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5B4E0" w14:textId="77777777" w:rsidR="00686DF4" w:rsidRDefault="00686DF4" w:rsidP="00686DF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Hlk22560651"/>
      <w:r>
        <w:rPr>
          <w:rFonts w:ascii="Arial" w:hAnsi="Arial" w:cs="Arial"/>
          <w:b/>
          <w:color w:val="FF0000"/>
          <w:sz w:val="24"/>
          <w:szCs w:val="24"/>
        </w:rPr>
        <w:t>SAVE THE DATE</w:t>
      </w:r>
    </w:p>
    <w:p w14:paraId="4998B583" w14:textId="77777777" w:rsidR="00686DF4" w:rsidRDefault="00686DF4" w:rsidP="00686DF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2784F04" w14:textId="77777777" w:rsidR="00686DF4" w:rsidRDefault="00686DF4" w:rsidP="00686D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CRISI D’IMPRESA, A FI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 xml:space="preserve">RENZE IL CONVEGNO NAZIONALE DEI COMMERCIALISTI </w:t>
      </w:r>
    </w:p>
    <w:p w14:paraId="5C7BF98F" w14:textId="77777777" w:rsidR="00686DF4" w:rsidRDefault="00686DF4" w:rsidP="00686DF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Appuntamento il 25 e il 26 ottobre presso il Palazzo dei Congressi. Quattro tavole rotonde a cui parteciperanno oltre 1.200 professionisti provenienti da tutta Italia. Apriranno il convegno il presidente del CNDCEC Massimo Miani e il sindaco Dario Nardella</w:t>
      </w:r>
    </w:p>
    <w:p w14:paraId="1B21CA21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A542309" w14:textId="77777777" w:rsidR="00686DF4" w:rsidRDefault="00686DF4" w:rsidP="00686DF4">
      <w:pPr>
        <w:jc w:val="both"/>
        <w:rPr>
          <w:rFonts w:ascii="Arial" w:hAnsi="Arial" w:cs="Arial"/>
        </w:rPr>
      </w:pPr>
    </w:p>
    <w:p w14:paraId="08D10250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Roma, 21 ottobre 2019</w:t>
      </w:r>
      <w:r>
        <w:rPr>
          <w:rFonts w:ascii="Arial" w:hAnsi="Arial" w:cs="Arial"/>
        </w:rPr>
        <w:t xml:space="preserve"> – Si svolgerà a Firenze il </w:t>
      </w:r>
      <w:r>
        <w:rPr>
          <w:rFonts w:ascii="Arial" w:hAnsi="Arial" w:cs="Arial"/>
          <w:b/>
        </w:rPr>
        <w:t>25 e il 26 ottobre</w:t>
      </w:r>
      <w:r>
        <w:rPr>
          <w:rFonts w:ascii="Arial" w:hAnsi="Arial" w:cs="Arial"/>
        </w:rPr>
        <w:t xml:space="preserve">, presso il </w:t>
      </w:r>
      <w:r>
        <w:rPr>
          <w:rFonts w:ascii="Arial" w:hAnsi="Arial" w:cs="Arial"/>
          <w:b/>
        </w:rPr>
        <w:t>Palazzo dei Congressi</w:t>
      </w:r>
      <w:r>
        <w:rPr>
          <w:rFonts w:ascii="Arial" w:hAnsi="Arial" w:cs="Arial"/>
        </w:rPr>
        <w:t xml:space="preserve">, il convegno nazionale </w:t>
      </w:r>
      <w:r>
        <w:rPr>
          <w:rFonts w:ascii="Arial" w:hAnsi="Arial" w:cs="Arial"/>
          <w:b/>
        </w:rPr>
        <w:t>“La crisi d’impresa”</w:t>
      </w:r>
      <w:r>
        <w:rPr>
          <w:rFonts w:ascii="Arial" w:hAnsi="Arial" w:cs="Arial"/>
        </w:rPr>
        <w:t xml:space="preserve">, organizzato dal Consiglio nazionale dei dottori commercialisti e degli esperti contabili a cui parteciperanno </w:t>
      </w:r>
      <w:r>
        <w:rPr>
          <w:rFonts w:ascii="Arial" w:hAnsi="Arial" w:cs="Arial"/>
          <w:b/>
        </w:rPr>
        <w:t>oltre 1200 professionisti</w:t>
      </w:r>
      <w:r>
        <w:rPr>
          <w:rFonts w:ascii="Arial" w:hAnsi="Arial" w:cs="Arial"/>
        </w:rPr>
        <w:t xml:space="preserve"> iscritti all’Albo, provenienti da tutta Italia.</w:t>
      </w:r>
    </w:p>
    <w:p w14:paraId="55527C38" w14:textId="77777777" w:rsidR="00686DF4" w:rsidRDefault="00686DF4" w:rsidP="00686DF4">
      <w:pPr>
        <w:jc w:val="both"/>
        <w:rPr>
          <w:rFonts w:ascii="Arial" w:hAnsi="Arial" w:cs="Arial"/>
        </w:rPr>
      </w:pPr>
    </w:p>
    <w:p w14:paraId="58746348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due giorni sarà l’occasione per illustrare le novità contenute nel nuovo </w:t>
      </w:r>
      <w:r>
        <w:rPr>
          <w:rFonts w:ascii="Arial" w:hAnsi="Arial" w:cs="Arial"/>
          <w:b/>
        </w:rPr>
        <w:t>Codice della crisi d’impresa</w:t>
      </w:r>
      <w:r>
        <w:rPr>
          <w:rFonts w:ascii="Arial" w:hAnsi="Arial" w:cs="Arial"/>
        </w:rPr>
        <w:t xml:space="preserve"> e per presentare ufficialmente </w:t>
      </w:r>
      <w:r>
        <w:rPr>
          <w:rFonts w:ascii="Arial" w:hAnsi="Arial" w:cs="Arial"/>
          <w:b/>
        </w:rPr>
        <w:t>i nuovi indicatori della crisi</w:t>
      </w:r>
      <w:r>
        <w:rPr>
          <w:rFonts w:ascii="Arial" w:hAnsi="Arial" w:cs="Arial"/>
        </w:rPr>
        <w:t xml:space="preserve">, specifici indici economici che il Consiglio nazionale ha avuto dal legislatore il compito di elaborare e che consentiranno di rilevare in modo più agevole, omogeneo ed obiettivo i segnali di difficoltà delle imprese. La riforma delle Legge fallimentare, con il debutto delle cosiddette procedure d’allerta, costituisce una novità che impatta direttamente sul sistema economico del Paese e sulla tenuta del tessuto imprenditoriale. </w:t>
      </w:r>
    </w:p>
    <w:p w14:paraId="0411B36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361D1026" w14:textId="50448929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convegno inizierà venerdì 25 (ore 11) con i saluti di </w:t>
      </w:r>
      <w:r>
        <w:rPr>
          <w:rFonts w:ascii="Arial" w:hAnsi="Arial" w:cs="Arial"/>
          <w:b/>
        </w:rPr>
        <w:t xml:space="preserve">Leonardo </w:t>
      </w:r>
      <w:proofErr w:type="spellStart"/>
      <w:r>
        <w:rPr>
          <w:rFonts w:ascii="Arial" w:hAnsi="Arial" w:cs="Arial"/>
          <w:b/>
        </w:rPr>
        <w:t>Focardi</w:t>
      </w:r>
      <w:proofErr w:type="spellEnd"/>
      <w:r>
        <w:rPr>
          <w:rFonts w:ascii="Arial" w:hAnsi="Arial" w:cs="Arial"/>
        </w:rPr>
        <w:t xml:space="preserve">, presidente dell’Ordine di commercialisti di Firenze; </w:t>
      </w:r>
      <w:r>
        <w:rPr>
          <w:rFonts w:ascii="Arial" w:hAnsi="Arial" w:cs="Arial"/>
          <w:b/>
        </w:rPr>
        <w:t>Dario Nardella</w:t>
      </w:r>
      <w:r>
        <w:rPr>
          <w:rFonts w:ascii="Arial" w:hAnsi="Arial" w:cs="Arial"/>
        </w:rPr>
        <w:t xml:space="preserve">, sindaco di Firenze; </w:t>
      </w:r>
      <w:r>
        <w:rPr>
          <w:rFonts w:ascii="Arial" w:hAnsi="Arial" w:cs="Arial"/>
          <w:b/>
        </w:rPr>
        <w:t>Laura Lega</w:t>
      </w:r>
      <w:r>
        <w:rPr>
          <w:rFonts w:ascii="Arial" w:hAnsi="Arial" w:cs="Arial"/>
        </w:rPr>
        <w:t>, prefett</w:t>
      </w:r>
      <w:r>
        <w:rPr>
          <w:rFonts w:ascii="Arial" w:hAnsi="Arial" w:cs="Arial"/>
        </w:rPr>
        <w:softHyphen/>
        <w:t xml:space="preserve">o della Provincia </w:t>
      </w:r>
      <w:r w:rsidRPr="001B4B81">
        <w:rPr>
          <w:rFonts w:ascii="Arial" w:hAnsi="Arial" w:cs="Arial"/>
        </w:rPr>
        <w:t xml:space="preserve">di Firenze; </w:t>
      </w:r>
      <w:r w:rsidRPr="001B4B81">
        <w:rPr>
          <w:rFonts w:ascii="Arial" w:hAnsi="Arial" w:cs="Arial"/>
          <w:b/>
        </w:rPr>
        <w:t>Margherita Cassano</w:t>
      </w:r>
      <w:r w:rsidRPr="001B4B81">
        <w:rPr>
          <w:rFonts w:ascii="Arial" w:hAnsi="Arial" w:cs="Arial"/>
        </w:rPr>
        <w:t xml:space="preserve">, presidente della Corte d'Appello di Firenze; </w:t>
      </w:r>
      <w:r w:rsidRPr="001B4B81">
        <w:rPr>
          <w:rFonts w:ascii="Arial" w:hAnsi="Arial" w:cs="Arial"/>
          <w:b/>
        </w:rPr>
        <w:t>Marilena Rizzo</w:t>
      </w:r>
      <w:r w:rsidRPr="001B4B81">
        <w:rPr>
          <w:rFonts w:ascii="Arial" w:hAnsi="Arial" w:cs="Arial"/>
        </w:rPr>
        <w:t xml:space="preserve">, presidente Tribunale di Firenze; </w:t>
      </w:r>
      <w:r w:rsidRPr="001B4B81">
        <w:rPr>
          <w:rFonts w:ascii="Arial" w:hAnsi="Arial" w:cs="Arial"/>
          <w:b/>
        </w:rPr>
        <w:t>Eugenio Giani</w:t>
      </w:r>
      <w:r w:rsidRPr="001B4B81">
        <w:rPr>
          <w:rFonts w:ascii="Arial" w:hAnsi="Arial" w:cs="Arial"/>
        </w:rPr>
        <w:t xml:space="preserve">, presidente Consiglio Regionale Toscana; </w:t>
      </w:r>
      <w:r w:rsidRPr="001B4B81">
        <w:rPr>
          <w:rFonts w:ascii="Arial" w:hAnsi="Arial" w:cs="Arial"/>
          <w:b/>
        </w:rPr>
        <w:t>Gaetano Aiello</w:t>
      </w:r>
      <w:r w:rsidRPr="001B4B81">
        <w:rPr>
          <w:rFonts w:ascii="Arial" w:hAnsi="Arial" w:cs="Arial"/>
        </w:rPr>
        <w:t>, dire</w:t>
      </w:r>
      <w:r w:rsidRPr="001B4B81">
        <w:rPr>
          <w:rFonts w:ascii="Arial" w:hAnsi="Arial" w:cs="Arial"/>
        </w:rPr>
        <w:softHyphen/>
        <w:t xml:space="preserve">ttore Dipartimento di Scienze per Economia e Impresa Università di Firenze; </w:t>
      </w:r>
      <w:r w:rsidRPr="001B4B81">
        <w:rPr>
          <w:rFonts w:ascii="Arial" w:hAnsi="Arial" w:cs="Arial"/>
          <w:b/>
        </w:rPr>
        <w:t>Mario Turco</w:t>
      </w:r>
      <w:r w:rsidRPr="001B4B81">
        <w:rPr>
          <w:rFonts w:ascii="Arial" w:hAnsi="Arial" w:cs="Arial"/>
        </w:rPr>
        <w:t xml:space="preserve">, </w:t>
      </w:r>
      <w:r w:rsidR="001B4B81" w:rsidRPr="001B4B81">
        <w:rPr>
          <w:rFonts w:ascii="Arial" w:hAnsi="Arial" w:cs="Arial"/>
          <w:color w:val="333333"/>
          <w:spacing w:val="3"/>
          <w:shd w:val="clear" w:color="auto" w:fill="FFFFFF"/>
        </w:rPr>
        <w:t>Sottosegretario di Stato alla Presidenza del Consiglio dei Ministri</w:t>
      </w:r>
      <w:r w:rsidRPr="001B4B81">
        <w:rPr>
          <w:rFonts w:ascii="Arial" w:hAnsi="Arial" w:cs="Arial"/>
        </w:rPr>
        <w:t>.</w:t>
      </w:r>
    </w:p>
    <w:p w14:paraId="14015A73" w14:textId="77777777" w:rsidR="00686DF4" w:rsidRDefault="00686DF4" w:rsidP="00686DF4">
      <w:pPr>
        <w:jc w:val="both"/>
        <w:rPr>
          <w:rFonts w:ascii="Arial" w:hAnsi="Arial" w:cs="Arial"/>
        </w:rPr>
      </w:pPr>
    </w:p>
    <w:p w14:paraId="12F79CAF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Seguirà la </w:t>
      </w:r>
      <w:r>
        <w:rPr>
          <w:rFonts w:ascii="Arial" w:hAnsi="Arial" w:cs="Arial"/>
          <w:b/>
        </w:rPr>
        <w:t>relazione introduttiva</w:t>
      </w:r>
      <w:r>
        <w:rPr>
          <w:rFonts w:ascii="Arial" w:hAnsi="Arial" w:cs="Arial"/>
        </w:rPr>
        <w:t xml:space="preserve"> di </w:t>
      </w:r>
      <w:r>
        <w:rPr>
          <w:rFonts w:ascii="Arial" w:hAnsi="Arial" w:cs="Arial"/>
          <w:b/>
        </w:rPr>
        <w:t>Massimo Miani</w:t>
      </w:r>
      <w:r>
        <w:rPr>
          <w:rFonts w:ascii="Arial" w:hAnsi="Arial" w:cs="Arial"/>
        </w:rPr>
        <w:t>, presidente del Consiglio nazionale dei dottori commercialisti e degli esperti contabili.</w:t>
      </w:r>
    </w:p>
    <w:p w14:paraId="4042B42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5A06EA94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lavori riprenderanno nel pomeriggio (ore 15) con due tavole rotonde, entrambe moderate da </w:t>
      </w:r>
      <w:r>
        <w:rPr>
          <w:rFonts w:ascii="Arial" w:hAnsi="Arial" w:cs="Arial"/>
          <w:b/>
        </w:rPr>
        <w:t>Francesco Giorgino</w:t>
      </w:r>
      <w:r>
        <w:rPr>
          <w:rFonts w:ascii="Arial" w:hAnsi="Arial" w:cs="Arial"/>
        </w:rPr>
        <w:t>, giornalista e docente Luiss “Guido Carli”.</w:t>
      </w:r>
    </w:p>
    <w:p w14:paraId="56620D80" w14:textId="77777777" w:rsidR="00686DF4" w:rsidRDefault="00686DF4" w:rsidP="00686DF4">
      <w:pPr>
        <w:jc w:val="both"/>
        <w:rPr>
          <w:rFonts w:ascii="Arial" w:hAnsi="Arial" w:cs="Arial"/>
        </w:rPr>
      </w:pPr>
    </w:p>
    <w:p w14:paraId="0AACCA42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 xml:space="preserve">prima tavola </w:t>
      </w:r>
      <w:r>
        <w:rPr>
          <w:rFonts w:ascii="Arial" w:hAnsi="Arial" w:cs="Arial"/>
        </w:rPr>
        <w:t>rotonda “</w:t>
      </w:r>
      <w:r>
        <w:rPr>
          <w:rFonts w:ascii="Arial" w:hAnsi="Arial" w:cs="Arial"/>
          <w:b/>
        </w:rPr>
        <w:t>Gli indicatori della crisi</w:t>
      </w:r>
      <w:r>
        <w:rPr>
          <w:rFonts w:ascii="Arial" w:hAnsi="Arial" w:cs="Arial"/>
        </w:rPr>
        <w:t xml:space="preserve">”, coordinata dal consigliere nazionale dei commercialisti </w:t>
      </w:r>
      <w:r>
        <w:rPr>
          <w:rFonts w:ascii="Arial" w:hAnsi="Arial" w:cs="Arial"/>
          <w:b/>
        </w:rPr>
        <w:t>Andrea Foschi</w:t>
      </w:r>
      <w:r>
        <w:rPr>
          <w:rFonts w:ascii="Arial" w:hAnsi="Arial" w:cs="Arial"/>
        </w:rPr>
        <w:t>, sarà caratterizzata da due sessioni. Alla sessione “</w:t>
      </w:r>
      <w:r>
        <w:rPr>
          <w:rFonts w:ascii="Arial" w:hAnsi="Arial" w:cs="Arial"/>
          <w:i/>
        </w:rPr>
        <w:t>Riflessioni di sistema, una nuova filosofia di fare azienda</w:t>
      </w:r>
      <w:r>
        <w:rPr>
          <w:rFonts w:ascii="Arial" w:hAnsi="Arial" w:cs="Arial"/>
        </w:rPr>
        <w:t xml:space="preserve">” parteciperanno </w:t>
      </w:r>
      <w:r>
        <w:rPr>
          <w:rFonts w:ascii="Arial" w:hAnsi="Arial" w:cs="Arial"/>
          <w:b/>
        </w:rPr>
        <w:t>Roberto Fontana</w:t>
      </w:r>
      <w:r>
        <w:rPr>
          <w:rFonts w:ascii="Arial" w:hAnsi="Arial" w:cs="Arial"/>
        </w:rPr>
        <w:t xml:space="preserve">, sostituto procuratore della Procura di Milano; </w:t>
      </w:r>
      <w:r>
        <w:rPr>
          <w:rFonts w:ascii="Arial" w:hAnsi="Arial" w:cs="Arial"/>
          <w:b/>
        </w:rPr>
        <w:t>Lorenzo Pagliuca</w:t>
      </w:r>
      <w:r>
        <w:rPr>
          <w:rFonts w:ascii="Arial" w:hAnsi="Arial" w:cs="Arial"/>
        </w:rPr>
        <w:t xml:space="preserve">, Fiscalità per la Crescita di Confindustria; </w:t>
      </w:r>
      <w:r>
        <w:rPr>
          <w:rFonts w:ascii="Arial" w:hAnsi="Arial" w:cs="Arial"/>
          <w:b/>
        </w:rPr>
        <w:t xml:space="preserve">Riccardo </w:t>
      </w:r>
      <w:proofErr w:type="spellStart"/>
      <w:r>
        <w:rPr>
          <w:rFonts w:ascii="Arial" w:hAnsi="Arial" w:cs="Arial"/>
          <w:b/>
        </w:rPr>
        <w:t>Ranalli</w:t>
      </w:r>
      <w:proofErr w:type="spellEnd"/>
      <w:r>
        <w:rPr>
          <w:rFonts w:ascii="Arial" w:hAnsi="Arial" w:cs="Arial"/>
        </w:rPr>
        <w:t>, commercialista Ordine di Torino.</w:t>
      </w:r>
    </w:p>
    <w:p w14:paraId="21D808E4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7D9CE2B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Alla sessione “</w:t>
      </w:r>
      <w:r>
        <w:rPr>
          <w:rFonts w:ascii="Arial" w:hAnsi="Arial" w:cs="Arial"/>
          <w:i/>
        </w:rPr>
        <w:t>Gli indicatori</w:t>
      </w:r>
      <w:r>
        <w:rPr>
          <w:rFonts w:ascii="Arial" w:hAnsi="Arial" w:cs="Arial"/>
        </w:rPr>
        <w:t xml:space="preserve">” parteciperanno in qualità di relatori </w:t>
      </w:r>
      <w:r>
        <w:rPr>
          <w:rFonts w:ascii="Arial" w:hAnsi="Arial" w:cs="Arial"/>
          <w:b/>
        </w:rPr>
        <w:t xml:space="preserve">Alessandro </w:t>
      </w:r>
      <w:proofErr w:type="spellStart"/>
      <w:r>
        <w:rPr>
          <w:rFonts w:ascii="Arial" w:hAnsi="Arial" w:cs="Arial"/>
          <w:b/>
        </w:rPr>
        <w:t>Danovi</w:t>
      </w:r>
      <w:proofErr w:type="spellEnd"/>
      <w:r>
        <w:rPr>
          <w:rFonts w:ascii="Arial" w:hAnsi="Arial" w:cs="Arial"/>
        </w:rPr>
        <w:t xml:space="preserve">, professore associato Università di Bergamo; </w:t>
      </w:r>
      <w:r>
        <w:rPr>
          <w:rFonts w:ascii="Arial" w:hAnsi="Arial" w:cs="Arial"/>
          <w:b/>
        </w:rPr>
        <w:t>Silvia Giacomelli</w:t>
      </w:r>
      <w:r>
        <w:rPr>
          <w:rFonts w:ascii="Arial" w:hAnsi="Arial" w:cs="Arial"/>
        </w:rPr>
        <w:t xml:space="preserve">, DES Banca d’Italia; </w:t>
      </w:r>
      <w:r>
        <w:rPr>
          <w:rFonts w:ascii="Arial" w:hAnsi="Arial" w:cs="Arial"/>
          <w:b/>
        </w:rPr>
        <w:t>Natalia Leonardi</w:t>
      </w:r>
      <w:r>
        <w:rPr>
          <w:rFonts w:ascii="Arial" w:hAnsi="Arial" w:cs="Arial"/>
        </w:rPr>
        <w:t xml:space="preserve">, Director Centrale dei Bilanci-Cerved; </w:t>
      </w:r>
      <w:r>
        <w:rPr>
          <w:rFonts w:ascii="Arial" w:hAnsi="Arial" w:cs="Arial"/>
          <w:b/>
        </w:rPr>
        <w:t>Alberto Quagli</w:t>
      </w:r>
      <w:r>
        <w:rPr>
          <w:rFonts w:ascii="Arial" w:hAnsi="Arial" w:cs="Arial"/>
        </w:rPr>
        <w:t xml:space="preserve">, professore ordinario Università di Genova; </w:t>
      </w:r>
      <w:r>
        <w:rPr>
          <w:rFonts w:ascii="Arial" w:hAnsi="Arial" w:cs="Arial"/>
          <w:b/>
        </w:rPr>
        <w:t>Paolo Rinaldi</w:t>
      </w:r>
      <w:r>
        <w:rPr>
          <w:rFonts w:ascii="Arial" w:hAnsi="Arial" w:cs="Arial"/>
        </w:rPr>
        <w:t>, commercialista Ordine di Modena.</w:t>
      </w:r>
    </w:p>
    <w:p w14:paraId="79C7426D" w14:textId="77777777" w:rsidR="00686DF4" w:rsidRDefault="00686DF4" w:rsidP="00686DF4">
      <w:pPr>
        <w:jc w:val="both"/>
        <w:rPr>
          <w:rFonts w:ascii="Arial" w:hAnsi="Arial" w:cs="Arial"/>
        </w:rPr>
      </w:pPr>
    </w:p>
    <w:p w14:paraId="6C4C44B5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b/>
        </w:rPr>
        <w:t>seconda tavola</w:t>
      </w:r>
      <w:r>
        <w:rPr>
          <w:rFonts w:ascii="Arial" w:hAnsi="Arial" w:cs="Arial"/>
        </w:rPr>
        <w:t xml:space="preserve"> rotonda “</w:t>
      </w:r>
      <w:r>
        <w:rPr>
          <w:rFonts w:ascii="Arial" w:hAnsi="Arial" w:cs="Arial"/>
          <w:b/>
        </w:rPr>
        <w:t>Albo e figura del commercialista</w:t>
      </w:r>
      <w:r>
        <w:rPr>
          <w:rFonts w:ascii="Arial" w:hAnsi="Arial" w:cs="Arial"/>
        </w:rPr>
        <w:t xml:space="preserve">” sarà coordinata da </w:t>
      </w:r>
      <w:r>
        <w:rPr>
          <w:rFonts w:ascii="Arial" w:hAnsi="Arial" w:cs="Arial"/>
          <w:b/>
        </w:rPr>
        <w:t>Sandro Santi</w:t>
      </w:r>
      <w:r>
        <w:rPr>
          <w:rFonts w:ascii="Arial" w:hAnsi="Arial" w:cs="Arial"/>
        </w:rPr>
        <w:t xml:space="preserve">, consigliere nazionale dei commercialisti. Parteciperanno </w:t>
      </w:r>
      <w:r>
        <w:rPr>
          <w:rFonts w:ascii="Arial" w:hAnsi="Arial" w:cs="Arial"/>
          <w:b/>
        </w:rPr>
        <w:t>Stefano Ambrosini</w:t>
      </w:r>
      <w:r>
        <w:rPr>
          <w:rFonts w:ascii="Arial" w:hAnsi="Arial" w:cs="Arial"/>
        </w:rPr>
        <w:t xml:space="preserve">, professore ordinario Università del Piemonte Orientale; </w:t>
      </w:r>
      <w:r>
        <w:rPr>
          <w:rFonts w:ascii="Arial" w:hAnsi="Arial" w:cs="Arial"/>
          <w:b/>
        </w:rPr>
        <w:t>Enrico Fazzini</w:t>
      </w:r>
      <w:r>
        <w:rPr>
          <w:rFonts w:ascii="Arial" w:hAnsi="Arial" w:cs="Arial"/>
        </w:rPr>
        <w:t>, docente Diritt</w:t>
      </w:r>
      <w:r>
        <w:rPr>
          <w:rFonts w:ascii="Arial" w:hAnsi="Arial" w:cs="Arial"/>
        </w:rPr>
        <w:softHyphen/>
        <w:t xml:space="preserve">o Tributario Università di Firenze; </w:t>
      </w:r>
      <w:r>
        <w:rPr>
          <w:rFonts w:ascii="Arial" w:hAnsi="Arial" w:cs="Arial"/>
          <w:b/>
        </w:rPr>
        <w:t>Carlo Orlando</w:t>
      </w:r>
      <w:r>
        <w:rPr>
          <w:rFonts w:ascii="Arial" w:hAnsi="Arial" w:cs="Arial"/>
        </w:rPr>
        <w:t xml:space="preserve">, consigliere CNF; </w:t>
      </w:r>
      <w:r>
        <w:rPr>
          <w:rFonts w:ascii="Arial" w:hAnsi="Arial" w:cs="Arial"/>
          <w:b/>
        </w:rPr>
        <w:t>Sandro Pett</w:t>
      </w:r>
      <w:r>
        <w:rPr>
          <w:rFonts w:ascii="Arial" w:hAnsi="Arial" w:cs="Arial"/>
          <w:b/>
        </w:rPr>
        <w:softHyphen/>
        <w:t>inato</w:t>
      </w:r>
      <w:r>
        <w:rPr>
          <w:rFonts w:ascii="Arial" w:hAnsi="Arial" w:cs="Arial"/>
        </w:rPr>
        <w:t xml:space="preserve">, vicesegretario generale Unioncamere; </w:t>
      </w:r>
      <w:r>
        <w:rPr>
          <w:rFonts w:ascii="Arial" w:hAnsi="Arial" w:cs="Arial"/>
          <w:b/>
        </w:rPr>
        <w:t xml:space="preserve">Rosa </w:t>
      </w:r>
      <w:proofErr w:type="spellStart"/>
      <w:r>
        <w:rPr>
          <w:rFonts w:ascii="Arial" w:hAnsi="Arial" w:cs="Arial"/>
          <w:b/>
        </w:rPr>
        <w:t>Selvarolo</w:t>
      </w:r>
      <w:proofErr w:type="spellEnd"/>
      <w:r>
        <w:rPr>
          <w:rFonts w:ascii="Arial" w:hAnsi="Arial" w:cs="Arial"/>
        </w:rPr>
        <w:t xml:space="preserve">, giudice delegato Tribunale di Firenze; </w:t>
      </w:r>
      <w:r>
        <w:rPr>
          <w:rFonts w:ascii="Arial" w:hAnsi="Arial" w:cs="Arial"/>
          <w:b/>
        </w:rPr>
        <w:t>Alessandro Solidoro</w:t>
      </w:r>
      <w:r>
        <w:rPr>
          <w:rFonts w:ascii="Arial" w:hAnsi="Arial" w:cs="Arial"/>
        </w:rPr>
        <w:t>, consigliere CNDCEC.</w:t>
      </w:r>
    </w:p>
    <w:p w14:paraId="44F4D05C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EEA35F4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lavori riprenderanno sabato 26 ottobre (ore 10) con la </w:t>
      </w:r>
      <w:r>
        <w:rPr>
          <w:rFonts w:ascii="Arial" w:hAnsi="Arial" w:cs="Arial"/>
          <w:b/>
        </w:rPr>
        <w:t xml:space="preserve">terza tavola </w:t>
      </w:r>
      <w:r>
        <w:rPr>
          <w:rFonts w:ascii="Arial" w:hAnsi="Arial" w:cs="Arial"/>
        </w:rPr>
        <w:t>rotonda “</w:t>
      </w:r>
      <w:r>
        <w:rPr>
          <w:rFonts w:ascii="Arial" w:hAnsi="Arial" w:cs="Arial"/>
          <w:b/>
        </w:rPr>
        <w:t>Procedure di allerta private e pubbliche</w:t>
      </w:r>
      <w:r>
        <w:rPr>
          <w:rFonts w:ascii="Arial" w:hAnsi="Arial" w:cs="Arial"/>
        </w:rPr>
        <w:t xml:space="preserve">”, coordinata dal vicepresidente del Consiglio nazionale dei commercialisti </w:t>
      </w:r>
      <w:r>
        <w:rPr>
          <w:rFonts w:ascii="Arial" w:hAnsi="Arial" w:cs="Arial"/>
          <w:b/>
        </w:rPr>
        <w:t>Davide Di Russo</w:t>
      </w:r>
      <w:r>
        <w:rPr>
          <w:rFonts w:ascii="Arial" w:hAnsi="Arial" w:cs="Arial"/>
        </w:rPr>
        <w:t xml:space="preserve"> e moderata da </w:t>
      </w:r>
      <w:r>
        <w:rPr>
          <w:rFonts w:ascii="Arial" w:hAnsi="Arial" w:cs="Arial"/>
          <w:b/>
        </w:rPr>
        <w:t>Maria Carla De Cesari</w:t>
      </w:r>
      <w:r>
        <w:rPr>
          <w:rFonts w:ascii="Arial" w:hAnsi="Arial" w:cs="Arial"/>
        </w:rPr>
        <w:t xml:space="preserve"> (Il Sole 24 Ore). Saranno relatori </w:t>
      </w:r>
      <w:r>
        <w:rPr>
          <w:rFonts w:ascii="Arial" w:hAnsi="Arial" w:cs="Arial"/>
          <w:b/>
        </w:rPr>
        <w:t>Massimo Abbagnale</w:t>
      </w:r>
      <w:r>
        <w:rPr>
          <w:rFonts w:ascii="Arial" w:hAnsi="Arial" w:cs="Arial"/>
        </w:rPr>
        <w:t xml:space="preserve">, consigliere </w:t>
      </w:r>
      <w:proofErr w:type="spellStart"/>
      <w:r>
        <w:rPr>
          <w:rFonts w:ascii="Arial" w:hAnsi="Arial" w:cs="Arial"/>
        </w:rPr>
        <w:t>Utilitalia</w:t>
      </w:r>
      <w:proofErr w:type="spellEnd"/>
      <w:r>
        <w:rPr>
          <w:rFonts w:ascii="Arial" w:hAnsi="Arial" w:cs="Arial"/>
        </w:rPr>
        <w:t xml:space="preserve"> e vicepresidente Toscana Energia; l’avvocato </w:t>
      </w:r>
      <w:proofErr w:type="spellStart"/>
      <w:r>
        <w:rPr>
          <w:rFonts w:ascii="Arial" w:hAnsi="Arial" w:cs="Arial"/>
          <w:b/>
        </w:rPr>
        <w:t>Harald</w:t>
      </w:r>
      <w:proofErr w:type="spellEnd"/>
      <w:r>
        <w:rPr>
          <w:rFonts w:ascii="Arial" w:hAnsi="Arial" w:cs="Arial"/>
          <w:b/>
        </w:rPr>
        <w:t xml:space="preserve"> Bonura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 xml:space="preserve">Maurizio </w:t>
      </w:r>
      <w:proofErr w:type="spellStart"/>
      <w:r>
        <w:rPr>
          <w:rFonts w:ascii="Arial" w:hAnsi="Arial" w:cs="Arial"/>
          <w:b/>
        </w:rPr>
        <w:t>Graffeo</w:t>
      </w:r>
      <w:proofErr w:type="spellEnd"/>
      <w:r>
        <w:rPr>
          <w:rFonts w:ascii="Arial" w:hAnsi="Arial" w:cs="Arial"/>
        </w:rPr>
        <w:t xml:space="preserve">, presidente Sezione Autonomie della Corte dei Conti; </w:t>
      </w:r>
      <w:r>
        <w:rPr>
          <w:rFonts w:ascii="Arial" w:hAnsi="Arial" w:cs="Arial"/>
          <w:b/>
        </w:rPr>
        <w:t>Bernardo Giorgio Mattarella</w:t>
      </w:r>
      <w:r>
        <w:rPr>
          <w:rFonts w:ascii="Arial" w:hAnsi="Arial" w:cs="Arial"/>
        </w:rPr>
        <w:t xml:space="preserve">, professore ordinario Luiss “Guido Carli”; </w:t>
      </w:r>
      <w:r>
        <w:rPr>
          <w:rFonts w:ascii="Arial" w:hAnsi="Arial" w:cs="Arial"/>
          <w:b/>
        </w:rPr>
        <w:t xml:space="preserve">Giovanni Battista </w:t>
      </w:r>
      <w:proofErr w:type="spellStart"/>
      <w:r>
        <w:rPr>
          <w:rFonts w:ascii="Arial" w:hAnsi="Arial" w:cs="Arial"/>
          <w:b/>
        </w:rPr>
        <w:t>Nardecchia</w:t>
      </w:r>
      <w:proofErr w:type="spellEnd"/>
      <w:r>
        <w:rPr>
          <w:rFonts w:ascii="Arial" w:hAnsi="Arial" w:cs="Arial"/>
        </w:rPr>
        <w:t xml:space="preserve">, giudice Sezione civile Tribunale di Monza; </w:t>
      </w:r>
      <w:r>
        <w:rPr>
          <w:rFonts w:ascii="Arial" w:hAnsi="Arial" w:cs="Arial"/>
          <w:b/>
        </w:rPr>
        <w:t>Luciano Panzani</w:t>
      </w:r>
      <w:r>
        <w:rPr>
          <w:rFonts w:ascii="Arial" w:hAnsi="Arial" w:cs="Arial"/>
        </w:rPr>
        <w:t xml:space="preserve">, presidente Corte d’Appello di Roma; </w:t>
      </w:r>
      <w:r>
        <w:rPr>
          <w:rFonts w:ascii="Arial" w:hAnsi="Arial" w:cs="Arial"/>
          <w:b/>
        </w:rPr>
        <w:t xml:space="preserve">Giovanni </w:t>
      </w:r>
      <w:proofErr w:type="spellStart"/>
      <w:r>
        <w:rPr>
          <w:rFonts w:ascii="Arial" w:hAnsi="Arial" w:cs="Arial"/>
          <w:b/>
        </w:rPr>
        <w:t>Staiano</w:t>
      </w:r>
      <w:proofErr w:type="spellEnd"/>
      <w:r>
        <w:rPr>
          <w:rFonts w:ascii="Arial" w:hAnsi="Arial" w:cs="Arial"/>
        </w:rPr>
        <w:t>, responsabile Ufficio legale ABI.</w:t>
      </w:r>
    </w:p>
    <w:p w14:paraId="7A24DE5A" w14:textId="77777777" w:rsidR="00686DF4" w:rsidRDefault="00686DF4" w:rsidP="00686DF4">
      <w:pPr>
        <w:jc w:val="both"/>
        <w:rPr>
          <w:rFonts w:ascii="Arial" w:hAnsi="Arial" w:cs="Arial"/>
        </w:rPr>
      </w:pPr>
    </w:p>
    <w:p w14:paraId="737327B1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convegno si concluderà con la </w:t>
      </w:r>
      <w:r>
        <w:rPr>
          <w:rFonts w:ascii="Arial" w:hAnsi="Arial" w:cs="Arial"/>
          <w:b/>
        </w:rPr>
        <w:t>quarta tavola</w:t>
      </w:r>
      <w:r>
        <w:rPr>
          <w:rFonts w:ascii="Arial" w:hAnsi="Arial" w:cs="Arial"/>
        </w:rPr>
        <w:t xml:space="preserve"> rotonda “</w:t>
      </w:r>
      <w:r>
        <w:rPr>
          <w:rFonts w:ascii="Arial" w:hAnsi="Arial" w:cs="Arial"/>
          <w:b/>
        </w:rPr>
        <w:t>La revisione</w:t>
      </w:r>
      <w:r>
        <w:rPr>
          <w:rFonts w:ascii="Arial" w:hAnsi="Arial" w:cs="Arial"/>
        </w:rPr>
        <w:t xml:space="preserve">”, coordinata da Raffaele Marcello, consigliere CNDCEC, e moderata dalla giornalista </w:t>
      </w:r>
      <w:r>
        <w:rPr>
          <w:rFonts w:ascii="Arial" w:hAnsi="Arial" w:cs="Arial"/>
          <w:b/>
        </w:rPr>
        <w:t>Simona D'Alessio</w:t>
      </w:r>
      <w:r>
        <w:rPr>
          <w:rFonts w:ascii="Arial" w:hAnsi="Arial" w:cs="Arial"/>
        </w:rPr>
        <w:t xml:space="preserve">. Parteciperanno in qualità di relatori </w:t>
      </w:r>
      <w:r>
        <w:rPr>
          <w:rFonts w:ascii="Arial" w:hAnsi="Arial" w:cs="Arial"/>
          <w:b/>
        </w:rPr>
        <w:t>Rocco Abbondanza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Managing</w:t>
      </w:r>
      <w:proofErr w:type="spellEnd"/>
      <w:r>
        <w:rPr>
          <w:rFonts w:ascii="Arial" w:hAnsi="Arial" w:cs="Arial"/>
        </w:rPr>
        <w:t xml:space="preserve"> Partner RSM spa; </w:t>
      </w:r>
      <w:r>
        <w:rPr>
          <w:rFonts w:ascii="Arial" w:hAnsi="Arial" w:cs="Arial"/>
          <w:b/>
        </w:rPr>
        <w:t xml:space="preserve">Niccolò </w:t>
      </w:r>
      <w:proofErr w:type="spellStart"/>
      <w:r>
        <w:rPr>
          <w:rFonts w:ascii="Arial" w:hAnsi="Arial" w:cs="Arial"/>
          <w:b/>
        </w:rPr>
        <w:t>Abriani</w:t>
      </w:r>
      <w:proofErr w:type="spellEnd"/>
      <w:r>
        <w:rPr>
          <w:rFonts w:ascii="Arial" w:hAnsi="Arial" w:cs="Arial"/>
        </w:rPr>
        <w:t xml:space="preserve">, professore ordinario Università di Firenze; </w:t>
      </w:r>
      <w:r>
        <w:rPr>
          <w:rFonts w:ascii="Arial" w:hAnsi="Arial" w:cs="Arial"/>
          <w:b/>
        </w:rPr>
        <w:t>Marcello Bessone</w:t>
      </w:r>
      <w:r>
        <w:rPr>
          <w:rFonts w:ascii="Arial" w:hAnsi="Arial" w:cs="Arial"/>
        </w:rPr>
        <w:t xml:space="preserve">, dirigente Ufficio V del MEF; </w:t>
      </w:r>
      <w:r>
        <w:rPr>
          <w:rFonts w:ascii="Arial" w:hAnsi="Arial" w:cs="Arial"/>
          <w:b/>
        </w:rPr>
        <w:t xml:space="preserve">Mario </w:t>
      </w:r>
      <w:proofErr w:type="spellStart"/>
      <w:r>
        <w:rPr>
          <w:rFonts w:ascii="Arial" w:hAnsi="Arial" w:cs="Arial"/>
          <w:b/>
        </w:rPr>
        <w:t>Boella</w:t>
      </w:r>
      <w:proofErr w:type="spellEnd"/>
      <w:r>
        <w:rPr>
          <w:rFonts w:ascii="Arial" w:hAnsi="Arial" w:cs="Arial"/>
        </w:rPr>
        <w:t xml:space="preserve">, presidente </w:t>
      </w:r>
      <w:proofErr w:type="spellStart"/>
      <w:r>
        <w:rPr>
          <w:rFonts w:ascii="Arial" w:hAnsi="Arial" w:cs="Arial"/>
        </w:rPr>
        <w:t>Assirevi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</w:rPr>
        <w:t>Ermando Bozza</w:t>
      </w:r>
      <w:r>
        <w:rPr>
          <w:rFonts w:ascii="Arial" w:hAnsi="Arial" w:cs="Arial"/>
        </w:rPr>
        <w:t xml:space="preserve">, commercialista Ordine di Lanciano; </w:t>
      </w:r>
      <w:r>
        <w:rPr>
          <w:rFonts w:ascii="Arial" w:hAnsi="Arial" w:cs="Arial"/>
          <w:b/>
        </w:rPr>
        <w:t xml:space="preserve">Nicola </w:t>
      </w:r>
      <w:proofErr w:type="spellStart"/>
      <w:r>
        <w:rPr>
          <w:rFonts w:ascii="Arial" w:hAnsi="Arial" w:cs="Arial"/>
          <w:b/>
        </w:rPr>
        <w:t>Cavalluzzo</w:t>
      </w:r>
      <w:proofErr w:type="spellEnd"/>
      <w:r>
        <w:rPr>
          <w:rFonts w:ascii="Arial" w:hAnsi="Arial" w:cs="Arial"/>
        </w:rPr>
        <w:t xml:space="preserve">, componente Cda Fondazione Nazionale Commercialisti; </w:t>
      </w:r>
      <w:r>
        <w:rPr>
          <w:rFonts w:ascii="Arial" w:hAnsi="Arial" w:cs="Arial"/>
          <w:b/>
        </w:rPr>
        <w:t>Raffaele D'Alessio</w:t>
      </w:r>
      <w:r>
        <w:rPr>
          <w:rFonts w:ascii="Arial" w:hAnsi="Arial" w:cs="Arial"/>
        </w:rPr>
        <w:t xml:space="preserve">, professore ordinario Università di Salerno; </w:t>
      </w:r>
      <w:r>
        <w:rPr>
          <w:rFonts w:ascii="Arial" w:hAnsi="Arial" w:cs="Arial"/>
          <w:b/>
        </w:rPr>
        <w:t xml:space="preserve">Roberto </w:t>
      </w:r>
      <w:proofErr w:type="spellStart"/>
      <w:r>
        <w:rPr>
          <w:rFonts w:ascii="Arial" w:hAnsi="Arial" w:cs="Arial"/>
          <w:b/>
        </w:rPr>
        <w:t>Polegri</w:t>
      </w:r>
      <w:proofErr w:type="spellEnd"/>
      <w:r>
        <w:rPr>
          <w:rFonts w:ascii="Arial" w:hAnsi="Arial" w:cs="Arial"/>
        </w:rPr>
        <w:t xml:space="preserve">, responsabile Ufficio Vigilanza CONSOB; </w:t>
      </w:r>
      <w:r>
        <w:rPr>
          <w:rFonts w:ascii="Arial" w:hAnsi="Arial" w:cs="Arial"/>
          <w:b/>
        </w:rPr>
        <w:t xml:space="preserve">Marcello </w:t>
      </w:r>
      <w:proofErr w:type="spellStart"/>
      <w:r>
        <w:rPr>
          <w:rFonts w:ascii="Arial" w:hAnsi="Arial" w:cs="Arial"/>
          <w:b/>
        </w:rPr>
        <w:t>Pollio</w:t>
      </w:r>
      <w:proofErr w:type="spellEnd"/>
      <w:r>
        <w:rPr>
          <w:rFonts w:ascii="Arial" w:hAnsi="Arial" w:cs="Arial"/>
        </w:rPr>
        <w:t>, commercialista Ordine di Genova.</w:t>
      </w:r>
    </w:p>
    <w:p w14:paraId="23C69B07" w14:textId="77777777" w:rsidR="00686DF4" w:rsidRDefault="00686DF4" w:rsidP="00686DF4">
      <w:pPr>
        <w:jc w:val="both"/>
        <w:rPr>
          <w:rFonts w:ascii="Arial" w:hAnsi="Arial" w:cs="Arial"/>
        </w:rPr>
      </w:pPr>
    </w:p>
    <w:p w14:paraId="15361A69" w14:textId="77777777" w:rsidR="00686DF4" w:rsidRDefault="00686DF4" w:rsidP="00686D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giornalisti che vogliono accreditarsi all’evento possono inviare una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a </w:t>
      </w:r>
      <w:hyperlink r:id="rId6" w:history="1">
        <w:r>
          <w:rPr>
            <w:rStyle w:val="Collegamentoipertestuale"/>
            <w:rFonts w:ascii="Arial" w:hAnsi="Arial" w:cs="Arial"/>
          </w:rPr>
          <w:t>stampa@commercialisti.it</w:t>
        </w:r>
      </w:hyperlink>
      <w:r>
        <w:rPr>
          <w:rFonts w:ascii="Arial" w:hAnsi="Arial" w:cs="Arial"/>
        </w:rPr>
        <w:t>. indicando nome e testata.</w:t>
      </w:r>
    </w:p>
    <w:p w14:paraId="579FF0D4" w14:textId="77777777" w:rsidR="00686DF4" w:rsidRDefault="00686DF4" w:rsidP="00686DF4">
      <w:pPr>
        <w:jc w:val="both"/>
        <w:rPr>
          <w:rFonts w:ascii="Arial" w:hAnsi="Arial" w:cs="Arial"/>
        </w:rPr>
      </w:pPr>
    </w:p>
    <w:p w14:paraId="2DE6E82F" w14:textId="72DB5308" w:rsidR="00686DF4" w:rsidRDefault="00686DF4" w:rsidP="00686DF4">
      <w:pPr>
        <w:jc w:val="both"/>
        <w:rPr>
          <w:rFonts w:ascii="Arial" w:hAnsi="Arial" w:cs="Arial"/>
          <w:b/>
        </w:rPr>
      </w:pPr>
    </w:p>
    <w:p w14:paraId="0AD551CA" w14:textId="34AF6868" w:rsidR="00686DF4" w:rsidRDefault="00686DF4" w:rsidP="00686DF4">
      <w:pPr>
        <w:jc w:val="both"/>
        <w:rPr>
          <w:rFonts w:ascii="Arial" w:hAnsi="Arial" w:cs="Arial"/>
          <w:b/>
        </w:rPr>
      </w:pPr>
    </w:p>
    <w:p w14:paraId="48453632" w14:textId="223D02E5" w:rsidR="00686DF4" w:rsidRDefault="00686DF4" w:rsidP="00686DF4">
      <w:pPr>
        <w:jc w:val="both"/>
        <w:rPr>
          <w:rFonts w:ascii="Arial" w:hAnsi="Arial" w:cs="Arial"/>
          <w:b/>
        </w:rPr>
      </w:pPr>
    </w:p>
    <w:p w14:paraId="19A4BFCB" w14:textId="605E95DA" w:rsidR="00686DF4" w:rsidRDefault="00686DF4" w:rsidP="00686DF4">
      <w:pPr>
        <w:jc w:val="both"/>
        <w:rPr>
          <w:rFonts w:ascii="Arial" w:hAnsi="Arial" w:cs="Arial"/>
          <w:b/>
        </w:rPr>
      </w:pPr>
    </w:p>
    <w:p w14:paraId="27A7B47F" w14:textId="67C43FFB" w:rsidR="00686DF4" w:rsidRDefault="00686DF4" w:rsidP="00686DF4">
      <w:pPr>
        <w:jc w:val="both"/>
        <w:rPr>
          <w:rFonts w:ascii="Arial" w:hAnsi="Arial" w:cs="Arial"/>
          <w:b/>
        </w:rPr>
      </w:pPr>
    </w:p>
    <w:p w14:paraId="6ED763D6" w14:textId="581DF8E9" w:rsidR="00686DF4" w:rsidRDefault="00686DF4" w:rsidP="00686DF4">
      <w:pPr>
        <w:jc w:val="both"/>
        <w:rPr>
          <w:rFonts w:ascii="Arial" w:hAnsi="Arial" w:cs="Arial"/>
          <w:b/>
        </w:rPr>
      </w:pPr>
    </w:p>
    <w:p w14:paraId="10E2D957" w14:textId="69B89826" w:rsidR="00686DF4" w:rsidRDefault="00686DF4" w:rsidP="00686DF4">
      <w:pPr>
        <w:jc w:val="both"/>
        <w:rPr>
          <w:rFonts w:ascii="Arial" w:hAnsi="Arial" w:cs="Arial"/>
          <w:b/>
        </w:rPr>
      </w:pPr>
    </w:p>
    <w:p w14:paraId="69B1D6D3" w14:textId="668B4181" w:rsidR="00686DF4" w:rsidRDefault="00686DF4" w:rsidP="00686DF4">
      <w:pPr>
        <w:jc w:val="both"/>
        <w:rPr>
          <w:rFonts w:ascii="Arial" w:hAnsi="Arial" w:cs="Arial"/>
          <w:b/>
        </w:rPr>
      </w:pPr>
    </w:p>
    <w:p w14:paraId="075CDE70" w14:textId="10CE29BC" w:rsidR="00686DF4" w:rsidRDefault="00686DF4" w:rsidP="00686DF4">
      <w:pPr>
        <w:jc w:val="both"/>
        <w:rPr>
          <w:rFonts w:ascii="Arial" w:hAnsi="Arial" w:cs="Arial"/>
          <w:b/>
        </w:rPr>
      </w:pPr>
    </w:p>
    <w:p w14:paraId="5023C9DE" w14:textId="080428D0" w:rsidR="00686DF4" w:rsidRDefault="00686DF4" w:rsidP="00686DF4">
      <w:pPr>
        <w:jc w:val="both"/>
        <w:rPr>
          <w:rFonts w:ascii="Arial" w:hAnsi="Arial" w:cs="Arial"/>
          <w:b/>
        </w:rPr>
      </w:pPr>
    </w:p>
    <w:p w14:paraId="229E5AE7" w14:textId="30121142" w:rsidR="00686DF4" w:rsidRDefault="00686DF4" w:rsidP="00686DF4">
      <w:pPr>
        <w:jc w:val="both"/>
        <w:rPr>
          <w:rFonts w:ascii="Arial" w:hAnsi="Arial" w:cs="Arial"/>
          <w:b/>
        </w:rPr>
      </w:pPr>
    </w:p>
    <w:p w14:paraId="402CD370" w14:textId="12B84DF3" w:rsidR="00686DF4" w:rsidRDefault="00686DF4" w:rsidP="00686DF4">
      <w:pPr>
        <w:jc w:val="both"/>
        <w:rPr>
          <w:rFonts w:ascii="Arial" w:hAnsi="Arial" w:cs="Arial"/>
          <w:b/>
        </w:rPr>
      </w:pPr>
    </w:p>
    <w:p w14:paraId="43932A16" w14:textId="7FC25A6A" w:rsidR="00686DF4" w:rsidRDefault="00686DF4" w:rsidP="00686DF4">
      <w:pPr>
        <w:jc w:val="both"/>
        <w:rPr>
          <w:rFonts w:ascii="Arial" w:hAnsi="Arial" w:cs="Arial"/>
          <w:b/>
        </w:rPr>
      </w:pPr>
    </w:p>
    <w:p w14:paraId="5E139F33" w14:textId="31CF49C2" w:rsidR="00686DF4" w:rsidRDefault="00686DF4" w:rsidP="00686DF4">
      <w:pPr>
        <w:jc w:val="both"/>
        <w:rPr>
          <w:rFonts w:ascii="Arial" w:hAnsi="Arial" w:cs="Arial"/>
          <w:b/>
        </w:rPr>
      </w:pPr>
    </w:p>
    <w:p w14:paraId="784D7655" w14:textId="4EC1996F" w:rsidR="00686DF4" w:rsidRDefault="00686DF4" w:rsidP="00686DF4">
      <w:pPr>
        <w:jc w:val="both"/>
        <w:rPr>
          <w:rFonts w:ascii="Arial" w:hAnsi="Arial" w:cs="Arial"/>
          <w:b/>
        </w:rPr>
      </w:pPr>
    </w:p>
    <w:p w14:paraId="74280938" w14:textId="75C30969" w:rsidR="00686DF4" w:rsidRDefault="00686DF4" w:rsidP="00686DF4">
      <w:pPr>
        <w:jc w:val="both"/>
        <w:rPr>
          <w:rFonts w:ascii="Arial" w:hAnsi="Arial" w:cs="Arial"/>
          <w:b/>
        </w:rPr>
      </w:pPr>
    </w:p>
    <w:p w14:paraId="0E660D86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Ufficio stampa Consiglio nazionale commercialisti</w:t>
      </w:r>
    </w:p>
    <w:p w14:paraId="7C2174DD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Parracino – 334 3937514</w:t>
      </w:r>
    </w:p>
    <w:p w14:paraId="2A8D426A" w14:textId="77777777" w:rsidR="00686DF4" w:rsidRDefault="00686DF4" w:rsidP="00686D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Tiziana Mastrogiacomo – 333 9917688</w:t>
      </w:r>
    </w:p>
    <w:p w14:paraId="0839A75D" w14:textId="77777777" w:rsidR="00686DF4" w:rsidRDefault="00944E29" w:rsidP="00686DF4">
      <w:pPr>
        <w:jc w:val="both"/>
        <w:rPr>
          <w:rFonts w:ascii="Arial" w:hAnsi="Arial" w:cs="Arial"/>
        </w:rPr>
      </w:pPr>
      <w:hyperlink r:id="rId7" w:history="1">
        <w:r w:rsidR="00686DF4">
          <w:rPr>
            <w:rStyle w:val="Collegamentoipertestuale"/>
            <w:rFonts w:ascii="Arial" w:hAnsi="Arial" w:cs="Arial"/>
          </w:rPr>
          <w:t>stampa@commercialisti.it</w:t>
        </w:r>
      </w:hyperlink>
    </w:p>
    <w:p w14:paraId="26D65FDF" w14:textId="77777777" w:rsidR="00686DF4" w:rsidRDefault="00944E29" w:rsidP="00686DF4">
      <w:pPr>
        <w:jc w:val="both"/>
        <w:rPr>
          <w:rFonts w:ascii="Arial" w:hAnsi="Arial" w:cs="Arial"/>
        </w:rPr>
      </w:pPr>
      <w:hyperlink r:id="rId8" w:history="1">
        <w:r w:rsidR="00686DF4">
          <w:rPr>
            <w:rStyle w:val="Collegamentoipertestuale"/>
            <w:rFonts w:ascii="Arial" w:hAnsi="Arial" w:cs="Arial"/>
          </w:rPr>
          <w:t>www.commercialisti.it/area-stampa</w:t>
        </w:r>
      </w:hyperlink>
    </w:p>
    <w:bookmarkEnd w:id="0"/>
    <w:p w14:paraId="0928B3A0" w14:textId="0D78EAFB" w:rsidR="00686DF4" w:rsidRDefault="00686DF4" w:rsidP="00686DF4">
      <w:pPr>
        <w:rPr>
          <w:rFonts w:ascii="Calibri" w:eastAsia="Times New Roman" w:hAnsi="Calibri" w:cs="Calibri"/>
          <w:noProof/>
          <w:sz w:val="24"/>
          <w:szCs w:val="24"/>
        </w:rPr>
      </w:pPr>
      <w:r>
        <w:rPr>
          <w:rFonts w:eastAsiaTheme="minorEastAsia"/>
          <w:noProof/>
          <w:lang w:eastAsia="it-IT"/>
        </w:rPr>
        <w:drawing>
          <wp:inline distT="0" distB="0" distL="0" distR="0" wp14:anchorId="47732A2C" wp14:editId="5DA7E7EA">
            <wp:extent cx="6120130" cy="970915"/>
            <wp:effectExtent l="0" t="0" r="0" b="635"/>
            <wp:docPr id="2" name="Immagine 2" descr="http://www.commercialisti.it/App_Themes/PressSite/Images/Home/header-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://www.commercialisti.it/App_Themes/PressSite/Images/Home/header-gre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5B61" w14:textId="0BFF6A70" w:rsidR="00CE40E5" w:rsidRDefault="00CE40E5"/>
    <w:p w14:paraId="60A30821" w14:textId="77777777" w:rsidR="00CE40E5" w:rsidRDefault="00CE40E5"/>
    <w:sectPr w:rsidR="00CE40E5" w:rsidSect="0093646F">
      <w:headerReference w:type="default" r:id="rId10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59947" w14:textId="77777777" w:rsidR="00944E29" w:rsidRDefault="00944E29" w:rsidP="00FA6B81">
      <w:r>
        <w:separator/>
      </w:r>
    </w:p>
  </w:endnote>
  <w:endnote w:type="continuationSeparator" w:id="0">
    <w:p w14:paraId="73DA230A" w14:textId="77777777" w:rsidR="00944E29" w:rsidRDefault="00944E29" w:rsidP="00FA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FC688" w14:textId="77777777" w:rsidR="00944E29" w:rsidRDefault="00944E29" w:rsidP="00FA6B81">
      <w:r>
        <w:separator/>
      </w:r>
    </w:p>
  </w:footnote>
  <w:footnote w:type="continuationSeparator" w:id="0">
    <w:p w14:paraId="451C416C" w14:textId="77777777" w:rsidR="00944E29" w:rsidRDefault="00944E29" w:rsidP="00FA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10E2" w14:textId="0BB52B0E" w:rsidR="00FA6B81" w:rsidRDefault="004F42BE" w:rsidP="0093646F">
    <w:pPr>
      <w:pStyle w:val="Intestazione"/>
      <w:jc w:val="center"/>
    </w:pPr>
    <w:r>
      <w:rPr>
        <w:noProof/>
      </w:rPr>
      <w:drawing>
        <wp:inline distT="0" distB="0" distL="0" distR="0" wp14:anchorId="404163FF" wp14:editId="35D6309F">
          <wp:extent cx="1625203" cy="1200150"/>
          <wp:effectExtent l="0" t="0" r="0" b="0"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449" cy="1209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A750F" w14:textId="77777777" w:rsidR="00FA6B81" w:rsidRDefault="00FA6B81" w:rsidP="00FA6B8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1"/>
    <w:rsid w:val="0001411C"/>
    <w:rsid w:val="000F1449"/>
    <w:rsid w:val="0018593E"/>
    <w:rsid w:val="001B4B81"/>
    <w:rsid w:val="002A2110"/>
    <w:rsid w:val="003817F4"/>
    <w:rsid w:val="003832A5"/>
    <w:rsid w:val="004371F7"/>
    <w:rsid w:val="004F42BE"/>
    <w:rsid w:val="006503BD"/>
    <w:rsid w:val="00686DF4"/>
    <w:rsid w:val="007E4340"/>
    <w:rsid w:val="0093646F"/>
    <w:rsid w:val="00944E29"/>
    <w:rsid w:val="00947FD8"/>
    <w:rsid w:val="00965617"/>
    <w:rsid w:val="00B341D5"/>
    <w:rsid w:val="00B41C7D"/>
    <w:rsid w:val="00BB2652"/>
    <w:rsid w:val="00C75E9C"/>
    <w:rsid w:val="00C94154"/>
    <w:rsid w:val="00CC7449"/>
    <w:rsid w:val="00CE40E5"/>
    <w:rsid w:val="00D454A0"/>
    <w:rsid w:val="00D8449D"/>
    <w:rsid w:val="00D929D7"/>
    <w:rsid w:val="00EA1179"/>
    <w:rsid w:val="00FA6B81"/>
    <w:rsid w:val="00F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24810"/>
  <w15:chartTrackingRefBased/>
  <w15:docId w15:val="{4E78FFEE-3492-4CB4-964D-6696E99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6DF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81"/>
  </w:style>
  <w:style w:type="paragraph" w:styleId="Pidipagina">
    <w:name w:val="footer"/>
    <w:basedOn w:val="Normale"/>
    <w:link w:val="PidipaginaCarattere"/>
    <w:uiPriority w:val="99"/>
    <w:unhideWhenUsed/>
    <w:rsid w:val="00FA6B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B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B8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1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ialisti.it/area-stam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mpa@commercialis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Lo Piccolo</dc:creator>
  <cp:keywords/>
  <dc:description/>
  <cp:lastModifiedBy>Mastrogiacomo Tiziana</cp:lastModifiedBy>
  <cp:revision>3</cp:revision>
  <cp:lastPrinted>2019-10-21T12:31:00Z</cp:lastPrinted>
  <dcterms:created xsi:type="dcterms:W3CDTF">2019-10-22T07:47:00Z</dcterms:created>
  <dcterms:modified xsi:type="dcterms:W3CDTF">2019-10-22T07:48:00Z</dcterms:modified>
</cp:coreProperties>
</file>