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5E83" w14:textId="77777777" w:rsidR="00B53783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327496FA" w14:textId="77777777" w:rsidR="00B53783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4984298B" w14:textId="280DBF67" w:rsidR="00A06F8E" w:rsidRPr="00B53783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B53783">
        <w:rPr>
          <w:rFonts w:ascii="Arial" w:hAnsi="Arial" w:cs="Arial"/>
          <w:b/>
          <w:bCs/>
          <w:color w:val="000000"/>
          <w:bdr w:val="none" w:sz="0" w:space="0" w:color="auto" w:frame="1"/>
        </w:rPr>
        <w:t>Comunicato stampa</w:t>
      </w:r>
    </w:p>
    <w:p w14:paraId="577F5DE9" w14:textId="15545F01" w:rsidR="006C3D47" w:rsidRPr="00EF1D49" w:rsidRDefault="006C3D47" w:rsidP="00EF1D49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4BD592C0" w14:textId="633EF5C8" w:rsidR="007A7379" w:rsidRDefault="004D0220" w:rsidP="004D0220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4D0220">
        <w:rPr>
          <w:rFonts w:ascii="Arial" w:hAnsi="Arial" w:cs="Arial"/>
          <w:b/>
          <w:bCs/>
          <w:sz w:val="24"/>
          <w:szCs w:val="24"/>
        </w:rPr>
        <w:t>GIUSTIZIA, AL VIA L’OSSERVATORIO MINISTERIALE SULLA CRISI D’IMPRESA</w:t>
      </w:r>
    </w:p>
    <w:p w14:paraId="47CA7824" w14:textId="77777777" w:rsidR="004D0220" w:rsidRPr="004D0220" w:rsidRDefault="004D0220" w:rsidP="004D0220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C432EF" w14:textId="63F88DDD" w:rsidR="004D0220" w:rsidRPr="0027244D" w:rsidRDefault="004D0220" w:rsidP="004D0220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27244D">
        <w:rPr>
          <w:rFonts w:ascii="Arial" w:hAnsi="Arial" w:cs="Arial"/>
          <w:b/>
          <w:bCs/>
          <w:sz w:val="24"/>
          <w:szCs w:val="24"/>
        </w:rPr>
        <w:t>Il presidente del Consiglio nazionale dei commercialisti, Elbano de Nuccio, tra i componenti</w:t>
      </w:r>
      <w:r w:rsidR="0027244D" w:rsidRPr="0027244D">
        <w:rPr>
          <w:rFonts w:ascii="Arial" w:hAnsi="Arial" w:cs="Arial"/>
          <w:b/>
          <w:bCs/>
          <w:sz w:val="24"/>
          <w:szCs w:val="24"/>
        </w:rPr>
        <w:t xml:space="preserve">. “Strumento importante per </w:t>
      </w:r>
      <w:r w:rsidR="0027244D" w:rsidRPr="0027244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individuare gli aspetti critici di tenuta del Codice della crisi per favorire immediati interventi correttivi”</w:t>
      </w:r>
    </w:p>
    <w:p w14:paraId="05C8B03B" w14:textId="77777777" w:rsidR="004D0220" w:rsidRDefault="004D0220" w:rsidP="004D0220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AA778F" w14:textId="77777777" w:rsidR="00D63D76" w:rsidRDefault="004D0220" w:rsidP="004D0220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D0220">
        <w:rPr>
          <w:rFonts w:ascii="Arial" w:hAnsi="Arial" w:cs="Arial"/>
          <w:i/>
          <w:iCs/>
          <w:sz w:val="24"/>
          <w:szCs w:val="24"/>
        </w:rPr>
        <w:t xml:space="preserve">Roma, 21 aprile 2023 </w:t>
      </w:r>
      <w:r>
        <w:rPr>
          <w:rFonts w:ascii="Arial" w:hAnsi="Arial" w:cs="Arial"/>
          <w:i/>
          <w:iCs/>
          <w:sz w:val="24"/>
          <w:szCs w:val="24"/>
        </w:rPr>
        <w:t>–</w:t>
      </w:r>
      <w:r w:rsidRPr="004D0220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 è tenuta oggi la prima riunione dell’”</w:t>
      </w:r>
      <w:r w:rsidRPr="00CD732E">
        <w:rPr>
          <w:rFonts w:ascii="Arial" w:hAnsi="Arial" w:cs="Arial"/>
          <w:b/>
          <w:bCs/>
          <w:sz w:val="24"/>
          <w:szCs w:val="24"/>
        </w:rPr>
        <w:t>Osservatorio permanente sull’efficienza delle misure e degli strumenti per la regolazione della crisi previsti e disciplinati dal Codice della crisi d’impresa e dell’insolvenza</w:t>
      </w:r>
      <w:r>
        <w:rPr>
          <w:rFonts w:ascii="Arial" w:hAnsi="Arial" w:cs="Arial"/>
          <w:sz w:val="24"/>
          <w:szCs w:val="24"/>
        </w:rPr>
        <w:t>”. Nell’Osservatorio, costituito presso l’ufficio di gabinetto del Ministero della Giustizia, è stato nominato come componente anche il pres</w:t>
      </w:r>
      <w:r w:rsidR="00D40953">
        <w:rPr>
          <w:rFonts w:ascii="Arial" w:hAnsi="Arial" w:cs="Arial"/>
          <w:sz w:val="24"/>
          <w:szCs w:val="24"/>
        </w:rPr>
        <w:t>ident</w:t>
      </w:r>
      <w:r>
        <w:rPr>
          <w:rFonts w:ascii="Arial" w:hAnsi="Arial" w:cs="Arial"/>
          <w:sz w:val="24"/>
          <w:szCs w:val="24"/>
        </w:rPr>
        <w:t xml:space="preserve">e del Consiglio nazionale dei commercialisti, </w:t>
      </w:r>
      <w:r w:rsidRPr="00CD732E">
        <w:rPr>
          <w:rFonts w:ascii="Arial" w:hAnsi="Arial" w:cs="Arial"/>
          <w:b/>
          <w:bCs/>
          <w:sz w:val="24"/>
          <w:szCs w:val="24"/>
        </w:rPr>
        <w:t>Elbano de Nuccio</w:t>
      </w:r>
      <w:r>
        <w:rPr>
          <w:rFonts w:ascii="Arial" w:hAnsi="Arial" w:cs="Arial"/>
          <w:sz w:val="24"/>
          <w:szCs w:val="24"/>
        </w:rPr>
        <w:t>.</w:t>
      </w:r>
    </w:p>
    <w:p w14:paraId="70002CEA" w14:textId="77777777" w:rsidR="00D63D76" w:rsidRDefault="00D63D76" w:rsidP="004D0220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6CAC7CC" w14:textId="49B997C5" w:rsidR="004D0220" w:rsidRDefault="00D40953" w:rsidP="004D0220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</w:t>
      </w:r>
      <w:r w:rsidR="00CD732E">
        <w:rPr>
          <w:rFonts w:ascii="Arial" w:hAnsi="Arial" w:cs="Arial"/>
          <w:sz w:val="24"/>
          <w:szCs w:val="24"/>
        </w:rPr>
        <w:t xml:space="preserve">della Commissione </w:t>
      </w:r>
      <w:r>
        <w:rPr>
          <w:rFonts w:ascii="Arial" w:hAnsi="Arial" w:cs="Arial"/>
          <w:sz w:val="24"/>
          <w:szCs w:val="24"/>
        </w:rPr>
        <w:t xml:space="preserve">è il Capo di Gabinetto del Ministero della Giustizia, </w:t>
      </w:r>
      <w:r w:rsidRPr="00CD732E">
        <w:rPr>
          <w:rFonts w:ascii="Arial" w:hAnsi="Arial" w:cs="Arial"/>
          <w:b/>
          <w:bCs/>
          <w:sz w:val="24"/>
          <w:szCs w:val="24"/>
        </w:rPr>
        <w:t>Alberto Rizzo</w:t>
      </w:r>
      <w:r>
        <w:rPr>
          <w:rFonts w:ascii="Arial" w:hAnsi="Arial" w:cs="Arial"/>
          <w:sz w:val="24"/>
          <w:szCs w:val="24"/>
        </w:rPr>
        <w:t xml:space="preserve">. Altri componenti sono </w:t>
      </w:r>
      <w:r w:rsidRPr="00CD732E">
        <w:rPr>
          <w:rFonts w:ascii="Arial" w:hAnsi="Arial" w:cs="Arial"/>
          <w:b/>
          <w:bCs/>
          <w:sz w:val="24"/>
          <w:szCs w:val="24"/>
        </w:rPr>
        <w:t>Giorgio Lener</w:t>
      </w:r>
      <w:r>
        <w:rPr>
          <w:rFonts w:ascii="Arial" w:hAnsi="Arial" w:cs="Arial"/>
          <w:sz w:val="24"/>
          <w:szCs w:val="24"/>
        </w:rPr>
        <w:t>, Ordinario di diritto pr</w:t>
      </w:r>
      <w:r w:rsidR="00CD732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vato all’Università di Roma Tor Vergata; </w:t>
      </w:r>
      <w:r w:rsidRPr="00CD732E">
        <w:rPr>
          <w:rFonts w:ascii="Arial" w:hAnsi="Arial" w:cs="Arial"/>
          <w:b/>
          <w:bCs/>
          <w:sz w:val="24"/>
          <w:szCs w:val="24"/>
        </w:rPr>
        <w:t>Caterina Macchi</w:t>
      </w:r>
      <w:r>
        <w:rPr>
          <w:rFonts w:ascii="Arial" w:hAnsi="Arial" w:cs="Arial"/>
          <w:sz w:val="24"/>
          <w:szCs w:val="24"/>
        </w:rPr>
        <w:t xml:space="preserve">, Magistrato, giudice del tribunale di Milano;  </w:t>
      </w:r>
      <w:r w:rsidRPr="00CD732E">
        <w:rPr>
          <w:rFonts w:ascii="Arial" w:hAnsi="Arial" w:cs="Arial"/>
          <w:b/>
          <w:bCs/>
          <w:sz w:val="24"/>
          <w:szCs w:val="24"/>
        </w:rPr>
        <w:t>Antonio Matonti</w:t>
      </w:r>
      <w:r>
        <w:rPr>
          <w:rFonts w:ascii="Arial" w:hAnsi="Arial" w:cs="Arial"/>
          <w:sz w:val="24"/>
          <w:szCs w:val="24"/>
        </w:rPr>
        <w:t xml:space="preserve">, direttore dell’area Affari Legislativi e regionali, diritto d’impresa di Confindustria; </w:t>
      </w:r>
      <w:r w:rsidR="004D0220">
        <w:rPr>
          <w:rFonts w:ascii="Arial" w:hAnsi="Arial" w:cs="Arial"/>
          <w:sz w:val="24"/>
          <w:szCs w:val="24"/>
        </w:rPr>
        <w:t xml:space="preserve"> </w:t>
      </w:r>
      <w:r w:rsidRPr="00CD732E">
        <w:rPr>
          <w:rFonts w:ascii="Arial" w:hAnsi="Arial" w:cs="Arial"/>
          <w:b/>
          <w:bCs/>
          <w:sz w:val="24"/>
          <w:szCs w:val="24"/>
        </w:rPr>
        <w:t>Giampiero Castano</w:t>
      </w:r>
      <w:r>
        <w:rPr>
          <w:rFonts w:ascii="Arial" w:hAnsi="Arial" w:cs="Arial"/>
          <w:sz w:val="24"/>
          <w:szCs w:val="24"/>
        </w:rPr>
        <w:t xml:space="preserve">, del Ministero delle imprese e del made in Italy; </w:t>
      </w:r>
      <w:r w:rsidRPr="00CD732E">
        <w:rPr>
          <w:rFonts w:ascii="Arial" w:hAnsi="Arial" w:cs="Arial"/>
          <w:b/>
          <w:bCs/>
          <w:sz w:val="24"/>
          <w:szCs w:val="24"/>
        </w:rPr>
        <w:t>Ilaria Pagni</w:t>
      </w:r>
      <w:r>
        <w:rPr>
          <w:rFonts w:ascii="Arial" w:hAnsi="Arial" w:cs="Arial"/>
          <w:sz w:val="24"/>
          <w:szCs w:val="24"/>
        </w:rPr>
        <w:t xml:space="preserve">, Ordinario di diritto processuale civile all’Università di Firenze; </w:t>
      </w:r>
      <w:r w:rsidRPr="00CD732E">
        <w:rPr>
          <w:rFonts w:ascii="Arial" w:hAnsi="Arial" w:cs="Arial"/>
          <w:b/>
          <w:bCs/>
          <w:sz w:val="24"/>
          <w:szCs w:val="24"/>
        </w:rPr>
        <w:t>Giacomo Rodano</w:t>
      </w:r>
      <w:r>
        <w:rPr>
          <w:rFonts w:ascii="Arial" w:hAnsi="Arial" w:cs="Arial"/>
          <w:sz w:val="24"/>
          <w:szCs w:val="24"/>
        </w:rPr>
        <w:t xml:space="preserve">, Consigliere presso la divisione diritto dell’economia della Banca d’Italia; </w:t>
      </w:r>
      <w:r w:rsidRPr="00CD732E">
        <w:rPr>
          <w:rFonts w:ascii="Arial" w:hAnsi="Arial" w:cs="Arial"/>
          <w:b/>
          <w:bCs/>
          <w:sz w:val="24"/>
          <w:szCs w:val="24"/>
        </w:rPr>
        <w:t>Stefano Sassara</w:t>
      </w:r>
      <w:r>
        <w:rPr>
          <w:rFonts w:ascii="Arial" w:hAnsi="Arial" w:cs="Arial"/>
          <w:sz w:val="24"/>
          <w:szCs w:val="24"/>
        </w:rPr>
        <w:t xml:space="preserve">, Tesoriere del Consiglio nazionale dei Consulenti del lavoro; </w:t>
      </w:r>
      <w:r w:rsidRPr="00CD732E">
        <w:rPr>
          <w:rFonts w:ascii="Arial" w:hAnsi="Arial" w:cs="Arial"/>
          <w:b/>
          <w:bCs/>
          <w:sz w:val="24"/>
          <w:szCs w:val="24"/>
        </w:rPr>
        <w:t>Andrea Stabile</w:t>
      </w:r>
      <w:r>
        <w:rPr>
          <w:rFonts w:ascii="Arial" w:hAnsi="Arial" w:cs="Arial"/>
          <w:sz w:val="24"/>
          <w:szCs w:val="24"/>
        </w:rPr>
        <w:t>, Responsabile Ufficio affari legislativi e parlamentari e referente dei processi legati al codice d’impresa di Conf</w:t>
      </w:r>
      <w:r w:rsidR="00CD732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rtigianato imprese; </w:t>
      </w:r>
      <w:r w:rsidRPr="00CD732E">
        <w:rPr>
          <w:rFonts w:ascii="Arial" w:hAnsi="Arial" w:cs="Arial"/>
          <w:b/>
          <w:bCs/>
          <w:sz w:val="24"/>
          <w:szCs w:val="24"/>
        </w:rPr>
        <w:t xml:space="preserve">Claudio </w:t>
      </w:r>
      <w:r w:rsidR="00CD732E" w:rsidRPr="00CD732E">
        <w:rPr>
          <w:rFonts w:ascii="Arial" w:hAnsi="Arial" w:cs="Arial"/>
          <w:b/>
          <w:bCs/>
          <w:sz w:val="24"/>
          <w:szCs w:val="24"/>
        </w:rPr>
        <w:t>T</w:t>
      </w:r>
      <w:r w:rsidRPr="00CD732E">
        <w:rPr>
          <w:rFonts w:ascii="Arial" w:hAnsi="Arial" w:cs="Arial"/>
          <w:b/>
          <w:bCs/>
          <w:sz w:val="24"/>
          <w:szCs w:val="24"/>
        </w:rPr>
        <w:t>edeschi</w:t>
      </w:r>
      <w:r>
        <w:rPr>
          <w:rFonts w:ascii="Arial" w:hAnsi="Arial" w:cs="Arial"/>
          <w:sz w:val="24"/>
          <w:szCs w:val="24"/>
        </w:rPr>
        <w:t>, magistrato del t</w:t>
      </w:r>
      <w:r w:rsidR="00CD732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ibunale di Roma; </w:t>
      </w:r>
      <w:r w:rsidRPr="00CD732E">
        <w:rPr>
          <w:rFonts w:ascii="Arial" w:hAnsi="Arial" w:cs="Arial"/>
          <w:b/>
          <w:bCs/>
          <w:sz w:val="24"/>
          <w:szCs w:val="24"/>
        </w:rPr>
        <w:t>Antonio Vincenzi</w:t>
      </w:r>
      <w:r>
        <w:rPr>
          <w:rFonts w:ascii="Arial" w:hAnsi="Arial" w:cs="Arial"/>
          <w:sz w:val="24"/>
          <w:szCs w:val="24"/>
        </w:rPr>
        <w:t xml:space="preserve">, responsabile del coordinamento legislativo di Confagricoltura e </w:t>
      </w:r>
      <w:r w:rsidRPr="00CD732E">
        <w:rPr>
          <w:rFonts w:ascii="Arial" w:hAnsi="Arial" w:cs="Arial"/>
          <w:b/>
          <w:bCs/>
          <w:sz w:val="24"/>
          <w:szCs w:val="24"/>
        </w:rPr>
        <w:t>Emmanuele Virgintino</w:t>
      </w:r>
      <w:r>
        <w:rPr>
          <w:rFonts w:ascii="Arial" w:hAnsi="Arial" w:cs="Arial"/>
          <w:sz w:val="24"/>
          <w:szCs w:val="24"/>
        </w:rPr>
        <w:t xml:space="preserve">, </w:t>
      </w:r>
      <w:r w:rsidR="00EA79A5">
        <w:rPr>
          <w:rFonts w:ascii="Arial" w:hAnsi="Arial" w:cs="Arial"/>
          <w:sz w:val="24"/>
          <w:szCs w:val="24"/>
        </w:rPr>
        <w:t>ex c</w:t>
      </w:r>
      <w:r>
        <w:rPr>
          <w:rFonts w:ascii="Arial" w:hAnsi="Arial" w:cs="Arial"/>
          <w:sz w:val="24"/>
          <w:szCs w:val="24"/>
        </w:rPr>
        <w:t>onsigl</w:t>
      </w:r>
      <w:r w:rsidR="00CD732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ere nazionale forense. </w:t>
      </w:r>
    </w:p>
    <w:p w14:paraId="72271B25" w14:textId="77777777" w:rsidR="00DA67B2" w:rsidRDefault="00DA67B2" w:rsidP="004D0220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670618B2" w14:textId="097247A3" w:rsidR="00DA67B2" w:rsidRDefault="00DA67B2" w:rsidP="004D0220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“L’avvio dei lavori dell’Osservatorio – commenta de Nuccio </w:t>
      </w:r>
      <w:r w:rsidR="00D63D76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è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 passaggio importante per l’applicazione della normativa recata dal Codice della crisi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rappresenta una </w:t>
      </w:r>
      <w:r w:rsidRPr="00DA67B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concreata manifestazione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dell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Pr="00DA67B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visione innovativa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del legislatore. L’Osservatorio, infatti, è previsto in una norma del Codice della crisi proprio per consentire alle istituzioni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seguito della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elazione elaborata dal Ministero della giustizia tenuto conto dei dati elaborati dall’Osservatorio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 </w:t>
      </w:r>
      <w:r w:rsidRPr="00DA67B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monitorare l’applicazione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della normativa e di </w:t>
      </w:r>
      <w:r w:rsidRPr="00DA67B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valutare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anche l’</w:t>
      </w:r>
      <w:r w:rsidRPr="00DA67B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efficienza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delle misure e degli </w:t>
      </w:r>
      <w:r w:rsidRPr="00DA67B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strumenti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predisposti per la </w:t>
      </w:r>
      <w:r w:rsidRPr="00DA67B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tempestiva emersione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della crisi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quali,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ad esempio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l’innovativo procedimento di composizione negoziata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degli strumenti di regolazione della crisi e dell’insolvenza. L’attività dell’Osservatorio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ha concluso - 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potrà fattivamente contribuire a individuare gli </w:t>
      </w:r>
      <w:r w:rsidRPr="00DA67B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aspetti critici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 tenuta del Codice della crisi per favorire </w:t>
      </w:r>
      <w:r w:rsidRPr="00DA67B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immediati interventi correttivi</w:t>
      </w:r>
      <w:r w:rsidRPr="00DA67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presso le sedi competenti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la presenza dei commercialisti al suo interno è la dimostrazione dell’accresciuto ruolo degli aziendalisti in questo ambito”. </w:t>
      </w:r>
    </w:p>
    <w:p w14:paraId="64F669FD" w14:textId="77777777" w:rsidR="002D59BC" w:rsidRDefault="002D59BC" w:rsidP="004D0220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2D59B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1C70" w14:textId="77777777" w:rsidR="006E7308" w:rsidRDefault="006E7308" w:rsidP="0078332C">
      <w:r>
        <w:separator/>
      </w:r>
    </w:p>
  </w:endnote>
  <w:endnote w:type="continuationSeparator" w:id="0">
    <w:p w14:paraId="0A6AAFF7" w14:textId="77777777" w:rsidR="006E7308" w:rsidRDefault="006E7308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309F" w14:textId="77777777" w:rsidR="006E7308" w:rsidRDefault="006E7308" w:rsidP="0078332C">
      <w:r>
        <w:separator/>
      </w:r>
    </w:p>
  </w:footnote>
  <w:footnote w:type="continuationSeparator" w:id="0">
    <w:p w14:paraId="7D7670AF" w14:textId="77777777" w:rsidR="006E7308" w:rsidRDefault="006E7308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588925549">
    <w:abstractNumId w:val="9"/>
  </w:num>
  <w:num w:numId="2" w16cid:durableId="983974859">
    <w:abstractNumId w:val="5"/>
  </w:num>
  <w:num w:numId="3" w16cid:durableId="1543590993">
    <w:abstractNumId w:val="11"/>
  </w:num>
  <w:num w:numId="4" w16cid:durableId="1504661847">
    <w:abstractNumId w:val="6"/>
  </w:num>
  <w:num w:numId="5" w16cid:durableId="1578051189">
    <w:abstractNumId w:val="15"/>
  </w:num>
  <w:num w:numId="6" w16cid:durableId="348222917">
    <w:abstractNumId w:val="4"/>
  </w:num>
  <w:num w:numId="7" w16cid:durableId="1978949618">
    <w:abstractNumId w:val="0"/>
  </w:num>
  <w:num w:numId="8" w16cid:durableId="83502568">
    <w:abstractNumId w:val="13"/>
  </w:num>
  <w:num w:numId="9" w16cid:durableId="1199395479">
    <w:abstractNumId w:val="7"/>
  </w:num>
  <w:num w:numId="10" w16cid:durableId="369570333">
    <w:abstractNumId w:val="7"/>
  </w:num>
  <w:num w:numId="11" w16cid:durableId="2146315632">
    <w:abstractNumId w:val="8"/>
  </w:num>
  <w:num w:numId="12" w16cid:durableId="251402093">
    <w:abstractNumId w:val="2"/>
  </w:num>
  <w:num w:numId="13" w16cid:durableId="1580942693">
    <w:abstractNumId w:val="14"/>
  </w:num>
  <w:num w:numId="14" w16cid:durableId="1706056997">
    <w:abstractNumId w:val="3"/>
  </w:num>
  <w:num w:numId="15" w16cid:durableId="2032954211">
    <w:abstractNumId w:val="8"/>
    <w:lvlOverride w:ilvl="0">
      <w:startOverride w:val="1"/>
    </w:lvlOverride>
  </w:num>
  <w:num w:numId="16" w16cid:durableId="1401516911">
    <w:abstractNumId w:val="3"/>
    <w:lvlOverride w:ilvl="0">
      <w:startOverride w:val="1"/>
    </w:lvlOverride>
  </w:num>
  <w:num w:numId="17" w16cid:durableId="834615496">
    <w:abstractNumId w:val="1"/>
  </w:num>
  <w:num w:numId="18" w16cid:durableId="171801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60466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905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88227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0812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59746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05100263">
    <w:abstractNumId w:val="12"/>
  </w:num>
  <w:num w:numId="25" w16cid:durableId="1701785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5504B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003C"/>
    <w:rsid w:val="000F3853"/>
    <w:rsid w:val="00103B90"/>
    <w:rsid w:val="00105755"/>
    <w:rsid w:val="001155C4"/>
    <w:rsid w:val="00117671"/>
    <w:rsid w:val="00121A2C"/>
    <w:rsid w:val="00121C2D"/>
    <w:rsid w:val="00123B69"/>
    <w:rsid w:val="00142E95"/>
    <w:rsid w:val="001617C7"/>
    <w:rsid w:val="00173E3A"/>
    <w:rsid w:val="00174310"/>
    <w:rsid w:val="00177A7F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90E"/>
    <w:rsid w:val="001E6BFD"/>
    <w:rsid w:val="001E7260"/>
    <w:rsid w:val="001F19BC"/>
    <w:rsid w:val="001F2D0B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4F32"/>
    <w:rsid w:val="0022580D"/>
    <w:rsid w:val="0024011F"/>
    <w:rsid w:val="002438B0"/>
    <w:rsid w:val="00243BD7"/>
    <w:rsid w:val="00253A52"/>
    <w:rsid w:val="00267A59"/>
    <w:rsid w:val="0027244D"/>
    <w:rsid w:val="00272605"/>
    <w:rsid w:val="002777E7"/>
    <w:rsid w:val="00280321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D59BC"/>
    <w:rsid w:val="002D6CAD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3D9E"/>
    <w:rsid w:val="003A4565"/>
    <w:rsid w:val="003B000F"/>
    <w:rsid w:val="003B24D0"/>
    <w:rsid w:val="003B7329"/>
    <w:rsid w:val="003C1AD8"/>
    <w:rsid w:val="003C1CE9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45350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29D0"/>
    <w:rsid w:val="004A44B8"/>
    <w:rsid w:val="004A6888"/>
    <w:rsid w:val="004B2695"/>
    <w:rsid w:val="004D0220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2F0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0DDE"/>
    <w:rsid w:val="005A3A3F"/>
    <w:rsid w:val="005B45B5"/>
    <w:rsid w:val="005C1E5D"/>
    <w:rsid w:val="005C2B99"/>
    <w:rsid w:val="005D1AAA"/>
    <w:rsid w:val="005D1B57"/>
    <w:rsid w:val="005D2CEA"/>
    <w:rsid w:val="005D2D5F"/>
    <w:rsid w:val="005D33AA"/>
    <w:rsid w:val="005D35A5"/>
    <w:rsid w:val="005D3873"/>
    <w:rsid w:val="005D3F93"/>
    <w:rsid w:val="005D455A"/>
    <w:rsid w:val="005D6006"/>
    <w:rsid w:val="005D610E"/>
    <w:rsid w:val="005E246F"/>
    <w:rsid w:val="005E42F5"/>
    <w:rsid w:val="005E4810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45575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B322C"/>
    <w:rsid w:val="006C3945"/>
    <w:rsid w:val="006C3D47"/>
    <w:rsid w:val="006C6818"/>
    <w:rsid w:val="006C6D0E"/>
    <w:rsid w:val="006C7063"/>
    <w:rsid w:val="006E43CD"/>
    <w:rsid w:val="006E7308"/>
    <w:rsid w:val="006F4DC7"/>
    <w:rsid w:val="00711988"/>
    <w:rsid w:val="00713479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A7379"/>
    <w:rsid w:val="007B0E6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77803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203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3679"/>
    <w:rsid w:val="00AB4CC5"/>
    <w:rsid w:val="00AC131C"/>
    <w:rsid w:val="00AC1CEB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53783"/>
    <w:rsid w:val="00B61CE7"/>
    <w:rsid w:val="00B62562"/>
    <w:rsid w:val="00B738BB"/>
    <w:rsid w:val="00B74510"/>
    <w:rsid w:val="00B7473D"/>
    <w:rsid w:val="00B8310D"/>
    <w:rsid w:val="00B84EF5"/>
    <w:rsid w:val="00B90683"/>
    <w:rsid w:val="00B90CEE"/>
    <w:rsid w:val="00B926C3"/>
    <w:rsid w:val="00BA04F4"/>
    <w:rsid w:val="00BA499D"/>
    <w:rsid w:val="00BA5D2E"/>
    <w:rsid w:val="00BA656E"/>
    <w:rsid w:val="00BB02DF"/>
    <w:rsid w:val="00BB2E5B"/>
    <w:rsid w:val="00BB41B0"/>
    <w:rsid w:val="00BB7DCC"/>
    <w:rsid w:val="00BB7EE6"/>
    <w:rsid w:val="00BC3B89"/>
    <w:rsid w:val="00BC5E35"/>
    <w:rsid w:val="00BC6A04"/>
    <w:rsid w:val="00BD0164"/>
    <w:rsid w:val="00BD0510"/>
    <w:rsid w:val="00BD1BC0"/>
    <w:rsid w:val="00BD2206"/>
    <w:rsid w:val="00BD6259"/>
    <w:rsid w:val="00BF096F"/>
    <w:rsid w:val="00BF37E8"/>
    <w:rsid w:val="00BF3A80"/>
    <w:rsid w:val="00C01E28"/>
    <w:rsid w:val="00C26685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2181"/>
    <w:rsid w:val="00C630E0"/>
    <w:rsid w:val="00C66852"/>
    <w:rsid w:val="00C817FB"/>
    <w:rsid w:val="00C81BB1"/>
    <w:rsid w:val="00C844EB"/>
    <w:rsid w:val="00C867A7"/>
    <w:rsid w:val="00C924CB"/>
    <w:rsid w:val="00C92F98"/>
    <w:rsid w:val="00C93548"/>
    <w:rsid w:val="00CA4152"/>
    <w:rsid w:val="00CB14A8"/>
    <w:rsid w:val="00CC07C8"/>
    <w:rsid w:val="00CC4763"/>
    <w:rsid w:val="00CD0D0C"/>
    <w:rsid w:val="00CD732E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37415"/>
    <w:rsid w:val="00D40953"/>
    <w:rsid w:val="00D53F64"/>
    <w:rsid w:val="00D569A1"/>
    <w:rsid w:val="00D5740A"/>
    <w:rsid w:val="00D63D76"/>
    <w:rsid w:val="00D65875"/>
    <w:rsid w:val="00D707E4"/>
    <w:rsid w:val="00D71D44"/>
    <w:rsid w:val="00D748BF"/>
    <w:rsid w:val="00D75105"/>
    <w:rsid w:val="00D7526D"/>
    <w:rsid w:val="00D82E4B"/>
    <w:rsid w:val="00D92E6B"/>
    <w:rsid w:val="00DA27BF"/>
    <w:rsid w:val="00DA67B2"/>
    <w:rsid w:val="00DA73B5"/>
    <w:rsid w:val="00DA7914"/>
    <w:rsid w:val="00DB19F8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228E"/>
    <w:rsid w:val="00E6797B"/>
    <w:rsid w:val="00E67E9C"/>
    <w:rsid w:val="00E701F3"/>
    <w:rsid w:val="00E855E0"/>
    <w:rsid w:val="00E9545A"/>
    <w:rsid w:val="00EA25EF"/>
    <w:rsid w:val="00EA5CE8"/>
    <w:rsid w:val="00EA79A5"/>
    <w:rsid w:val="00EB67A4"/>
    <w:rsid w:val="00EB7E70"/>
    <w:rsid w:val="00EC2A7C"/>
    <w:rsid w:val="00ED08A8"/>
    <w:rsid w:val="00ED2970"/>
    <w:rsid w:val="00ED2BA2"/>
    <w:rsid w:val="00EE3C69"/>
    <w:rsid w:val="00EE51A4"/>
    <w:rsid w:val="00EF1D49"/>
    <w:rsid w:val="00EF49EF"/>
    <w:rsid w:val="00EF561D"/>
    <w:rsid w:val="00EF57D4"/>
    <w:rsid w:val="00EF7D25"/>
    <w:rsid w:val="00F00503"/>
    <w:rsid w:val="00F066B1"/>
    <w:rsid w:val="00F079D1"/>
    <w:rsid w:val="00F177D2"/>
    <w:rsid w:val="00F3503B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439E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77ADBF53-348D-42E2-BB7F-25C108A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DDCA-846E-4A77-A5E5-98D1C898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cp:lastPrinted>2023-04-12T15:07:00Z</cp:lastPrinted>
  <dcterms:created xsi:type="dcterms:W3CDTF">2023-04-21T10:28:00Z</dcterms:created>
  <dcterms:modified xsi:type="dcterms:W3CDTF">2023-04-21T10:51:00Z</dcterms:modified>
</cp:coreProperties>
</file>