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1648" w14:textId="66598A24" w:rsidR="00B46E7F" w:rsidRPr="00FA00F8" w:rsidRDefault="00B33AAD" w:rsidP="00FA00F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FA00F8">
        <w:rPr>
          <w:rFonts w:ascii="Arial" w:eastAsia="Times New Roman" w:hAnsi="Arial" w:cs="Arial"/>
          <w:b/>
          <w:bCs/>
          <w:sz w:val="24"/>
          <w:szCs w:val="24"/>
          <w:u w:val="single"/>
        </w:rPr>
        <w:t>C</w:t>
      </w:r>
      <w:r w:rsidR="000B3806" w:rsidRPr="00FA00F8">
        <w:rPr>
          <w:rFonts w:ascii="Arial" w:eastAsia="Times New Roman" w:hAnsi="Arial" w:cs="Arial"/>
          <w:b/>
          <w:bCs/>
          <w:sz w:val="24"/>
          <w:szCs w:val="24"/>
          <w:u w:val="single"/>
        </w:rPr>
        <w:t>OMUNICATO STAMPA</w:t>
      </w:r>
    </w:p>
    <w:p w14:paraId="03A6E445" w14:textId="77777777" w:rsidR="00C801B1" w:rsidRPr="00FA00F8" w:rsidRDefault="00C801B1" w:rsidP="00FA00F8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6"/>
          <w:szCs w:val="26"/>
          <w:u w:val="single"/>
        </w:rPr>
      </w:pPr>
    </w:p>
    <w:p w14:paraId="412399D4" w14:textId="67282D9B" w:rsidR="00686B3A" w:rsidRPr="00FA00F8" w:rsidRDefault="00FA00F8" w:rsidP="00FA00F8">
      <w:pPr>
        <w:pStyle w:val="Nessunaspaziatura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  <w:r w:rsidRPr="00FA00F8">
        <w:rPr>
          <w:rFonts w:ascii="Arial" w:hAnsi="Arial" w:cs="Arial"/>
          <w:b/>
          <w:bCs/>
          <w:sz w:val="26"/>
          <w:szCs w:val="26"/>
          <w:lang w:eastAsia="it-IT"/>
        </w:rPr>
        <w:t>COMMERCIALISTI: ELEZIONI CONSIGLIO NAZIONALE, SI VOTA IL 29 APRILE</w:t>
      </w:r>
    </w:p>
    <w:p w14:paraId="1D5E908B" w14:textId="1B23C22C" w:rsidR="00FA00F8" w:rsidRPr="00FA00F8" w:rsidRDefault="00FA00F8" w:rsidP="00FA00F8">
      <w:pPr>
        <w:pStyle w:val="Nessunaspaziatura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  <w:r w:rsidRPr="00FA00F8">
        <w:rPr>
          <w:rFonts w:ascii="Arial" w:hAnsi="Arial" w:cs="Arial"/>
          <w:b/>
          <w:bCs/>
          <w:sz w:val="26"/>
          <w:szCs w:val="26"/>
          <w:lang w:eastAsia="it-IT"/>
        </w:rPr>
        <w:t>La Ministra della Giustizia, Marta Cartabia, decide un nuovo slittamento della tornata elettorale</w:t>
      </w:r>
    </w:p>
    <w:p w14:paraId="2BBAB626" w14:textId="77777777" w:rsidR="00FA00F8" w:rsidRPr="00FA00F8" w:rsidRDefault="00FA00F8" w:rsidP="00FA00F8">
      <w:pPr>
        <w:pStyle w:val="Nessunaspaziatura"/>
        <w:jc w:val="center"/>
        <w:rPr>
          <w:rFonts w:ascii="Arial" w:hAnsi="Arial" w:cs="Arial"/>
          <w:b/>
          <w:bCs/>
          <w:sz w:val="26"/>
          <w:szCs w:val="26"/>
          <w:lang w:eastAsia="it-IT"/>
        </w:rPr>
      </w:pPr>
    </w:p>
    <w:p w14:paraId="54B3A6A4" w14:textId="77777777" w:rsidR="00FA00F8" w:rsidRPr="00FA00F8" w:rsidRDefault="00FA00F8" w:rsidP="00686B3A">
      <w:pPr>
        <w:pStyle w:val="NormaleWeb"/>
        <w:shd w:val="clear" w:color="auto" w:fill="FFFFFF"/>
        <w:jc w:val="both"/>
        <w:textAlignment w:val="baseline"/>
        <w:rPr>
          <w:rFonts w:ascii="Arial" w:eastAsia="Times New Roman" w:hAnsi="Arial" w:cs="Arial"/>
          <w:i/>
          <w:iCs/>
          <w:sz w:val="26"/>
          <w:szCs w:val="26"/>
        </w:rPr>
      </w:pPr>
    </w:p>
    <w:p w14:paraId="27F2EDF6" w14:textId="77777777" w:rsidR="00FA00F8" w:rsidRPr="00FA00F8" w:rsidRDefault="00893C4E" w:rsidP="00FA00F8">
      <w:pPr>
        <w:pStyle w:val="NormaleWeb"/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sz w:val="26"/>
          <w:szCs w:val="26"/>
          <w:shd w:val="clear" w:color="auto" w:fill="FFFFFF"/>
          <w:lang w:eastAsia="en-US"/>
        </w:rPr>
      </w:pPr>
      <w:r w:rsidRPr="00FA00F8">
        <w:rPr>
          <w:rFonts w:ascii="Arial" w:eastAsia="Times New Roman" w:hAnsi="Arial" w:cs="Arial"/>
          <w:i/>
          <w:iCs/>
          <w:sz w:val="26"/>
          <w:szCs w:val="26"/>
        </w:rPr>
        <w:t xml:space="preserve">Roma, </w:t>
      </w:r>
      <w:r w:rsidR="00686B3A" w:rsidRPr="00FA00F8">
        <w:rPr>
          <w:rFonts w:ascii="Arial" w:eastAsia="Times New Roman" w:hAnsi="Arial" w:cs="Arial"/>
          <w:i/>
          <w:iCs/>
          <w:sz w:val="26"/>
          <w:szCs w:val="26"/>
        </w:rPr>
        <w:t>2</w:t>
      </w:r>
      <w:r w:rsidR="00FA00F8" w:rsidRPr="00FA00F8">
        <w:rPr>
          <w:rFonts w:ascii="Arial" w:eastAsia="Times New Roman" w:hAnsi="Arial" w:cs="Arial"/>
          <w:i/>
          <w:iCs/>
          <w:sz w:val="26"/>
          <w:szCs w:val="26"/>
        </w:rPr>
        <w:t>1</w:t>
      </w:r>
      <w:r w:rsidRPr="00FA00F8">
        <w:rPr>
          <w:rFonts w:ascii="Arial" w:eastAsia="Times New Roman" w:hAnsi="Arial" w:cs="Arial"/>
          <w:i/>
          <w:iCs/>
          <w:sz w:val="26"/>
          <w:szCs w:val="26"/>
        </w:rPr>
        <w:t xml:space="preserve"> gennaio 2022</w:t>
      </w:r>
      <w:r w:rsidRPr="00FA00F8">
        <w:rPr>
          <w:rFonts w:ascii="Arial" w:eastAsia="Times New Roman" w:hAnsi="Arial" w:cs="Arial"/>
          <w:sz w:val="26"/>
          <w:szCs w:val="26"/>
        </w:rPr>
        <w:t xml:space="preserve"> – </w:t>
      </w:r>
      <w:r w:rsidR="00FA00F8" w:rsidRPr="00FA00F8">
        <w:rPr>
          <w:rFonts w:ascii="Arial" w:hAnsi="Arial" w:cs="Arial"/>
          <w:sz w:val="26"/>
          <w:szCs w:val="26"/>
          <w:shd w:val="clear" w:color="auto" w:fill="FFFFFF"/>
          <w:lang w:eastAsia="en-US"/>
        </w:rPr>
        <w:t>Dopo quelle per il rinnovo degli Ordini territoriali (fatte slittare nei giorni scorsi dal 20 e 21 gennaio al </w:t>
      </w:r>
      <w:hyperlink r:id="rId8" w:history="1">
        <w:r w:rsidR="00FA00F8" w:rsidRPr="00FA00F8">
          <w:rPr>
            <w:rFonts w:ascii="Arial" w:hAnsi="Arial" w:cs="Arial"/>
            <w:color w:val="F7323F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en-US"/>
          </w:rPr>
          <w:t>21 e 22 febbraio</w:t>
        </w:r>
      </w:hyperlink>
      <w:r w:rsidR="00FA00F8" w:rsidRPr="00FA00F8">
        <w:rPr>
          <w:rFonts w:ascii="Arial" w:hAnsi="Arial" w:cs="Arial"/>
          <w:sz w:val="26"/>
          <w:szCs w:val="26"/>
          <w:shd w:val="clear" w:color="auto" w:fill="FFFFFF"/>
          <w:lang w:eastAsia="en-US"/>
        </w:rPr>
        <w:t>), vengono spostate in avanti di un mese anche le elezioni per il rinnovo del Consiglio nazionale dei commercialisti.</w:t>
      </w:r>
    </w:p>
    <w:p w14:paraId="61C7CF31" w14:textId="77777777" w:rsidR="00FA00F8" w:rsidRPr="00FA00F8" w:rsidRDefault="00FA00F8" w:rsidP="00FA00F8">
      <w:pPr>
        <w:pStyle w:val="NormaleWeb"/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sz w:val="26"/>
          <w:szCs w:val="26"/>
          <w:shd w:val="clear" w:color="auto" w:fill="FFFFFF"/>
          <w:lang w:eastAsia="en-US"/>
        </w:rPr>
      </w:pPr>
    </w:p>
    <w:p w14:paraId="18F415FD" w14:textId="2D9FAD4B" w:rsidR="00276BA4" w:rsidRPr="00FA00F8" w:rsidRDefault="00FA00F8" w:rsidP="00FA00F8">
      <w:pPr>
        <w:pStyle w:val="NormaleWeb"/>
        <w:shd w:val="clear" w:color="auto" w:fill="FFFFFF"/>
        <w:spacing w:line="360" w:lineRule="auto"/>
        <w:jc w:val="both"/>
        <w:textAlignment w:val="baseline"/>
        <w:rPr>
          <w:rFonts w:ascii="Arial" w:hAnsi="Arial" w:cs="Arial"/>
          <w:color w:val="4472C4" w:themeColor="accent1"/>
          <w:sz w:val="26"/>
          <w:szCs w:val="26"/>
        </w:rPr>
      </w:pPr>
      <w:r w:rsidRPr="00FA00F8">
        <w:rPr>
          <w:rFonts w:ascii="Arial" w:hAnsi="Arial" w:cs="Arial"/>
          <w:sz w:val="26"/>
          <w:szCs w:val="26"/>
          <w:shd w:val="clear" w:color="auto" w:fill="FFFFFF"/>
          <w:lang w:eastAsia="en-US"/>
        </w:rPr>
        <w:t>Lo ha stabilito con un </w:t>
      </w:r>
      <w:hyperlink r:id="rId9" w:history="1">
        <w:r w:rsidRPr="00FA00F8">
          <w:rPr>
            <w:rFonts w:ascii="Arial" w:hAnsi="Arial" w:cs="Arial"/>
            <w:color w:val="F7323F"/>
            <w:sz w:val="26"/>
            <w:szCs w:val="26"/>
            <w:u w:val="single"/>
            <w:bdr w:val="none" w:sz="0" w:space="0" w:color="auto" w:frame="1"/>
            <w:shd w:val="clear" w:color="auto" w:fill="FFFFFF"/>
            <w:lang w:eastAsia="en-US"/>
          </w:rPr>
          <w:t>decreto</w:t>
        </w:r>
      </w:hyperlink>
      <w:r w:rsidRPr="00FA00F8">
        <w:rPr>
          <w:rFonts w:ascii="Arial" w:hAnsi="Arial" w:cs="Arial"/>
          <w:sz w:val="26"/>
          <w:szCs w:val="26"/>
          <w:shd w:val="clear" w:color="auto" w:fill="FFFFFF"/>
          <w:lang w:eastAsia="en-US"/>
        </w:rPr>
        <w:t> la Ministra della Giustizia, Marta Cartabia. La nuova data di svolgimento della tornata elettorale nazionale, che sostituisce quella del 29 marzo, è il 29 aprile.</w:t>
      </w:r>
    </w:p>
    <w:sectPr w:rsidR="00276BA4" w:rsidRPr="00FA00F8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0C0AA" w14:textId="77777777" w:rsidR="00800A12" w:rsidRDefault="00800A12" w:rsidP="00C244F9">
      <w:pPr>
        <w:spacing w:after="0" w:line="240" w:lineRule="auto"/>
      </w:pPr>
      <w:r>
        <w:separator/>
      </w:r>
    </w:p>
  </w:endnote>
  <w:endnote w:type="continuationSeparator" w:id="0">
    <w:p w14:paraId="514CC559" w14:textId="77777777" w:rsidR="00800A12" w:rsidRDefault="00800A12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735BA" w14:textId="77777777" w:rsidR="00800A12" w:rsidRDefault="00800A12" w:rsidP="00C244F9">
      <w:pPr>
        <w:spacing w:after="0" w:line="240" w:lineRule="auto"/>
      </w:pPr>
      <w:r>
        <w:separator/>
      </w:r>
    </w:p>
  </w:footnote>
  <w:footnote w:type="continuationSeparator" w:id="0">
    <w:p w14:paraId="38A6374C" w14:textId="77777777" w:rsidR="00800A12" w:rsidRDefault="00800A12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B0CA5"/>
    <w:multiLevelType w:val="hybridMultilevel"/>
    <w:tmpl w:val="98B4C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E2E54"/>
    <w:multiLevelType w:val="multilevel"/>
    <w:tmpl w:val="ECE6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51A7C"/>
    <w:rsid w:val="00064BB1"/>
    <w:rsid w:val="00066C3D"/>
    <w:rsid w:val="000B1BD1"/>
    <w:rsid w:val="000B235F"/>
    <w:rsid w:val="000B3806"/>
    <w:rsid w:val="000C037B"/>
    <w:rsid w:val="000D60C6"/>
    <w:rsid w:val="00130A4E"/>
    <w:rsid w:val="00137250"/>
    <w:rsid w:val="00144BD8"/>
    <w:rsid w:val="00154A24"/>
    <w:rsid w:val="00176972"/>
    <w:rsid w:val="001A1D68"/>
    <w:rsid w:val="001F0475"/>
    <w:rsid w:val="00227B3C"/>
    <w:rsid w:val="00276BA4"/>
    <w:rsid w:val="0029157E"/>
    <w:rsid w:val="002B78A5"/>
    <w:rsid w:val="002C41B2"/>
    <w:rsid w:val="002D4028"/>
    <w:rsid w:val="0031138F"/>
    <w:rsid w:val="003539AF"/>
    <w:rsid w:val="003773A3"/>
    <w:rsid w:val="003935EA"/>
    <w:rsid w:val="003C2E00"/>
    <w:rsid w:val="003D0CE5"/>
    <w:rsid w:val="003E3FF8"/>
    <w:rsid w:val="00410906"/>
    <w:rsid w:val="004B26BB"/>
    <w:rsid w:val="004D027A"/>
    <w:rsid w:val="00502804"/>
    <w:rsid w:val="005419B9"/>
    <w:rsid w:val="00542E37"/>
    <w:rsid w:val="00560DF1"/>
    <w:rsid w:val="00574FE2"/>
    <w:rsid w:val="00586B1F"/>
    <w:rsid w:val="005A46C4"/>
    <w:rsid w:val="00605191"/>
    <w:rsid w:val="00656D74"/>
    <w:rsid w:val="0066467C"/>
    <w:rsid w:val="00686B3A"/>
    <w:rsid w:val="006B481F"/>
    <w:rsid w:val="006F4EC2"/>
    <w:rsid w:val="00792220"/>
    <w:rsid w:val="007B4E5F"/>
    <w:rsid w:val="0080067F"/>
    <w:rsid w:val="00800A12"/>
    <w:rsid w:val="0081049B"/>
    <w:rsid w:val="00813B39"/>
    <w:rsid w:val="00893C4E"/>
    <w:rsid w:val="008C37D4"/>
    <w:rsid w:val="00911D15"/>
    <w:rsid w:val="009258D3"/>
    <w:rsid w:val="00984D51"/>
    <w:rsid w:val="009C53C6"/>
    <w:rsid w:val="009F1487"/>
    <w:rsid w:val="009F4D75"/>
    <w:rsid w:val="00A604B1"/>
    <w:rsid w:val="00A866E4"/>
    <w:rsid w:val="00B33AAD"/>
    <w:rsid w:val="00B44571"/>
    <w:rsid w:val="00B46E7F"/>
    <w:rsid w:val="00B73BD6"/>
    <w:rsid w:val="00B84783"/>
    <w:rsid w:val="00B92689"/>
    <w:rsid w:val="00BB3D1D"/>
    <w:rsid w:val="00BC55A4"/>
    <w:rsid w:val="00C244F9"/>
    <w:rsid w:val="00C24C60"/>
    <w:rsid w:val="00C306B1"/>
    <w:rsid w:val="00C63146"/>
    <w:rsid w:val="00C719EB"/>
    <w:rsid w:val="00C74FC6"/>
    <w:rsid w:val="00C801B1"/>
    <w:rsid w:val="00CA5E3D"/>
    <w:rsid w:val="00CA7FD0"/>
    <w:rsid w:val="00D06F3A"/>
    <w:rsid w:val="00D64987"/>
    <w:rsid w:val="00DA3824"/>
    <w:rsid w:val="00DD1BB9"/>
    <w:rsid w:val="00DE3A12"/>
    <w:rsid w:val="00DF6872"/>
    <w:rsid w:val="00E00966"/>
    <w:rsid w:val="00E477DB"/>
    <w:rsid w:val="00E47BE0"/>
    <w:rsid w:val="00E50272"/>
    <w:rsid w:val="00E507D0"/>
    <w:rsid w:val="00E97876"/>
    <w:rsid w:val="00EC2930"/>
    <w:rsid w:val="00F04783"/>
    <w:rsid w:val="00F362C1"/>
    <w:rsid w:val="00F6642C"/>
    <w:rsid w:val="00FA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93C4E"/>
    <w:pPr>
      <w:ind w:left="720"/>
      <w:contextualSpacing/>
    </w:pPr>
  </w:style>
  <w:style w:type="paragraph" w:styleId="Nessunaspaziatura">
    <w:name w:val="No Spacing"/>
    <w:uiPriority w:val="1"/>
    <w:qFormat/>
    <w:rsid w:val="00686B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58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29896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1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-magazine.it/ordini-locali-nuove-date-per-le-elezioni-si-vota-il-21-e-22-febbrai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mmercialisti.it/documents/20182/1236796/Allegato+2+-+informativa+11-2022.pdf/d3fb1402-559a-4da8-8529-015a121250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6F717-4C1A-4C4E-8659-2ECB2566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19</cp:revision>
  <dcterms:created xsi:type="dcterms:W3CDTF">2022-01-20T09:36:00Z</dcterms:created>
  <dcterms:modified xsi:type="dcterms:W3CDTF">2022-01-21T14:38:00Z</dcterms:modified>
</cp:coreProperties>
</file>