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058" w:rsidRDefault="00913058" w:rsidP="00A368AA">
      <w:pPr>
        <w:keepNext/>
        <w:keepLines/>
        <w:spacing w:after="0" w:line="240" w:lineRule="auto"/>
        <w:jc w:val="both"/>
        <w:outlineLvl w:val="2"/>
        <w:rPr>
          <w:rFonts w:ascii="Arial" w:eastAsia="Calibri" w:hAnsi="Arial" w:cs="Arial"/>
          <w:b/>
          <w:sz w:val="28"/>
          <w:szCs w:val="28"/>
          <w:lang w:eastAsia="it-IT"/>
        </w:rPr>
      </w:pPr>
    </w:p>
    <w:p w:rsidR="00913058" w:rsidRPr="00913058" w:rsidRDefault="00913058" w:rsidP="00913058">
      <w:pPr>
        <w:keepNext/>
        <w:keepLines/>
        <w:spacing w:after="0" w:line="240" w:lineRule="auto"/>
        <w:jc w:val="center"/>
        <w:outlineLvl w:val="2"/>
        <w:rPr>
          <w:rFonts w:ascii="Arial" w:eastAsia="Calibri" w:hAnsi="Arial" w:cs="Arial"/>
          <w:b/>
          <w:color w:val="FF0000"/>
          <w:sz w:val="26"/>
          <w:szCs w:val="26"/>
          <w:lang w:eastAsia="it-IT"/>
        </w:rPr>
      </w:pPr>
      <w:r w:rsidRPr="00913058">
        <w:rPr>
          <w:rFonts w:ascii="Arial" w:eastAsia="Calibri" w:hAnsi="Arial" w:cs="Arial"/>
          <w:b/>
          <w:color w:val="FF0000"/>
          <w:sz w:val="26"/>
          <w:szCs w:val="26"/>
          <w:lang w:eastAsia="it-IT"/>
        </w:rPr>
        <w:t>SAVE THE DATE</w:t>
      </w:r>
    </w:p>
    <w:p w:rsidR="00913058" w:rsidRDefault="00913058" w:rsidP="00A368AA">
      <w:pPr>
        <w:keepNext/>
        <w:keepLines/>
        <w:spacing w:after="0" w:line="240" w:lineRule="auto"/>
        <w:jc w:val="both"/>
        <w:outlineLvl w:val="2"/>
        <w:rPr>
          <w:rFonts w:ascii="Arial" w:eastAsia="Calibri" w:hAnsi="Arial" w:cs="Arial"/>
          <w:b/>
          <w:sz w:val="28"/>
          <w:szCs w:val="28"/>
          <w:lang w:eastAsia="it-IT"/>
        </w:rPr>
      </w:pPr>
    </w:p>
    <w:p w:rsidR="0084045F" w:rsidRDefault="009F337D" w:rsidP="00A368AA">
      <w:pPr>
        <w:keepNext/>
        <w:keepLines/>
        <w:spacing w:after="0" w:line="240" w:lineRule="auto"/>
        <w:jc w:val="both"/>
        <w:outlineLvl w:val="2"/>
        <w:rPr>
          <w:rFonts w:ascii="Arial" w:eastAsia="Calibri" w:hAnsi="Arial" w:cs="Arial"/>
          <w:b/>
          <w:sz w:val="28"/>
          <w:szCs w:val="28"/>
          <w:lang w:eastAsia="it-IT"/>
        </w:rPr>
      </w:pPr>
      <w:r w:rsidRPr="006A6A37">
        <w:rPr>
          <w:rFonts w:ascii="Arial" w:eastAsia="Calibri" w:hAnsi="Arial" w:cs="Arial"/>
          <w:b/>
          <w:sz w:val="28"/>
          <w:szCs w:val="28"/>
          <w:lang w:eastAsia="it-IT"/>
        </w:rPr>
        <w:t>Aggregazione e digitalizzazione degli s</w:t>
      </w:r>
      <w:r w:rsidR="0084045F" w:rsidRPr="006A6A37">
        <w:rPr>
          <w:rFonts w:ascii="Arial" w:eastAsia="Calibri" w:hAnsi="Arial" w:cs="Arial"/>
          <w:b/>
          <w:sz w:val="28"/>
          <w:szCs w:val="28"/>
          <w:lang w:eastAsia="it-IT"/>
        </w:rPr>
        <w:t>tudi professionali</w:t>
      </w:r>
      <w:r w:rsidR="006B304C">
        <w:rPr>
          <w:rFonts w:ascii="Arial" w:eastAsia="Calibri" w:hAnsi="Arial" w:cs="Arial"/>
          <w:b/>
          <w:sz w:val="28"/>
          <w:szCs w:val="28"/>
          <w:lang w:eastAsia="it-IT"/>
        </w:rPr>
        <w:t xml:space="preserve">, il 21 novembre a Roma un convegno dei </w:t>
      </w:r>
      <w:r w:rsidR="00154519">
        <w:rPr>
          <w:rFonts w:ascii="Arial" w:eastAsia="Calibri" w:hAnsi="Arial" w:cs="Arial"/>
          <w:b/>
          <w:sz w:val="28"/>
          <w:szCs w:val="28"/>
          <w:lang w:eastAsia="it-IT"/>
        </w:rPr>
        <w:t>c</w:t>
      </w:r>
      <w:r w:rsidR="006B304C">
        <w:rPr>
          <w:rFonts w:ascii="Arial" w:eastAsia="Calibri" w:hAnsi="Arial" w:cs="Arial"/>
          <w:b/>
          <w:sz w:val="28"/>
          <w:szCs w:val="28"/>
          <w:lang w:eastAsia="it-IT"/>
        </w:rPr>
        <w:t xml:space="preserve">ommercialisti </w:t>
      </w:r>
    </w:p>
    <w:p w:rsidR="006B304C" w:rsidRDefault="006B304C" w:rsidP="00A368AA">
      <w:pPr>
        <w:keepNext/>
        <w:keepLines/>
        <w:spacing w:after="0" w:line="240" w:lineRule="auto"/>
        <w:jc w:val="both"/>
        <w:outlineLvl w:val="2"/>
        <w:rPr>
          <w:rFonts w:ascii="Arial" w:eastAsia="Calibri" w:hAnsi="Arial" w:cs="Arial"/>
          <w:b/>
          <w:sz w:val="28"/>
          <w:szCs w:val="28"/>
          <w:lang w:eastAsia="it-IT"/>
        </w:rPr>
      </w:pPr>
    </w:p>
    <w:p w:rsidR="009F337D" w:rsidRPr="006A6A37" w:rsidRDefault="009F337D" w:rsidP="00A368AA">
      <w:pPr>
        <w:keepNext/>
        <w:keepLines/>
        <w:spacing w:after="0" w:line="240" w:lineRule="auto"/>
        <w:jc w:val="both"/>
        <w:outlineLvl w:val="2"/>
        <w:rPr>
          <w:rFonts w:ascii="Arial" w:eastAsia="Calibri" w:hAnsi="Arial" w:cs="Arial"/>
          <w:b/>
          <w:sz w:val="28"/>
          <w:szCs w:val="28"/>
          <w:lang w:eastAsia="it-IT"/>
        </w:rPr>
      </w:pPr>
      <w:r w:rsidRPr="006A6A37">
        <w:rPr>
          <w:rFonts w:ascii="Arial" w:eastAsia="Calibri" w:hAnsi="Arial" w:cs="Arial"/>
          <w:b/>
          <w:sz w:val="26"/>
          <w:szCs w:val="26"/>
          <w:lang w:eastAsia="it-IT"/>
        </w:rPr>
        <w:t>L’evento in diretta streaming si terrà presso la sede del Consiglio nazionale de</w:t>
      </w:r>
      <w:r w:rsidR="006B304C">
        <w:rPr>
          <w:rFonts w:ascii="Arial" w:eastAsia="Calibri" w:hAnsi="Arial" w:cs="Arial"/>
          <w:b/>
          <w:sz w:val="26"/>
          <w:szCs w:val="26"/>
          <w:lang w:eastAsia="it-IT"/>
        </w:rPr>
        <w:t>lla categoria</w:t>
      </w:r>
    </w:p>
    <w:p w:rsidR="009F337D" w:rsidRPr="006B304C" w:rsidRDefault="009F337D" w:rsidP="005515DF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5515DF" w:rsidRPr="006B304C" w:rsidRDefault="00A07A91" w:rsidP="005515D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B304C">
        <w:rPr>
          <w:rFonts w:ascii="Arial" w:eastAsia="Times New Roman" w:hAnsi="Arial" w:cs="Arial"/>
          <w:i/>
          <w:lang w:eastAsia="it-IT"/>
        </w:rPr>
        <w:t xml:space="preserve">Roma, </w:t>
      </w:r>
      <w:r w:rsidR="00BE3EED">
        <w:rPr>
          <w:rFonts w:ascii="Arial" w:eastAsia="Times New Roman" w:hAnsi="Arial" w:cs="Arial"/>
          <w:i/>
          <w:lang w:eastAsia="it-IT"/>
        </w:rPr>
        <w:t>20</w:t>
      </w:r>
      <w:bookmarkStart w:id="0" w:name="_GoBack"/>
      <w:bookmarkEnd w:id="0"/>
      <w:r w:rsidRPr="006B304C">
        <w:rPr>
          <w:rFonts w:ascii="Arial" w:eastAsia="Times New Roman" w:hAnsi="Arial" w:cs="Arial"/>
          <w:i/>
          <w:lang w:eastAsia="it-IT"/>
        </w:rPr>
        <w:t xml:space="preserve"> novembre 2019</w:t>
      </w:r>
      <w:r w:rsidRPr="006B304C">
        <w:rPr>
          <w:rFonts w:ascii="Arial" w:eastAsia="Times New Roman" w:hAnsi="Arial" w:cs="Arial"/>
          <w:lang w:eastAsia="it-IT"/>
        </w:rPr>
        <w:t xml:space="preserve"> – </w:t>
      </w:r>
      <w:r w:rsidR="005515DF" w:rsidRPr="006B304C">
        <w:rPr>
          <w:rFonts w:ascii="Arial" w:eastAsia="Times New Roman" w:hAnsi="Arial" w:cs="Arial"/>
          <w:lang w:eastAsia="it-IT"/>
        </w:rPr>
        <w:t>Un evento in</w:t>
      </w:r>
      <w:r w:rsidR="005515DF" w:rsidRPr="006B304C">
        <w:rPr>
          <w:rFonts w:ascii="Arial" w:eastAsia="Times New Roman" w:hAnsi="Arial" w:cs="Arial"/>
          <w:b/>
          <w:bCs/>
          <w:lang w:eastAsia="it-IT"/>
        </w:rPr>
        <w:t xml:space="preserve"> diretta streaming</w:t>
      </w:r>
      <w:r w:rsidR="005515DF" w:rsidRPr="006B304C">
        <w:rPr>
          <w:rFonts w:ascii="Arial" w:eastAsia="Times New Roman" w:hAnsi="Arial" w:cs="Arial"/>
          <w:lang w:eastAsia="it-IT"/>
        </w:rPr>
        <w:t xml:space="preserve">, organizzato da Consiglio e Fondazione nazionali dei commercialisti, per </w:t>
      </w:r>
      <w:r w:rsidR="006B304C" w:rsidRPr="006B304C">
        <w:rPr>
          <w:rFonts w:ascii="Arial" w:eastAsia="Times New Roman" w:hAnsi="Arial" w:cs="Arial"/>
          <w:lang w:eastAsia="it-IT"/>
        </w:rPr>
        <w:t>parlare dei vantaggi derivanti da</w:t>
      </w:r>
      <w:r w:rsidR="005515DF" w:rsidRPr="006B304C">
        <w:rPr>
          <w:rFonts w:ascii="Arial" w:eastAsia="Times New Roman" w:hAnsi="Arial" w:cs="Arial"/>
          <w:b/>
          <w:bCs/>
          <w:lang w:eastAsia="it-IT"/>
        </w:rPr>
        <w:t xml:space="preserve"> aggregazione</w:t>
      </w:r>
      <w:r w:rsidR="005515DF" w:rsidRPr="006B304C">
        <w:rPr>
          <w:rFonts w:ascii="Arial" w:eastAsia="Times New Roman" w:hAnsi="Arial" w:cs="Arial"/>
          <w:lang w:eastAsia="it-IT"/>
        </w:rPr>
        <w:t xml:space="preserve"> e </w:t>
      </w:r>
      <w:r w:rsidR="005515DF" w:rsidRPr="006B304C">
        <w:rPr>
          <w:rFonts w:ascii="Arial" w:eastAsia="Times New Roman" w:hAnsi="Arial" w:cs="Arial"/>
          <w:b/>
          <w:bCs/>
          <w:lang w:eastAsia="it-IT"/>
        </w:rPr>
        <w:t>digitalizzazione</w:t>
      </w:r>
      <w:r w:rsidR="005515DF" w:rsidRPr="006B304C">
        <w:rPr>
          <w:rFonts w:ascii="Arial" w:eastAsia="Times New Roman" w:hAnsi="Arial" w:cs="Arial"/>
          <w:lang w:eastAsia="it-IT"/>
        </w:rPr>
        <w:t xml:space="preserve"> negli studi professionali si svolgerà </w:t>
      </w:r>
      <w:r w:rsidR="006B304C" w:rsidRPr="006B304C">
        <w:rPr>
          <w:rFonts w:ascii="Arial" w:eastAsia="Times New Roman" w:hAnsi="Arial" w:cs="Arial"/>
          <w:lang w:eastAsia="it-IT"/>
        </w:rPr>
        <w:t>a</w:t>
      </w:r>
      <w:r w:rsidR="006B304C" w:rsidRPr="006B304C">
        <w:rPr>
          <w:rFonts w:ascii="Arial" w:eastAsia="Times New Roman" w:hAnsi="Arial" w:cs="Arial"/>
          <w:b/>
          <w:lang w:eastAsia="it-IT"/>
        </w:rPr>
        <w:t xml:space="preserve"> Roma</w:t>
      </w:r>
      <w:r w:rsidR="006B304C" w:rsidRPr="006B304C">
        <w:rPr>
          <w:rFonts w:ascii="Arial" w:eastAsia="Times New Roman" w:hAnsi="Arial" w:cs="Arial"/>
          <w:lang w:eastAsia="it-IT"/>
        </w:rPr>
        <w:t xml:space="preserve">, </w:t>
      </w:r>
      <w:r w:rsidR="005515DF" w:rsidRPr="006B304C">
        <w:rPr>
          <w:rFonts w:ascii="Arial" w:eastAsia="Times New Roman" w:hAnsi="Arial" w:cs="Arial"/>
          <w:lang w:eastAsia="it-IT"/>
        </w:rPr>
        <w:t xml:space="preserve">giovedì </w:t>
      </w:r>
      <w:r w:rsidR="005515DF" w:rsidRPr="006B304C">
        <w:rPr>
          <w:rFonts w:ascii="Arial" w:eastAsia="Times New Roman" w:hAnsi="Arial" w:cs="Arial"/>
          <w:b/>
          <w:bCs/>
          <w:lang w:eastAsia="it-IT"/>
        </w:rPr>
        <w:t>21 novembre</w:t>
      </w:r>
      <w:r w:rsidR="005515DF" w:rsidRPr="006B304C">
        <w:rPr>
          <w:rFonts w:ascii="Arial" w:eastAsia="Times New Roman" w:hAnsi="Arial" w:cs="Arial"/>
          <w:lang w:eastAsia="it-IT"/>
        </w:rPr>
        <w:t xml:space="preserve"> 2019</w:t>
      </w:r>
      <w:r w:rsidR="006B304C" w:rsidRPr="006B304C">
        <w:rPr>
          <w:rFonts w:ascii="Arial" w:eastAsia="Times New Roman" w:hAnsi="Arial" w:cs="Arial"/>
          <w:lang w:eastAsia="it-IT"/>
        </w:rPr>
        <w:t xml:space="preserve"> </w:t>
      </w:r>
      <w:r w:rsidR="005515DF" w:rsidRPr="006B304C">
        <w:rPr>
          <w:rFonts w:ascii="Arial" w:eastAsia="Times New Roman" w:hAnsi="Arial" w:cs="Arial"/>
          <w:lang w:eastAsia="it-IT"/>
        </w:rPr>
        <w:t>(ore</w:t>
      </w:r>
      <w:r w:rsidR="006B304C" w:rsidRPr="006B304C">
        <w:rPr>
          <w:rFonts w:ascii="Arial" w:eastAsia="Times New Roman" w:hAnsi="Arial" w:cs="Arial"/>
          <w:lang w:eastAsia="it-IT"/>
        </w:rPr>
        <w:t xml:space="preserve"> </w:t>
      </w:r>
      <w:r w:rsidR="005515DF" w:rsidRPr="006B304C">
        <w:rPr>
          <w:rFonts w:ascii="Arial" w:eastAsia="Times New Roman" w:hAnsi="Arial" w:cs="Arial"/>
          <w:lang w:eastAsia="it-IT"/>
        </w:rPr>
        <w:t xml:space="preserve">9.30-12.30) presso la </w:t>
      </w:r>
      <w:r w:rsidR="005515DF" w:rsidRPr="006B304C">
        <w:rPr>
          <w:rFonts w:ascii="Arial" w:eastAsia="Times New Roman" w:hAnsi="Arial" w:cs="Arial"/>
          <w:b/>
          <w:bCs/>
          <w:lang w:eastAsia="it-IT"/>
        </w:rPr>
        <w:t>sede del C</w:t>
      </w:r>
      <w:r w:rsidR="006B304C" w:rsidRPr="006B304C">
        <w:rPr>
          <w:rFonts w:ascii="Arial" w:eastAsia="Times New Roman" w:hAnsi="Arial" w:cs="Arial"/>
          <w:b/>
          <w:bCs/>
          <w:lang w:eastAsia="it-IT"/>
        </w:rPr>
        <w:t>onsiglio nazionale dei dottori commercialisti e degli esperti contabili (CNDCEC)</w:t>
      </w:r>
      <w:r w:rsidR="005515DF" w:rsidRPr="006B304C">
        <w:rPr>
          <w:rFonts w:ascii="Arial" w:eastAsia="Times New Roman" w:hAnsi="Arial" w:cs="Arial"/>
          <w:lang w:eastAsia="it-IT"/>
        </w:rPr>
        <w:t xml:space="preserve"> in Piazza della Repubblica 68 (III piano).</w:t>
      </w:r>
    </w:p>
    <w:p w:rsidR="005515DF" w:rsidRPr="006B304C" w:rsidRDefault="005515DF" w:rsidP="005515D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5515DF" w:rsidRPr="006B304C" w:rsidRDefault="005515DF" w:rsidP="005515D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B304C">
        <w:rPr>
          <w:rFonts w:ascii="Arial" w:eastAsia="Times New Roman" w:hAnsi="Arial" w:cs="Arial"/>
          <w:lang w:eastAsia="it-IT"/>
        </w:rPr>
        <w:t xml:space="preserve">Il convegno è finalizzato a </w:t>
      </w:r>
      <w:r w:rsidR="006B304C" w:rsidRPr="006B304C">
        <w:rPr>
          <w:rFonts w:ascii="Arial" w:eastAsia="Times New Roman" w:hAnsi="Arial" w:cs="Arial"/>
          <w:lang w:eastAsia="it-IT"/>
        </w:rPr>
        <w:t xml:space="preserve">illustrare </w:t>
      </w:r>
      <w:r w:rsidRPr="006B304C">
        <w:rPr>
          <w:rFonts w:ascii="Arial" w:eastAsia="Times New Roman" w:hAnsi="Arial" w:cs="Arial"/>
          <w:b/>
          <w:bCs/>
          <w:lang w:eastAsia="it-IT"/>
        </w:rPr>
        <w:t>alcuni strumenti</w:t>
      </w:r>
      <w:r w:rsidRPr="006B304C">
        <w:rPr>
          <w:rFonts w:ascii="Arial" w:eastAsia="Times New Roman" w:hAnsi="Arial" w:cs="Arial"/>
          <w:lang w:eastAsia="it-IT"/>
        </w:rPr>
        <w:t xml:space="preserve"> e </w:t>
      </w:r>
      <w:r w:rsidR="006B304C" w:rsidRPr="006B304C">
        <w:rPr>
          <w:rFonts w:ascii="Arial" w:eastAsia="Times New Roman" w:hAnsi="Arial" w:cs="Arial"/>
          <w:lang w:eastAsia="it-IT"/>
        </w:rPr>
        <w:t xml:space="preserve">a proporre </w:t>
      </w:r>
      <w:r w:rsidRPr="006B304C">
        <w:rPr>
          <w:rFonts w:ascii="Arial" w:eastAsia="Times New Roman" w:hAnsi="Arial" w:cs="Arial"/>
          <w:b/>
          <w:bCs/>
          <w:lang w:eastAsia="it-IT"/>
        </w:rPr>
        <w:t>spunti di riflessione</w:t>
      </w:r>
      <w:r w:rsidRPr="006B304C">
        <w:rPr>
          <w:rFonts w:ascii="Arial" w:eastAsia="Times New Roman" w:hAnsi="Arial" w:cs="Arial"/>
          <w:lang w:eastAsia="it-IT"/>
        </w:rPr>
        <w:t xml:space="preserve"> per approcciare l’attività professionale, con l’obiettivo di indicare </w:t>
      </w:r>
      <w:r w:rsidRPr="006B304C">
        <w:rPr>
          <w:rFonts w:ascii="Arial" w:eastAsia="Times New Roman" w:hAnsi="Arial" w:cs="Arial"/>
          <w:b/>
          <w:bCs/>
          <w:lang w:eastAsia="it-IT"/>
        </w:rPr>
        <w:t>nuovi modelli di aggregazione</w:t>
      </w:r>
      <w:r w:rsidRPr="006B304C">
        <w:rPr>
          <w:rFonts w:ascii="Arial" w:eastAsia="Times New Roman" w:hAnsi="Arial" w:cs="Arial"/>
          <w:lang w:eastAsia="it-IT"/>
        </w:rPr>
        <w:t>, anche “leggeri”, resi possibili dall’innovazione tecnologica e dalla digitalizzazione.</w:t>
      </w:r>
    </w:p>
    <w:p w:rsidR="005515DF" w:rsidRPr="006B304C" w:rsidRDefault="005515DF" w:rsidP="005515D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5515DF" w:rsidRPr="006B304C" w:rsidRDefault="005515DF" w:rsidP="005515D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B304C">
        <w:rPr>
          <w:rFonts w:ascii="Arial" w:eastAsia="Times New Roman" w:hAnsi="Arial" w:cs="Arial"/>
          <w:lang w:eastAsia="it-IT"/>
        </w:rPr>
        <w:t xml:space="preserve">I lavori, dopo i saluti del presidente del Consiglio nazionale dei dottori commercialisti e degli esperti contabili </w:t>
      </w:r>
      <w:r w:rsidRPr="006B304C">
        <w:rPr>
          <w:rFonts w:ascii="Arial" w:eastAsia="Times New Roman" w:hAnsi="Arial" w:cs="Arial"/>
          <w:b/>
          <w:bCs/>
          <w:lang w:eastAsia="it-IT"/>
        </w:rPr>
        <w:t>Massimo Miani</w:t>
      </w:r>
      <w:r w:rsidRPr="006B304C">
        <w:rPr>
          <w:rFonts w:ascii="Arial" w:eastAsia="Times New Roman" w:hAnsi="Arial" w:cs="Arial"/>
          <w:lang w:eastAsia="it-IT"/>
        </w:rPr>
        <w:t xml:space="preserve">, saranno </w:t>
      </w:r>
      <w:r w:rsidR="006B304C" w:rsidRPr="006B304C">
        <w:rPr>
          <w:rFonts w:ascii="Arial" w:eastAsia="Times New Roman" w:hAnsi="Arial" w:cs="Arial"/>
          <w:lang w:eastAsia="it-IT"/>
        </w:rPr>
        <w:t>organizzati in</w:t>
      </w:r>
      <w:r w:rsidRPr="006B304C">
        <w:rPr>
          <w:rFonts w:ascii="Arial" w:eastAsia="Times New Roman" w:hAnsi="Arial" w:cs="Arial"/>
          <w:lang w:eastAsia="it-IT"/>
        </w:rPr>
        <w:t xml:space="preserve"> due sessioni.</w:t>
      </w:r>
    </w:p>
    <w:p w:rsidR="005515DF" w:rsidRPr="006B304C" w:rsidRDefault="005515DF" w:rsidP="005515D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5515DF" w:rsidRPr="006B304C" w:rsidRDefault="005515DF" w:rsidP="005515D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B304C">
        <w:rPr>
          <w:rFonts w:ascii="Arial" w:eastAsia="Times New Roman" w:hAnsi="Arial" w:cs="Arial"/>
          <w:lang w:eastAsia="it-IT"/>
        </w:rPr>
        <w:t xml:space="preserve">La prima sessione verrà introdotta da </w:t>
      </w:r>
      <w:r w:rsidRPr="006B304C">
        <w:rPr>
          <w:rFonts w:ascii="Arial" w:eastAsia="Times New Roman" w:hAnsi="Arial" w:cs="Arial"/>
          <w:b/>
          <w:bCs/>
          <w:lang w:eastAsia="it-IT"/>
        </w:rPr>
        <w:t>Maurizio Giuseppe Grosso</w:t>
      </w:r>
      <w:r w:rsidRPr="006B304C">
        <w:rPr>
          <w:rFonts w:ascii="Arial" w:eastAsia="Times New Roman" w:hAnsi="Arial" w:cs="Arial"/>
          <w:lang w:eastAsia="it-IT"/>
        </w:rPr>
        <w:t xml:space="preserve">, consigliere nazionale del CNCDEC con delega a Innovazione e organizzazione degli studi professionali. Seguiranno gli interventi dei ricercatori dell’Area economico-statistica della Fondazione nazionale dei commercialisti </w:t>
      </w:r>
      <w:r w:rsidRPr="006B304C">
        <w:rPr>
          <w:rFonts w:ascii="Arial" w:eastAsia="Times New Roman" w:hAnsi="Arial" w:cs="Arial"/>
          <w:b/>
          <w:bCs/>
          <w:lang w:eastAsia="it-IT"/>
        </w:rPr>
        <w:t>Tommaso Di Nardo</w:t>
      </w:r>
      <w:r w:rsidRPr="006B304C">
        <w:rPr>
          <w:rFonts w:ascii="Arial" w:eastAsia="Times New Roman" w:hAnsi="Arial" w:cs="Arial"/>
          <w:lang w:eastAsia="it-IT"/>
        </w:rPr>
        <w:t xml:space="preserve"> su “</w:t>
      </w:r>
      <w:r w:rsidRPr="006B304C">
        <w:rPr>
          <w:rFonts w:ascii="Arial" w:eastAsia="Times New Roman" w:hAnsi="Arial" w:cs="Arial"/>
          <w:i/>
          <w:iCs/>
          <w:lang w:eastAsia="it-IT"/>
        </w:rPr>
        <w:t>La sfida dell'aggregazione professionale</w:t>
      </w:r>
      <w:r w:rsidRPr="006B304C">
        <w:rPr>
          <w:rFonts w:ascii="Arial" w:eastAsia="Times New Roman" w:hAnsi="Arial" w:cs="Arial"/>
          <w:lang w:eastAsia="it-IT"/>
        </w:rPr>
        <w:t xml:space="preserve">” e </w:t>
      </w:r>
      <w:r w:rsidRPr="006B304C">
        <w:rPr>
          <w:rFonts w:ascii="Arial" w:eastAsia="Times New Roman" w:hAnsi="Arial" w:cs="Arial"/>
          <w:b/>
          <w:bCs/>
          <w:lang w:eastAsia="it-IT"/>
        </w:rPr>
        <w:t>Nicola Lucido</w:t>
      </w:r>
      <w:r w:rsidRPr="006B304C">
        <w:rPr>
          <w:rFonts w:ascii="Arial" w:eastAsia="Times New Roman" w:hAnsi="Arial" w:cs="Arial"/>
          <w:lang w:eastAsia="it-IT"/>
        </w:rPr>
        <w:t xml:space="preserve"> su “</w:t>
      </w:r>
      <w:r w:rsidRPr="006B304C">
        <w:rPr>
          <w:rFonts w:ascii="Arial" w:eastAsia="Times New Roman" w:hAnsi="Arial" w:cs="Arial"/>
          <w:i/>
          <w:iCs/>
          <w:lang w:eastAsia="it-IT"/>
        </w:rPr>
        <w:t>L'aggregazione degli studi professionali e la cultura del confronto</w:t>
      </w:r>
      <w:r w:rsidRPr="006B304C">
        <w:rPr>
          <w:rFonts w:ascii="Arial" w:eastAsia="Times New Roman" w:hAnsi="Arial" w:cs="Arial"/>
          <w:lang w:eastAsia="it-IT"/>
        </w:rPr>
        <w:t>”.</w:t>
      </w:r>
    </w:p>
    <w:p w:rsidR="005515DF" w:rsidRPr="006B304C" w:rsidRDefault="005515DF" w:rsidP="005515D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5515DF" w:rsidRPr="006B304C" w:rsidRDefault="005515DF" w:rsidP="005515D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B304C">
        <w:rPr>
          <w:rFonts w:ascii="Arial" w:eastAsia="Times New Roman" w:hAnsi="Arial" w:cs="Arial"/>
          <w:lang w:eastAsia="it-IT"/>
        </w:rPr>
        <w:t xml:space="preserve">La seconda sessione sarà caratterizzata dagli interventi di due componenti del gruppo di lavoro del CNDCEC sull’impatto della fatturazione elettronica e della digitalizzazione sull’organizzazione degli studi professionali: </w:t>
      </w:r>
      <w:r w:rsidRPr="006B304C">
        <w:rPr>
          <w:rFonts w:ascii="Arial" w:eastAsia="Times New Roman" w:hAnsi="Arial" w:cs="Arial"/>
          <w:b/>
          <w:bCs/>
          <w:lang w:eastAsia="it-IT"/>
        </w:rPr>
        <w:t>Claudio Rorato</w:t>
      </w:r>
      <w:r w:rsidRPr="006B304C">
        <w:rPr>
          <w:rFonts w:ascii="Arial" w:eastAsia="Times New Roman" w:hAnsi="Arial" w:cs="Arial"/>
          <w:lang w:eastAsia="it-IT"/>
        </w:rPr>
        <w:t>, direttore dell’Osservatorio professionisti del Politecnico di Milano su “</w:t>
      </w:r>
      <w:r w:rsidRPr="006B304C">
        <w:rPr>
          <w:rFonts w:ascii="Arial" w:eastAsia="Times New Roman" w:hAnsi="Arial" w:cs="Arial"/>
          <w:i/>
          <w:iCs/>
          <w:lang w:eastAsia="it-IT"/>
        </w:rPr>
        <w:t>La strategia dell'aggregazione quale variabile di successo dello studio professionale</w:t>
      </w:r>
      <w:r w:rsidRPr="006B304C">
        <w:rPr>
          <w:rFonts w:ascii="Arial" w:eastAsia="Times New Roman" w:hAnsi="Arial" w:cs="Arial"/>
          <w:lang w:eastAsia="it-IT"/>
        </w:rPr>
        <w:t xml:space="preserve">” e </w:t>
      </w:r>
      <w:r w:rsidRPr="006B304C">
        <w:rPr>
          <w:rFonts w:ascii="Arial" w:eastAsia="Times New Roman" w:hAnsi="Arial" w:cs="Arial"/>
          <w:b/>
          <w:bCs/>
          <w:lang w:eastAsia="it-IT"/>
        </w:rPr>
        <w:t>Umberto Zanini</w:t>
      </w:r>
      <w:r w:rsidRPr="006B304C">
        <w:rPr>
          <w:rFonts w:ascii="Arial" w:eastAsia="Times New Roman" w:hAnsi="Arial" w:cs="Arial"/>
          <w:lang w:eastAsia="it-IT"/>
        </w:rPr>
        <w:t>, su “</w:t>
      </w:r>
      <w:r w:rsidRPr="006B304C">
        <w:rPr>
          <w:rFonts w:ascii="Arial" w:eastAsia="Times New Roman" w:hAnsi="Arial" w:cs="Arial"/>
          <w:i/>
          <w:iCs/>
          <w:lang w:eastAsia="it-IT"/>
        </w:rPr>
        <w:t>L'aggregazione degli studi professionali nel processo di digitalizzazione</w:t>
      </w:r>
      <w:r w:rsidRPr="006B304C">
        <w:rPr>
          <w:rFonts w:ascii="Arial" w:eastAsia="Times New Roman" w:hAnsi="Arial" w:cs="Arial"/>
          <w:lang w:eastAsia="it-IT"/>
        </w:rPr>
        <w:t>”.</w:t>
      </w:r>
    </w:p>
    <w:p w:rsidR="005515DF" w:rsidRPr="006B304C" w:rsidRDefault="005515DF" w:rsidP="005515D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5515DF" w:rsidRPr="006B304C" w:rsidRDefault="005515DF" w:rsidP="005515D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B304C">
        <w:rPr>
          <w:rFonts w:ascii="Arial" w:eastAsia="Times New Roman" w:hAnsi="Arial" w:cs="Arial"/>
          <w:lang w:eastAsia="it-IT"/>
        </w:rPr>
        <w:t xml:space="preserve">Sarà poi la volta della Case History. </w:t>
      </w:r>
      <w:r w:rsidRPr="006B304C">
        <w:rPr>
          <w:rFonts w:ascii="Arial" w:eastAsia="Times New Roman" w:hAnsi="Arial" w:cs="Arial"/>
          <w:b/>
          <w:bCs/>
          <w:lang w:eastAsia="it-IT"/>
        </w:rPr>
        <w:t>Fabrizio Scossa Lodovico</w:t>
      </w:r>
      <w:r w:rsidRPr="006B304C">
        <w:rPr>
          <w:rFonts w:ascii="Arial" w:eastAsia="Times New Roman" w:hAnsi="Arial" w:cs="Arial"/>
          <w:lang w:eastAsia="it-IT"/>
        </w:rPr>
        <w:t xml:space="preserve"> coordinatore del gruppo di lavoro del CNDCEC ''Impatto della fatturazione elettronica e della digitalizzazione sull’organizzazione degli studi professionali" parlerà de “</w:t>
      </w:r>
      <w:r w:rsidRPr="006B304C">
        <w:rPr>
          <w:rFonts w:ascii="Arial" w:eastAsia="Times New Roman" w:hAnsi="Arial" w:cs="Arial"/>
          <w:i/>
          <w:iCs/>
          <w:lang w:eastAsia="it-IT"/>
        </w:rPr>
        <w:t xml:space="preserve">L'utilizzo della tecnologia per l'introduzione dello smart </w:t>
      </w:r>
      <w:proofErr w:type="spellStart"/>
      <w:r w:rsidRPr="006B304C">
        <w:rPr>
          <w:rFonts w:ascii="Arial" w:eastAsia="Times New Roman" w:hAnsi="Arial" w:cs="Arial"/>
          <w:i/>
          <w:iCs/>
          <w:lang w:eastAsia="it-IT"/>
        </w:rPr>
        <w:t>working</w:t>
      </w:r>
      <w:proofErr w:type="spellEnd"/>
      <w:r w:rsidRPr="006B304C">
        <w:rPr>
          <w:rFonts w:ascii="Arial" w:eastAsia="Times New Roman" w:hAnsi="Arial" w:cs="Arial"/>
          <w:i/>
          <w:iCs/>
          <w:lang w:eastAsia="it-IT"/>
        </w:rPr>
        <w:t xml:space="preserve"> nello studio professionale</w:t>
      </w:r>
      <w:r w:rsidRPr="006B304C">
        <w:rPr>
          <w:rFonts w:ascii="Arial" w:eastAsia="Times New Roman" w:hAnsi="Arial" w:cs="Arial"/>
          <w:lang w:eastAsia="it-IT"/>
        </w:rPr>
        <w:t xml:space="preserve">” e </w:t>
      </w:r>
      <w:r w:rsidRPr="006B304C">
        <w:rPr>
          <w:rFonts w:ascii="Arial" w:eastAsia="Times New Roman" w:hAnsi="Arial" w:cs="Arial"/>
          <w:b/>
          <w:bCs/>
          <w:lang w:eastAsia="it-IT"/>
        </w:rPr>
        <w:t>Mauro Zanin</w:t>
      </w:r>
      <w:r w:rsidRPr="006B304C">
        <w:rPr>
          <w:rFonts w:ascii="Arial" w:eastAsia="Times New Roman" w:hAnsi="Arial" w:cs="Arial"/>
          <w:lang w:eastAsia="it-IT"/>
        </w:rPr>
        <w:t xml:space="preserve">, partner e socio fondatore della </w:t>
      </w:r>
      <w:proofErr w:type="spellStart"/>
      <w:r w:rsidRPr="006B304C">
        <w:rPr>
          <w:rFonts w:ascii="Arial" w:eastAsia="Times New Roman" w:hAnsi="Arial" w:cs="Arial"/>
          <w:lang w:eastAsia="it-IT"/>
        </w:rPr>
        <w:t>Nexum</w:t>
      </w:r>
      <w:proofErr w:type="spellEnd"/>
      <w:r w:rsidRPr="006B304C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6B304C">
        <w:rPr>
          <w:rFonts w:ascii="Arial" w:eastAsia="Times New Roman" w:hAnsi="Arial" w:cs="Arial"/>
          <w:lang w:eastAsia="it-IT"/>
        </w:rPr>
        <w:t>Stp</w:t>
      </w:r>
      <w:proofErr w:type="spellEnd"/>
      <w:r w:rsidRPr="006B304C">
        <w:rPr>
          <w:rFonts w:ascii="Arial" w:eastAsia="Times New Roman" w:hAnsi="Arial" w:cs="Arial"/>
          <w:lang w:eastAsia="it-IT"/>
        </w:rPr>
        <w:t xml:space="preserve"> interverrà per affrontare il tema “</w:t>
      </w:r>
      <w:r w:rsidRPr="006B304C">
        <w:rPr>
          <w:rFonts w:ascii="Arial" w:eastAsia="Times New Roman" w:hAnsi="Arial" w:cs="Arial"/>
          <w:i/>
          <w:iCs/>
          <w:lang w:eastAsia="it-IT"/>
        </w:rPr>
        <w:t xml:space="preserve">Dalla condivisione all'aggregazione di professionalità. I punti di forza e di debolezza del processo aggregativo della </w:t>
      </w:r>
      <w:proofErr w:type="spellStart"/>
      <w:r w:rsidRPr="006B304C">
        <w:rPr>
          <w:rFonts w:ascii="Arial" w:eastAsia="Times New Roman" w:hAnsi="Arial" w:cs="Arial"/>
          <w:i/>
          <w:iCs/>
          <w:lang w:eastAsia="it-IT"/>
        </w:rPr>
        <w:t>Nexum</w:t>
      </w:r>
      <w:proofErr w:type="spellEnd"/>
      <w:r w:rsidRPr="006B304C">
        <w:rPr>
          <w:rFonts w:ascii="Arial" w:eastAsia="Times New Roman" w:hAnsi="Arial" w:cs="Arial"/>
          <w:i/>
          <w:iCs/>
          <w:lang w:eastAsia="it-IT"/>
        </w:rPr>
        <w:t xml:space="preserve"> </w:t>
      </w:r>
      <w:proofErr w:type="spellStart"/>
      <w:r w:rsidRPr="006B304C">
        <w:rPr>
          <w:rFonts w:ascii="Arial" w:eastAsia="Times New Roman" w:hAnsi="Arial" w:cs="Arial"/>
          <w:i/>
          <w:iCs/>
          <w:lang w:eastAsia="it-IT"/>
        </w:rPr>
        <w:t>Stp</w:t>
      </w:r>
      <w:proofErr w:type="spellEnd"/>
      <w:r w:rsidRPr="006B304C">
        <w:rPr>
          <w:rFonts w:ascii="Arial" w:eastAsia="Times New Roman" w:hAnsi="Arial" w:cs="Arial"/>
          <w:lang w:eastAsia="it-IT"/>
        </w:rPr>
        <w:t>”.</w:t>
      </w:r>
    </w:p>
    <w:p w:rsidR="005515DF" w:rsidRPr="006B304C" w:rsidRDefault="005515DF" w:rsidP="005515D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5515DF" w:rsidRPr="006B304C" w:rsidRDefault="005515DF" w:rsidP="005515D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B304C">
        <w:rPr>
          <w:rFonts w:ascii="Arial" w:eastAsia="Times New Roman" w:hAnsi="Arial" w:cs="Arial"/>
          <w:lang w:eastAsia="it-IT"/>
        </w:rPr>
        <w:t xml:space="preserve">L'evento - accreditato con il codice n. 164091 in materia B.2.1 “Modelli organizzativi degli studi professionali” – permetterà di conseguire </w:t>
      </w:r>
      <w:r w:rsidRPr="006B304C">
        <w:rPr>
          <w:rFonts w:ascii="Arial" w:eastAsia="Times New Roman" w:hAnsi="Arial" w:cs="Arial"/>
          <w:b/>
          <w:bCs/>
          <w:lang w:eastAsia="it-IT"/>
        </w:rPr>
        <w:t>3 CFP</w:t>
      </w:r>
      <w:r w:rsidRPr="006B304C">
        <w:rPr>
          <w:rFonts w:ascii="Arial" w:eastAsia="Times New Roman" w:hAnsi="Arial" w:cs="Arial"/>
          <w:lang w:eastAsia="it-IT"/>
        </w:rPr>
        <w:t xml:space="preserve"> e potrà essere seguito presso la sede del Consiglio nazionale, presso le sedi individuate dagli Ordini che lo trasmetteranno in diretta streaming e in modalità e-learning live da ciascun iscritto.</w:t>
      </w:r>
    </w:p>
    <w:p w:rsidR="005515DF" w:rsidRPr="006B304C" w:rsidRDefault="005515DF" w:rsidP="005515D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5515DF" w:rsidRPr="006B304C" w:rsidRDefault="005515DF" w:rsidP="005515D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B304C">
        <w:rPr>
          <w:rFonts w:ascii="Arial" w:eastAsia="Times New Roman" w:hAnsi="Arial" w:cs="Arial"/>
          <w:lang w:eastAsia="it-IT"/>
        </w:rPr>
        <w:t xml:space="preserve">A partire </w:t>
      </w:r>
      <w:r w:rsidRPr="006B304C">
        <w:rPr>
          <w:rFonts w:ascii="Arial" w:eastAsia="Times New Roman" w:hAnsi="Arial" w:cs="Arial"/>
          <w:b/>
          <w:bCs/>
          <w:lang w:eastAsia="it-IT"/>
        </w:rPr>
        <w:t>dal 2 dicembre</w:t>
      </w:r>
      <w:r w:rsidRPr="006B304C">
        <w:rPr>
          <w:rFonts w:ascii="Arial" w:eastAsia="Times New Roman" w:hAnsi="Arial" w:cs="Arial"/>
          <w:lang w:eastAsia="it-IT"/>
        </w:rPr>
        <w:t>, l’evento sarà disponibile anche per la trasmissione in differita presso le sedi degli Ordini territoriali interessati (che dovranno procedere con un’autonoma richiesta di accreditamento) e fruibile anche in modalità e-learning on demand da tutti gli iscritti.</w:t>
      </w:r>
    </w:p>
    <w:sectPr w:rsidR="005515DF" w:rsidRPr="006B304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8A7" w:rsidRDefault="00C008A7" w:rsidP="00913058">
      <w:pPr>
        <w:spacing w:after="0" w:line="240" w:lineRule="auto"/>
      </w:pPr>
      <w:r>
        <w:separator/>
      </w:r>
    </w:p>
  </w:endnote>
  <w:endnote w:type="continuationSeparator" w:id="0">
    <w:p w:rsidR="00C008A7" w:rsidRDefault="00C008A7" w:rsidP="0091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8A7" w:rsidRDefault="00C008A7" w:rsidP="00913058">
      <w:pPr>
        <w:spacing w:after="0" w:line="240" w:lineRule="auto"/>
      </w:pPr>
      <w:r>
        <w:separator/>
      </w:r>
    </w:p>
  </w:footnote>
  <w:footnote w:type="continuationSeparator" w:id="0">
    <w:p w:rsidR="00C008A7" w:rsidRDefault="00C008A7" w:rsidP="0091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058" w:rsidRDefault="00913058">
    <w:pPr>
      <w:pStyle w:val="Intestazione"/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273B7C51" wp14:editId="301CF0B1">
          <wp:extent cx="6120130" cy="967105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5F"/>
    <w:rsid w:val="00004F28"/>
    <w:rsid w:val="00030B7B"/>
    <w:rsid w:val="0014071C"/>
    <w:rsid w:val="00154519"/>
    <w:rsid w:val="002707CB"/>
    <w:rsid w:val="002F656B"/>
    <w:rsid w:val="003B00C7"/>
    <w:rsid w:val="003B2978"/>
    <w:rsid w:val="00437A0C"/>
    <w:rsid w:val="005515DF"/>
    <w:rsid w:val="005C1B32"/>
    <w:rsid w:val="006A6A37"/>
    <w:rsid w:val="006B304C"/>
    <w:rsid w:val="006F66D6"/>
    <w:rsid w:val="00704064"/>
    <w:rsid w:val="00714151"/>
    <w:rsid w:val="00800269"/>
    <w:rsid w:val="0084045F"/>
    <w:rsid w:val="00894B3E"/>
    <w:rsid w:val="00913058"/>
    <w:rsid w:val="00947C5B"/>
    <w:rsid w:val="009F337D"/>
    <w:rsid w:val="00A07A91"/>
    <w:rsid w:val="00A368AA"/>
    <w:rsid w:val="00B23667"/>
    <w:rsid w:val="00B47155"/>
    <w:rsid w:val="00B56962"/>
    <w:rsid w:val="00BE3EED"/>
    <w:rsid w:val="00C008A7"/>
    <w:rsid w:val="00D316FB"/>
    <w:rsid w:val="00D815C2"/>
    <w:rsid w:val="00D864CE"/>
    <w:rsid w:val="00DD077F"/>
    <w:rsid w:val="00EE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C7C1"/>
  <w15:chartTrackingRefBased/>
  <w15:docId w15:val="{5B2933E8-AAFC-4563-8E47-972C5F26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45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4045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045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1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058"/>
  </w:style>
  <w:style w:type="paragraph" w:styleId="Pidipagina">
    <w:name w:val="footer"/>
    <w:basedOn w:val="Normale"/>
    <w:link w:val="PidipaginaCarattere"/>
    <w:uiPriority w:val="99"/>
    <w:unhideWhenUsed/>
    <w:rsid w:val="0091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2769</Characters>
  <Application>Microsoft Office Word</Application>
  <DocSecurity>0</DocSecurity>
  <Lines>44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dcterms:created xsi:type="dcterms:W3CDTF">2019-11-20T07:58:00Z</dcterms:created>
  <dcterms:modified xsi:type="dcterms:W3CDTF">2019-11-20T07:58:00Z</dcterms:modified>
</cp:coreProperties>
</file>