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062" w:rsidRDefault="005C5062" w:rsidP="005C5062">
      <w:pPr>
        <w:spacing w:after="160" w:line="252" w:lineRule="auto"/>
        <w:jc w:val="both"/>
        <w:rPr>
          <w:rFonts w:ascii="Arial" w:hAnsi="Arial" w:cs="Arial"/>
          <w:b/>
          <w:bCs/>
          <w:color w:val="000000"/>
          <w:sz w:val="24"/>
          <w:szCs w:val="24"/>
        </w:rPr>
      </w:pPr>
    </w:p>
    <w:p w:rsidR="005C5062" w:rsidRDefault="005C5062" w:rsidP="005C5062">
      <w:pPr>
        <w:spacing w:after="160" w:line="252" w:lineRule="auto"/>
        <w:jc w:val="both"/>
        <w:rPr>
          <w:rFonts w:ascii="Times New Roman" w:hAnsi="Times New Roman" w:cs="Times New Roman"/>
          <w:color w:val="000000"/>
          <w:sz w:val="24"/>
          <w:szCs w:val="24"/>
        </w:rPr>
      </w:pPr>
      <w:r>
        <w:rPr>
          <w:rFonts w:ascii="Arial" w:hAnsi="Arial" w:cs="Arial"/>
          <w:b/>
          <w:bCs/>
          <w:color w:val="000000"/>
          <w:sz w:val="24"/>
          <w:szCs w:val="24"/>
        </w:rPr>
        <w:t>Comunicato stampa  </w:t>
      </w:r>
    </w:p>
    <w:p w:rsidR="005C5062" w:rsidRDefault="005C5062" w:rsidP="005C5062">
      <w:pPr>
        <w:spacing w:after="160"/>
        <w:jc w:val="both"/>
        <w:rPr>
          <w:rFonts w:ascii="Times New Roman" w:hAnsi="Times New Roman" w:cs="Times New Roman"/>
          <w:color w:val="000000"/>
          <w:sz w:val="24"/>
          <w:szCs w:val="24"/>
        </w:rPr>
      </w:pPr>
      <w:r>
        <w:rPr>
          <w:rFonts w:ascii="Arial" w:hAnsi="Arial" w:cs="Arial"/>
          <w:b/>
          <w:bCs/>
          <w:color w:val="000000"/>
          <w:sz w:val="24"/>
          <w:szCs w:val="24"/>
        </w:rPr>
        <w:t>COMMERCIALISTI, IN PUBBLICA CONSULTAZIONE LE NORME DI COMPORTAMENTO DEL COLLEGIO SINDACALE DI SOCIETÀ NON QUOTATE </w:t>
      </w:r>
    </w:p>
    <w:p w:rsidR="005C5062" w:rsidRDefault="005C5062" w:rsidP="005C5062">
      <w:pPr>
        <w:spacing w:after="160"/>
        <w:jc w:val="both"/>
        <w:rPr>
          <w:rFonts w:ascii="Arial" w:hAnsi="Arial" w:cs="Arial"/>
          <w:color w:val="000000"/>
          <w:sz w:val="24"/>
          <w:szCs w:val="24"/>
        </w:rPr>
      </w:pPr>
    </w:p>
    <w:p w:rsidR="005C5062" w:rsidRDefault="005C5062" w:rsidP="005C5062">
      <w:pPr>
        <w:spacing w:after="160"/>
        <w:jc w:val="both"/>
        <w:rPr>
          <w:rFonts w:ascii="Times New Roman" w:hAnsi="Times New Roman" w:cs="Times New Roman"/>
          <w:color w:val="000000"/>
          <w:sz w:val="24"/>
          <w:szCs w:val="24"/>
        </w:rPr>
      </w:pPr>
      <w:bookmarkStart w:id="0" w:name="_GoBack"/>
      <w:r w:rsidRPr="009A412C">
        <w:rPr>
          <w:rFonts w:ascii="Arial" w:hAnsi="Arial" w:cs="Arial"/>
          <w:i/>
          <w:iCs/>
          <w:color w:val="000000"/>
          <w:sz w:val="24"/>
          <w:szCs w:val="24"/>
        </w:rPr>
        <w:t>Roma, 20 ottobre 2020</w:t>
      </w:r>
      <w:r>
        <w:rPr>
          <w:rFonts w:ascii="Arial" w:hAnsi="Arial" w:cs="Arial"/>
          <w:color w:val="000000"/>
          <w:sz w:val="24"/>
          <w:szCs w:val="24"/>
        </w:rPr>
        <w:t xml:space="preserve"> </w:t>
      </w:r>
      <w:bookmarkEnd w:id="0"/>
      <w:r>
        <w:rPr>
          <w:rFonts w:ascii="Arial" w:hAnsi="Arial" w:cs="Arial"/>
          <w:color w:val="000000"/>
          <w:sz w:val="24"/>
          <w:szCs w:val="24"/>
        </w:rPr>
        <w:t xml:space="preserve">– Il Consiglio nazionale dei commercialisti ha posto da oggi in pubblica consultazione la nuova versione delle Norme di comportamento del collegio sindacale di società non quotate. Sarà possibile inviare osservazioni all’indirizzo mail </w:t>
      </w:r>
      <w:hyperlink r:id="rId7" w:history="1">
        <w:r>
          <w:rPr>
            <w:rStyle w:val="Collegamentoipertestuale"/>
            <w:rFonts w:ascii="Arial" w:hAnsi="Arial" w:cs="Arial"/>
            <w:sz w:val="24"/>
            <w:szCs w:val="24"/>
          </w:rPr>
          <w:t>consultazionecndcec@commercialisti.it</w:t>
        </w:r>
      </w:hyperlink>
      <w:r>
        <w:rPr>
          <w:rFonts w:ascii="Arial" w:hAnsi="Arial" w:cs="Arial"/>
          <w:color w:val="000000"/>
          <w:sz w:val="24"/>
          <w:szCs w:val="24"/>
        </w:rPr>
        <w:t xml:space="preserve"> fino alle 24:00 del 10 novembre.  </w:t>
      </w:r>
    </w:p>
    <w:p w:rsidR="005C5062" w:rsidRDefault="005C5062" w:rsidP="005C5062">
      <w:pPr>
        <w:spacing w:after="160"/>
        <w:jc w:val="both"/>
        <w:rPr>
          <w:rFonts w:ascii="Times New Roman" w:hAnsi="Times New Roman" w:cs="Times New Roman"/>
          <w:color w:val="000000"/>
          <w:sz w:val="24"/>
          <w:szCs w:val="24"/>
        </w:rPr>
      </w:pPr>
      <w:r>
        <w:rPr>
          <w:rFonts w:ascii="Arial" w:hAnsi="Arial" w:cs="Arial"/>
          <w:color w:val="000000"/>
          <w:sz w:val="24"/>
          <w:szCs w:val="24"/>
        </w:rPr>
        <w:t>Fatta salve le disposizioni di legge o regolamentari che disciplinano specifici settori di attività o mercati regolamentati, le Norme di comportamento sono destinate a disciplinare l’attività dei componenti del Collegio sindacale di tutte le società non quotate o nei confronti del sindaco unico di s.r.l. che non siano stati incaricati della revisione legale. </w:t>
      </w:r>
    </w:p>
    <w:p w:rsidR="005C5062" w:rsidRDefault="005C5062" w:rsidP="005C5062">
      <w:pPr>
        <w:spacing w:after="160"/>
        <w:jc w:val="both"/>
        <w:rPr>
          <w:rFonts w:ascii="Times New Roman" w:hAnsi="Times New Roman" w:cs="Times New Roman"/>
          <w:color w:val="000000"/>
          <w:sz w:val="24"/>
          <w:szCs w:val="24"/>
        </w:rPr>
      </w:pPr>
      <w:r>
        <w:rPr>
          <w:rFonts w:ascii="Arial" w:hAnsi="Arial" w:cs="Arial"/>
          <w:color w:val="000000"/>
          <w:sz w:val="24"/>
          <w:szCs w:val="24"/>
        </w:rPr>
        <w:t>La nuova versione delle Norme di comportamento, che si sostituisce a quella pubblicata nel 2015, sarà applicabile a partire dal 1° gennaio 2021: per la redazione della relazione rilasciata ai sensi dell’art. 2429 c.c., in occasione dell’approvazione del bilancio relativo all’esercizio 2020, l’organo di controllo potrà attenersi alle indicazioni contenute nel documento. </w:t>
      </w:r>
    </w:p>
    <w:p w:rsidR="006F6FB2" w:rsidRPr="005C5062" w:rsidRDefault="006F6FB2" w:rsidP="005C5062"/>
    <w:sectPr w:rsidR="006F6FB2" w:rsidRPr="005C506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937" w:rsidRDefault="008B7937" w:rsidP="00A121D0">
      <w:r>
        <w:separator/>
      </w:r>
    </w:p>
  </w:endnote>
  <w:endnote w:type="continuationSeparator" w:id="0">
    <w:p w:rsidR="008B7937" w:rsidRDefault="008B7937" w:rsidP="00A1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937" w:rsidRDefault="008B7937" w:rsidP="00A121D0">
      <w:r>
        <w:separator/>
      </w:r>
    </w:p>
  </w:footnote>
  <w:footnote w:type="continuationSeparator" w:id="0">
    <w:p w:rsidR="008B7937" w:rsidRDefault="008B7937" w:rsidP="00A1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D0" w:rsidRDefault="00A121D0">
    <w:pPr>
      <w:pStyle w:val="Intestazione"/>
    </w:pPr>
    <w:r w:rsidRPr="00A945F8">
      <w:rPr>
        <w:noProof/>
      </w:rPr>
      <w:drawing>
        <wp:inline distT="0" distB="0" distL="0" distR="0" wp14:anchorId="0247D46F" wp14:editId="18AD62CB">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5494"/>
    <w:multiLevelType w:val="hybridMultilevel"/>
    <w:tmpl w:val="DDAE0692"/>
    <w:lvl w:ilvl="0" w:tplc="FAECB9E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2"/>
    <w:rsid w:val="001556B6"/>
    <w:rsid w:val="002A4A5B"/>
    <w:rsid w:val="002B6EB8"/>
    <w:rsid w:val="002F4745"/>
    <w:rsid w:val="00320429"/>
    <w:rsid w:val="00461396"/>
    <w:rsid w:val="00466E16"/>
    <w:rsid w:val="004A081B"/>
    <w:rsid w:val="005C5062"/>
    <w:rsid w:val="006265F2"/>
    <w:rsid w:val="00695910"/>
    <w:rsid w:val="00697C2E"/>
    <w:rsid w:val="006F6FB2"/>
    <w:rsid w:val="007939C0"/>
    <w:rsid w:val="00826B57"/>
    <w:rsid w:val="008B7937"/>
    <w:rsid w:val="00907076"/>
    <w:rsid w:val="009A412C"/>
    <w:rsid w:val="009A42CB"/>
    <w:rsid w:val="009B3F64"/>
    <w:rsid w:val="009B3FA3"/>
    <w:rsid w:val="00A121D0"/>
    <w:rsid w:val="00A41B59"/>
    <w:rsid w:val="00A50A48"/>
    <w:rsid w:val="00AB30DB"/>
    <w:rsid w:val="00AC0472"/>
    <w:rsid w:val="00B23366"/>
    <w:rsid w:val="00B52F8A"/>
    <w:rsid w:val="00B70659"/>
    <w:rsid w:val="00BA1365"/>
    <w:rsid w:val="00C121D6"/>
    <w:rsid w:val="00C4079A"/>
    <w:rsid w:val="00D33E66"/>
    <w:rsid w:val="00D573F1"/>
    <w:rsid w:val="00E66FBB"/>
    <w:rsid w:val="00EA20C0"/>
    <w:rsid w:val="00EB432B"/>
    <w:rsid w:val="00F54C24"/>
    <w:rsid w:val="00F630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BF17"/>
  <w15:chartTrackingRefBased/>
  <w15:docId w15:val="{340A3C0B-542E-4130-AFDD-3A771A0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062"/>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6F6FB2"/>
    <w:pPr>
      <w:spacing w:before="100" w:beforeAutospacing="1" w:after="100" w:afterAutospacing="1"/>
    </w:pPr>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6F6FB2"/>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F6FB2"/>
    <w:rPr>
      <w:b/>
      <w:bCs/>
    </w:rPr>
  </w:style>
  <w:style w:type="paragraph" w:styleId="Intestazione">
    <w:name w:val="header"/>
    <w:basedOn w:val="Normale"/>
    <w:link w:val="IntestazioneCarattere"/>
    <w:uiPriority w:val="99"/>
    <w:unhideWhenUsed/>
    <w:rsid w:val="00A121D0"/>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A121D0"/>
  </w:style>
  <w:style w:type="paragraph" w:styleId="Pidipagina">
    <w:name w:val="footer"/>
    <w:basedOn w:val="Normale"/>
    <w:link w:val="PidipaginaCarattere"/>
    <w:uiPriority w:val="99"/>
    <w:unhideWhenUsed/>
    <w:rsid w:val="00A121D0"/>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121D0"/>
  </w:style>
  <w:style w:type="paragraph" w:styleId="Paragrafoelenco">
    <w:name w:val="List Paragraph"/>
    <w:basedOn w:val="Normale"/>
    <w:uiPriority w:val="34"/>
    <w:qFormat/>
    <w:rsid w:val="00EB432B"/>
    <w:pPr>
      <w:spacing w:after="160" w:line="259" w:lineRule="auto"/>
      <w:ind w:left="720"/>
      <w:contextualSpacing/>
    </w:pPr>
    <w:rPr>
      <w:rFonts w:asciiTheme="minorHAnsi" w:hAnsiTheme="minorHAnsi" w:cstheme="minorBidi"/>
      <w:lang w:eastAsia="en-US"/>
    </w:rPr>
  </w:style>
  <w:style w:type="paragraph" w:customStyle="1" w:styleId="Default">
    <w:name w:val="Default"/>
    <w:rsid w:val="00EB432B"/>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B23366"/>
    <w:rPr>
      <w:color w:val="0563C1" w:themeColor="hyperlink"/>
      <w:u w:val="single"/>
    </w:rPr>
  </w:style>
  <w:style w:type="character" w:styleId="Menzionenonrisolta">
    <w:name w:val="Unresolved Mention"/>
    <w:basedOn w:val="Carpredefinitoparagrafo"/>
    <w:uiPriority w:val="99"/>
    <w:semiHidden/>
    <w:unhideWhenUsed/>
    <w:rsid w:val="00B2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210861">
      <w:bodyDiv w:val="1"/>
      <w:marLeft w:val="0"/>
      <w:marRight w:val="0"/>
      <w:marTop w:val="0"/>
      <w:marBottom w:val="0"/>
      <w:divBdr>
        <w:top w:val="none" w:sz="0" w:space="0" w:color="auto"/>
        <w:left w:val="none" w:sz="0" w:space="0" w:color="auto"/>
        <w:bottom w:val="none" w:sz="0" w:space="0" w:color="auto"/>
        <w:right w:val="none" w:sz="0" w:space="0" w:color="auto"/>
      </w:divBdr>
    </w:div>
    <w:div w:id="1524132548">
      <w:bodyDiv w:val="1"/>
      <w:marLeft w:val="0"/>
      <w:marRight w:val="0"/>
      <w:marTop w:val="0"/>
      <w:marBottom w:val="0"/>
      <w:divBdr>
        <w:top w:val="none" w:sz="0" w:space="0" w:color="auto"/>
        <w:left w:val="none" w:sz="0" w:space="0" w:color="auto"/>
        <w:bottom w:val="none" w:sz="0" w:space="0" w:color="auto"/>
        <w:right w:val="none" w:sz="0" w:space="0" w:color="auto"/>
      </w:divBdr>
    </w:div>
    <w:div w:id="18274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ltazionecndcec@commercialis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188</Words>
  <Characters>1077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13</cp:revision>
  <dcterms:created xsi:type="dcterms:W3CDTF">2020-10-20T07:29:00Z</dcterms:created>
  <dcterms:modified xsi:type="dcterms:W3CDTF">2020-10-21T09:45:00Z</dcterms:modified>
</cp:coreProperties>
</file>