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9A2B80" w:rsidRDefault="00A25D50" w:rsidP="00D8383C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BBAF6AB" w14:textId="77777777" w:rsidR="007840AA" w:rsidRPr="009A2B80" w:rsidRDefault="007840AA" w:rsidP="00D8383C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C2A198F" w14:textId="7A78EA21" w:rsidR="00A25D50" w:rsidRPr="00283A5A" w:rsidRDefault="00A25D50" w:rsidP="00F75CE8">
      <w:pPr>
        <w:jc w:val="center"/>
        <w:rPr>
          <w:rFonts w:ascii="Arial" w:hAnsi="Arial" w:cs="Arial"/>
          <w:b/>
          <w:bCs/>
          <w:u w:val="single"/>
        </w:rPr>
      </w:pPr>
      <w:r w:rsidRPr="00283A5A">
        <w:rPr>
          <w:rFonts w:ascii="Arial" w:hAnsi="Arial" w:cs="Arial"/>
          <w:b/>
          <w:bCs/>
          <w:u w:val="single"/>
        </w:rPr>
        <w:t>Comunicato stampa</w:t>
      </w:r>
    </w:p>
    <w:p w14:paraId="1FA31677" w14:textId="77777777" w:rsidR="00AE5D03" w:rsidRPr="00283A5A" w:rsidRDefault="00AE5D03" w:rsidP="00F75CE8">
      <w:pPr>
        <w:jc w:val="center"/>
        <w:rPr>
          <w:rFonts w:ascii="Arial" w:hAnsi="Arial" w:cs="Arial"/>
          <w:b/>
          <w:bCs/>
        </w:rPr>
      </w:pPr>
    </w:p>
    <w:p w14:paraId="6A999542" w14:textId="2E3ECC99" w:rsidR="00247F12" w:rsidRPr="00283A5A" w:rsidRDefault="00247F12" w:rsidP="00F75CE8">
      <w:pPr>
        <w:jc w:val="center"/>
        <w:rPr>
          <w:rFonts w:ascii="Arial" w:hAnsi="Arial" w:cs="Arial"/>
          <w:b/>
          <w:bCs/>
        </w:rPr>
      </w:pPr>
      <w:r w:rsidRPr="00283A5A">
        <w:rPr>
          <w:rFonts w:ascii="Arial" w:hAnsi="Arial" w:cs="Arial"/>
          <w:b/>
          <w:bCs/>
        </w:rPr>
        <w:t>CONGRESSO COMMERCIALISTI</w:t>
      </w:r>
      <w:r w:rsidR="007A7D62" w:rsidRPr="00283A5A">
        <w:rPr>
          <w:rFonts w:ascii="Arial" w:hAnsi="Arial" w:cs="Arial"/>
          <w:b/>
          <w:bCs/>
        </w:rPr>
        <w:t>,</w:t>
      </w:r>
      <w:r w:rsidRPr="00283A5A">
        <w:rPr>
          <w:rFonts w:ascii="Arial" w:hAnsi="Arial" w:cs="Arial"/>
          <w:b/>
          <w:bCs/>
        </w:rPr>
        <w:t xml:space="preserve"> MANTOVANO: “OK GOVERNO A PROPOSTA DI LEGGE SU RESPONSABILIT</w:t>
      </w:r>
      <w:r w:rsidR="007A7D62" w:rsidRPr="00283A5A">
        <w:rPr>
          <w:rFonts w:ascii="Arial" w:hAnsi="Arial" w:cs="Arial"/>
          <w:b/>
          <w:bCs/>
        </w:rPr>
        <w:t xml:space="preserve">À </w:t>
      </w:r>
      <w:r w:rsidRPr="00283A5A">
        <w:rPr>
          <w:rFonts w:ascii="Arial" w:hAnsi="Arial" w:cs="Arial"/>
          <w:b/>
          <w:bCs/>
        </w:rPr>
        <w:t>COLLEGIO SINDACALE”</w:t>
      </w:r>
    </w:p>
    <w:p w14:paraId="4C986B25" w14:textId="77777777" w:rsidR="00247F12" w:rsidRPr="00283A5A" w:rsidRDefault="00247F12" w:rsidP="00F75CE8">
      <w:pPr>
        <w:jc w:val="center"/>
        <w:rPr>
          <w:rFonts w:ascii="Arial" w:hAnsi="Arial" w:cs="Arial"/>
          <w:b/>
          <w:bCs/>
        </w:rPr>
      </w:pPr>
    </w:p>
    <w:p w14:paraId="2A7DE64B" w14:textId="58DDA491" w:rsidR="00247F12" w:rsidRPr="00283A5A" w:rsidRDefault="00247F12" w:rsidP="00F75CE8">
      <w:pPr>
        <w:jc w:val="center"/>
        <w:rPr>
          <w:rFonts w:ascii="Arial" w:hAnsi="Arial" w:cs="Arial"/>
          <w:b/>
          <w:bCs/>
        </w:rPr>
      </w:pPr>
      <w:r w:rsidRPr="00283A5A">
        <w:rPr>
          <w:rFonts w:ascii="Arial" w:hAnsi="Arial" w:cs="Arial"/>
          <w:b/>
          <w:bCs/>
        </w:rPr>
        <w:t>Messaggio del Sottosegretario alla Presidenza del Consiglio:</w:t>
      </w:r>
      <w:r w:rsidR="005C1876" w:rsidRPr="00283A5A">
        <w:rPr>
          <w:rFonts w:ascii="Arial" w:hAnsi="Arial" w:cs="Arial"/>
          <w:b/>
          <w:bCs/>
        </w:rPr>
        <w:t xml:space="preserve"> “</w:t>
      </w:r>
      <w:r w:rsidRPr="00283A5A">
        <w:rPr>
          <w:rFonts w:ascii="Arial" w:hAnsi="Arial" w:cs="Arial"/>
          <w:b/>
          <w:bCs/>
        </w:rPr>
        <w:t>Il sistema si è spinto troppo oltre nel delineare le responsabilità da omessa o insufficiente vigilanza da parte dei membri dei collegi sindacali”. De Nuccio: “Grazie a dialogo con le Istituzioni, vicini a risultato importante”</w:t>
      </w:r>
    </w:p>
    <w:p w14:paraId="24A48E96" w14:textId="77777777" w:rsidR="00DA0844" w:rsidRPr="00283A5A" w:rsidRDefault="00DA0844" w:rsidP="00283A5A">
      <w:pPr>
        <w:jc w:val="both"/>
        <w:rPr>
          <w:rFonts w:ascii="Arial" w:hAnsi="Arial" w:cs="Arial"/>
          <w:b/>
          <w:bCs/>
        </w:rPr>
      </w:pPr>
    </w:p>
    <w:p w14:paraId="666B013F" w14:textId="77777777" w:rsidR="00247F12" w:rsidRPr="00283A5A" w:rsidRDefault="00247F12" w:rsidP="00283A5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0F78CA" w14:textId="6B7CC2E7" w:rsidR="00247F12" w:rsidRPr="00283A5A" w:rsidRDefault="00247F12" w:rsidP="00283A5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3A5A">
        <w:rPr>
          <w:rFonts w:ascii="Arial" w:hAnsi="Arial" w:cs="Arial"/>
          <w:i/>
          <w:iCs/>
          <w:sz w:val="22"/>
          <w:szCs w:val="22"/>
        </w:rPr>
        <w:t>Torino, 18 ottobre 2023</w:t>
      </w:r>
      <w:r w:rsidRPr="00283A5A">
        <w:rPr>
          <w:rFonts w:ascii="Arial" w:hAnsi="Arial" w:cs="Arial"/>
          <w:sz w:val="22"/>
          <w:szCs w:val="22"/>
        </w:rPr>
        <w:t xml:space="preserve"> – “Ricollegandomi a quanto già ebbi modo di dirvi in occasione degli Stati Generali dello scorso 4 maggio, il Governo </w:t>
      </w:r>
      <w:r w:rsidRPr="00283A5A">
        <w:rPr>
          <w:rFonts w:ascii="Arial" w:hAnsi="Arial" w:cs="Arial"/>
          <w:b/>
          <w:bCs/>
          <w:sz w:val="22"/>
          <w:szCs w:val="22"/>
        </w:rPr>
        <w:t>rinnova e conferma</w:t>
      </w:r>
      <w:r w:rsidRPr="00283A5A">
        <w:rPr>
          <w:rFonts w:ascii="Arial" w:hAnsi="Arial" w:cs="Arial"/>
          <w:sz w:val="22"/>
          <w:szCs w:val="22"/>
        </w:rPr>
        <w:t xml:space="preserve"> la prospettiva di </w:t>
      </w:r>
      <w:r w:rsidRPr="00283A5A">
        <w:rPr>
          <w:rFonts w:ascii="Arial" w:hAnsi="Arial" w:cs="Arial"/>
          <w:b/>
          <w:bCs/>
          <w:sz w:val="22"/>
          <w:szCs w:val="22"/>
        </w:rPr>
        <w:t>ascolto e attenzione</w:t>
      </w:r>
      <w:r w:rsidRPr="00283A5A">
        <w:rPr>
          <w:rFonts w:ascii="Arial" w:hAnsi="Arial" w:cs="Arial"/>
          <w:sz w:val="22"/>
          <w:szCs w:val="22"/>
        </w:rPr>
        <w:t xml:space="preserve"> verso le proposte da voi provenienti. In particolare, il Governo </w:t>
      </w:r>
      <w:r w:rsidRPr="00283A5A">
        <w:rPr>
          <w:rFonts w:ascii="Arial" w:hAnsi="Arial" w:cs="Arial"/>
          <w:b/>
          <w:bCs/>
          <w:sz w:val="22"/>
          <w:szCs w:val="22"/>
        </w:rPr>
        <w:t>condivide</w:t>
      </w:r>
      <w:r w:rsidRPr="00283A5A">
        <w:rPr>
          <w:rFonts w:ascii="Arial" w:hAnsi="Arial" w:cs="Arial"/>
          <w:sz w:val="22"/>
          <w:szCs w:val="22"/>
        </w:rPr>
        <w:t xml:space="preserve"> la proposta di legge di maggioranza, A.C. 1276, prima firmataria l</w:t>
      </w:r>
      <w:r w:rsidR="005056BC" w:rsidRPr="00283A5A">
        <w:rPr>
          <w:rFonts w:ascii="Arial" w:hAnsi="Arial" w:cs="Arial"/>
          <w:sz w:val="22"/>
          <w:szCs w:val="22"/>
        </w:rPr>
        <w:t>’</w:t>
      </w:r>
      <w:r w:rsidRPr="00283A5A">
        <w:rPr>
          <w:rFonts w:ascii="Arial" w:hAnsi="Arial" w:cs="Arial"/>
          <w:sz w:val="22"/>
          <w:szCs w:val="22"/>
        </w:rPr>
        <w:t xml:space="preserve">On. </w:t>
      </w:r>
      <w:r w:rsidRPr="00283A5A">
        <w:rPr>
          <w:rFonts w:ascii="Arial" w:hAnsi="Arial" w:cs="Arial"/>
          <w:b/>
          <w:bCs/>
          <w:sz w:val="22"/>
          <w:szCs w:val="22"/>
        </w:rPr>
        <w:t xml:space="preserve">Marta </w:t>
      </w:r>
      <w:proofErr w:type="spellStart"/>
      <w:r w:rsidRPr="00283A5A">
        <w:rPr>
          <w:rFonts w:ascii="Arial" w:hAnsi="Arial" w:cs="Arial"/>
          <w:b/>
          <w:bCs/>
          <w:sz w:val="22"/>
          <w:szCs w:val="22"/>
        </w:rPr>
        <w:t>Schifone</w:t>
      </w:r>
      <w:proofErr w:type="spellEnd"/>
      <w:r w:rsidRPr="00283A5A">
        <w:rPr>
          <w:rFonts w:ascii="Arial" w:hAnsi="Arial" w:cs="Arial"/>
          <w:sz w:val="22"/>
          <w:szCs w:val="22"/>
        </w:rPr>
        <w:t xml:space="preserve">, in materia di </w:t>
      </w:r>
      <w:r w:rsidRPr="00283A5A">
        <w:rPr>
          <w:rFonts w:ascii="Arial" w:hAnsi="Arial" w:cs="Arial"/>
          <w:b/>
          <w:bCs/>
          <w:sz w:val="22"/>
          <w:szCs w:val="22"/>
        </w:rPr>
        <w:t>responsabilità dei componenti del collegio sindacale</w:t>
      </w:r>
      <w:r w:rsidRPr="00283A5A">
        <w:rPr>
          <w:rFonts w:ascii="Arial" w:hAnsi="Arial" w:cs="Arial"/>
          <w:sz w:val="22"/>
          <w:szCs w:val="22"/>
        </w:rPr>
        <w:t xml:space="preserve">. Il sistema si è spinto </w:t>
      </w:r>
      <w:r w:rsidRPr="00283A5A">
        <w:rPr>
          <w:rFonts w:ascii="Arial" w:hAnsi="Arial" w:cs="Arial"/>
          <w:b/>
          <w:bCs/>
          <w:sz w:val="22"/>
          <w:szCs w:val="22"/>
        </w:rPr>
        <w:t>troppo oltre</w:t>
      </w:r>
      <w:r w:rsidRPr="00283A5A">
        <w:rPr>
          <w:rFonts w:ascii="Arial" w:hAnsi="Arial" w:cs="Arial"/>
          <w:sz w:val="22"/>
          <w:szCs w:val="22"/>
        </w:rPr>
        <w:t xml:space="preserve"> nel delineare le </w:t>
      </w:r>
      <w:r w:rsidRPr="00283A5A">
        <w:rPr>
          <w:rFonts w:ascii="Arial" w:hAnsi="Arial" w:cs="Arial"/>
          <w:b/>
          <w:bCs/>
          <w:sz w:val="22"/>
          <w:szCs w:val="22"/>
        </w:rPr>
        <w:t>responsabilità da omessa o insufficiente vigilanza</w:t>
      </w:r>
      <w:r w:rsidRPr="00283A5A">
        <w:rPr>
          <w:rFonts w:ascii="Arial" w:hAnsi="Arial" w:cs="Arial"/>
          <w:sz w:val="22"/>
          <w:szCs w:val="22"/>
        </w:rPr>
        <w:t xml:space="preserve"> da parte dei membri dei collegi sindacali”. È un passaggio del messaggio del Sottosegretario alla Presidenza del Consiglio, </w:t>
      </w:r>
      <w:r w:rsidRPr="00283A5A">
        <w:rPr>
          <w:rFonts w:ascii="Arial" w:hAnsi="Arial" w:cs="Arial"/>
          <w:b/>
          <w:bCs/>
          <w:sz w:val="22"/>
          <w:szCs w:val="22"/>
        </w:rPr>
        <w:t>Alfredo Mantovano</w:t>
      </w:r>
      <w:r w:rsidRPr="00283A5A">
        <w:rPr>
          <w:rFonts w:ascii="Arial" w:hAnsi="Arial" w:cs="Arial"/>
          <w:sz w:val="22"/>
          <w:szCs w:val="22"/>
        </w:rPr>
        <w:t xml:space="preserve">, inviato al Congresso nazionale dei commercialisti, che ha preso il via oggi al Lingotto di Torino. </w:t>
      </w:r>
    </w:p>
    <w:p w14:paraId="50F7DAD3" w14:textId="7BBFAAFC" w:rsidR="00247F12" w:rsidRPr="00283A5A" w:rsidRDefault="00247F12" w:rsidP="00283A5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3A5A">
        <w:rPr>
          <w:rFonts w:ascii="Arial" w:hAnsi="Arial" w:cs="Arial"/>
          <w:sz w:val="22"/>
          <w:szCs w:val="22"/>
        </w:rPr>
        <w:t xml:space="preserve"> </w:t>
      </w:r>
    </w:p>
    <w:p w14:paraId="6CE42FE5" w14:textId="2F2CF9CE" w:rsidR="00247F12" w:rsidRPr="00283A5A" w:rsidRDefault="00247F12" w:rsidP="00283A5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3A5A">
        <w:rPr>
          <w:rFonts w:ascii="Arial" w:hAnsi="Arial" w:cs="Arial"/>
          <w:sz w:val="22"/>
          <w:szCs w:val="22"/>
        </w:rPr>
        <w:t xml:space="preserve">“Per questo motivo – prosegue il messaggio </w:t>
      </w:r>
      <w:r w:rsidR="008C1628" w:rsidRPr="00283A5A">
        <w:rPr>
          <w:rFonts w:ascii="Arial" w:hAnsi="Arial" w:cs="Arial"/>
          <w:sz w:val="22"/>
          <w:szCs w:val="22"/>
        </w:rPr>
        <w:t>–</w:t>
      </w:r>
      <w:r w:rsidRPr="00283A5A">
        <w:rPr>
          <w:rFonts w:ascii="Arial" w:hAnsi="Arial" w:cs="Arial"/>
          <w:sz w:val="22"/>
          <w:szCs w:val="22"/>
        </w:rPr>
        <w:t xml:space="preserve"> </w:t>
      </w:r>
      <w:r w:rsidR="008C1628" w:rsidRPr="00283A5A">
        <w:rPr>
          <w:rFonts w:ascii="Arial" w:hAnsi="Arial" w:cs="Arial"/>
          <w:sz w:val="22"/>
          <w:szCs w:val="22"/>
        </w:rPr>
        <w:t>s</w:t>
      </w:r>
      <w:r w:rsidRPr="00283A5A">
        <w:rPr>
          <w:rFonts w:ascii="Arial" w:hAnsi="Arial" w:cs="Arial"/>
          <w:sz w:val="22"/>
          <w:szCs w:val="22"/>
        </w:rPr>
        <w:t xml:space="preserve">i è proposta una </w:t>
      </w:r>
      <w:r w:rsidRPr="00283A5A">
        <w:rPr>
          <w:rFonts w:ascii="Arial" w:hAnsi="Arial" w:cs="Arial"/>
          <w:b/>
          <w:bCs/>
          <w:sz w:val="22"/>
          <w:szCs w:val="22"/>
        </w:rPr>
        <w:t>limitazione della responsabilità civile</w:t>
      </w:r>
      <w:r w:rsidRPr="00283A5A">
        <w:rPr>
          <w:rFonts w:ascii="Arial" w:hAnsi="Arial" w:cs="Arial"/>
          <w:sz w:val="22"/>
          <w:szCs w:val="22"/>
        </w:rPr>
        <w:t xml:space="preserve"> dei componenti dell'organo di controllo, nei casi di condotte colpose. La limitazione consiste nella fissazione di un </w:t>
      </w:r>
      <w:r w:rsidRPr="00283A5A">
        <w:rPr>
          <w:rFonts w:ascii="Arial" w:hAnsi="Arial" w:cs="Arial"/>
          <w:b/>
          <w:bCs/>
          <w:sz w:val="22"/>
          <w:szCs w:val="22"/>
        </w:rPr>
        <w:t>tetto massimo della responsabilità</w:t>
      </w:r>
      <w:r w:rsidRPr="00283A5A">
        <w:rPr>
          <w:rFonts w:ascii="Arial" w:hAnsi="Arial" w:cs="Arial"/>
          <w:sz w:val="22"/>
          <w:szCs w:val="22"/>
        </w:rPr>
        <w:t>, parametrato all'importo dei compensi percepiti per l</w:t>
      </w:r>
      <w:r w:rsidR="00312102" w:rsidRPr="00283A5A">
        <w:rPr>
          <w:rFonts w:ascii="Arial" w:hAnsi="Arial" w:cs="Arial"/>
          <w:sz w:val="22"/>
          <w:szCs w:val="22"/>
        </w:rPr>
        <w:t>’</w:t>
      </w:r>
      <w:r w:rsidRPr="00283A5A">
        <w:rPr>
          <w:rFonts w:ascii="Arial" w:hAnsi="Arial" w:cs="Arial"/>
          <w:sz w:val="22"/>
          <w:szCs w:val="22"/>
        </w:rPr>
        <w:t xml:space="preserve">incarico, secondo un metodo già sperimentato in diversi Paesi europei. Il meccanismo, così, si lega anche a quello </w:t>
      </w:r>
      <w:r w:rsidRPr="00283A5A">
        <w:rPr>
          <w:rFonts w:ascii="Arial" w:hAnsi="Arial" w:cs="Arial"/>
          <w:b/>
          <w:bCs/>
          <w:sz w:val="22"/>
          <w:szCs w:val="22"/>
        </w:rPr>
        <w:t>dell'equo compenso</w:t>
      </w:r>
      <w:r w:rsidRPr="00283A5A">
        <w:rPr>
          <w:rFonts w:ascii="Arial" w:hAnsi="Arial" w:cs="Arial"/>
          <w:sz w:val="22"/>
          <w:szCs w:val="22"/>
        </w:rPr>
        <w:t xml:space="preserve">, posto a base della legge n. 49 del 2023, che la maggioranza parlamentare ha già approvato lo scorso aprile. Ci si propone, in questo modo, di delineare un sistema complessivo dotato di </w:t>
      </w:r>
      <w:r w:rsidRPr="00283A5A">
        <w:rPr>
          <w:rFonts w:ascii="Arial" w:hAnsi="Arial" w:cs="Arial"/>
          <w:b/>
          <w:bCs/>
          <w:sz w:val="22"/>
          <w:szCs w:val="22"/>
        </w:rPr>
        <w:t>razionalità ed equilibrio</w:t>
      </w:r>
      <w:r w:rsidRPr="00283A5A">
        <w:rPr>
          <w:rFonts w:ascii="Arial" w:hAnsi="Arial" w:cs="Arial"/>
          <w:sz w:val="22"/>
          <w:szCs w:val="22"/>
        </w:rPr>
        <w:t xml:space="preserve">, a vantaggio di un più sereno e dignitoso svolgimento dell'attività professionale e di un più efficiente assetto della </w:t>
      </w:r>
      <w:r w:rsidRPr="00283A5A">
        <w:rPr>
          <w:rFonts w:ascii="Arial" w:hAnsi="Arial" w:cs="Arial"/>
          <w:b/>
          <w:bCs/>
          <w:sz w:val="22"/>
          <w:szCs w:val="22"/>
        </w:rPr>
        <w:t>governance societaria</w:t>
      </w:r>
      <w:r w:rsidRPr="00283A5A">
        <w:rPr>
          <w:rFonts w:ascii="Arial" w:hAnsi="Arial" w:cs="Arial"/>
          <w:sz w:val="22"/>
          <w:szCs w:val="22"/>
        </w:rPr>
        <w:t>”.</w:t>
      </w:r>
    </w:p>
    <w:p w14:paraId="189C59A8" w14:textId="77777777" w:rsidR="00247F12" w:rsidRPr="00283A5A" w:rsidRDefault="00247F12" w:rsidP="00283A5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EE450BB" w14:textId="5A763F73" w:rsidR="004F0506" w:rsidRPr="00283A5A" w:rsidRDefault="00247F12" w:rsidP="00283A5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3A5A">
        <w:rPr>
          <w:rFonts w:ascii="Arial" w:hAnsi="Arial" w:cs="Arial"/>
          <w:sz w:val="22"/>
          <w:szCs w:val="22"/>
        </w:rPr>
        <w:t xml:space="preserve">“Ringraziamo il Sottosegretario Mantovano per questa </w:t>
      </w:r>
      <w:r w:rsidRPr="00283A5A">
        <w:rPr>
          <w:rFonts w:ascii="Arial" w:hAnsi="Arial" w:cs="Arial"/>
          <w:b/>
          <w:bCs/>
          <w:sz w:val="22"/>
          <w:szCs w:val="22"/>
        </w:rPr>
        <w:t>ennesima dimostrazione</w:t>
      </w:r>
      <w:r w:rsidRPr="00283A5A">
        <w:rPr>
          <w:rFonts w:ascii="Arial" w:hAnsi="Arial" w:cs="Arial"/>
          <w:sz w:val="22"/>
          <w:szCs w:val="22"/>
        </w:rPr>
        <w:t xml:space="preserve"> di </w:t>
      </w:r>
      <w:r w:rsidRPr="00283A5A">
        <w:rPr>
          <w:rFonts w:ascii="Arial" w:hAnsi="Arial" w:cs="Arial"/>
          <w:b/>
          <w:bCs/>
          <w:sz w:val="22"/>
          <w:szCs w:val="22"/>
        </w:rPr>
        <w:t>vicinanza</w:t>
      </w:r>
      <w:r w:rsidRPr="00283A5A">
        <w:rPr>
          <w:rFonts w:ascii="Arial" w:hAnsi="Arial" w:cs="Arial"/>
          <w:sz w:val="22"/>
          <w:szCs w:val="22"/>
        </w:rPr>
        <w:t xml:space="preserve"> alla categoria e di </w:t>
      </w:r>
      <w:r w:rsidRPr="00283A5A">
        <w:rPr>
          <w:rFonts w:ascii="Arial" w:hAnsi="Arial" w:cs="Arial"/>
          <w:b/>
          <w:bCs/>
          <w:sz w:val="22"/>
          <w:szCs w:val="22"/>
        </w:rPr>
        <w:t>volontà di ascolto</w:t>
      </w:r>
      <w:r w:rsidRPr="00283A5A">
        <w:rPr>
          <w:rFonts w:ascii="Arial" w:hAnsi="Arial" w:cs="Arial"/>
          <w:sz w:val="22"/>
          <w:szCs w:val="22"/>
        </w:rPr>
        <w:t xml:space="preserve"> delle sue ragionevoli e motivate istanze”, ha dichiarato il presidente del Consiglio nazionale dei commercialisti, </w:t>
      </w:r>
      <w:r w:rsidRPr="00283A5A">
        <w:rPr>
          <w:rFonts w:ascii="Arial" w:hAnsi="Arial" w:cs="Arial"/>
          <w:b/>
          <w:bCs/>
          <w:sz w:val="22"/>
          <w:szCs w:val="22"/>
        </w:rPr>
        <w:t>Elbano de Nuccio</w:t>
      </w:r>
      <w:r w:rsidRPr="00283A5A">
        <w:rPr>
          <w:rFonts w:ascii="Arial" w:hAnsi="Arial" w:cs="Arial"/>
          <w:sz w:val="22"/>
          <w:szCs w:val="22"/>
        </w:rPr>
        <w:t xml:space="preserve">. “Il </w:t>
      </w:r>
      <w:r w:rsidRPr="00283A5A">
        <w:rPr>
          <w:rFonts w:ascii="Arial" w:hAnsi="Arial" w:cs="Arial"/>
          <w:b/>
          <w:bCs/>
          <w:sz w:val="22"/>
          <w:szCs w:val="22"/>
        </w:rPr>
        <w:t>pieno sostegno</w:t>
      </w:r>
      <w:r w:rsidRPr="00283A5A">
        <w:rPr>
          <w:rFonts w:ascii="Arial" w:hAnsi="Arial" w:cs="Arial"/>
          <w:sz w:val="22"/>
          <w:szCs w:val="22"/>
        </w:rPr>
        <w:t xml:space="preserve"> dell’esecutivo al disegno di legge dell’Onorevole </w:t>
      </w:r>
      <w:proofErr w:type="spellStart"/>
      <w:r w:rsidRPr="00283A5A">
        <w:rPr>
          <w:rFonts w:ascii="Arial" w:hAnsi="Arial" w:cs="Arial"/>
          <w:sz w:val="22"/>
          <w:szCs w:val="22"/>
        </w:rPr>
        <w:t>Schifone</w:t>
      </w:r>
      <w:proofErr w:type="spellEnd"/>
      <w:r w:rsidRPr="00283A5A">
        <w:rPr>
          <w:rFonts w:ascii="Arial" w:hAnsi="Arial" w:cs="Arial"/>
          <w:sz w:val="22"/>
          <w:szCs w:val="22"/>
        </w:rPr>
        <w:t xml:space="preserve"> annunciato oggi da Mantovano è un altro passo </w:t>
      </w:r>
      <w:r w:rsidRPr="00283A5A">
        <w:rPr>
          <w:rFonts w:ascii="Arial" w:hAnsi="Arial" w:cs="Arial"/>
          <w:b/>
          <w:bCs/>
          <w:sz w:val="22"/>
          <w:szCs w:val="22"/>
        </w:rPr>
        <w:t>estremamente significativo</w:t>
      </w:r>
      <w:r w:rsidRPr="00283A5A">
        <w:rPr>
          <w:rFonts w:ascii="Arial" w:hAnsi="Arial" w:cs="Arial"/>
          <w:sz w:val="22"/>
          <w:szCs w:val="22"/>
        </w:rPr>
        <w:t xml:space="preserve"> sulla strada che potrebbe portarci ad un risultato </w:t>
      </w:r>
      <w:r w:rsidRPr="00283A5A">
        <w:rPr>
          <w:rFonts w:ascii="Arial" w:hAnsi="Arial" w:cs="Arial"/>
          <w:b/>
          <w:bCs/>
          <w:sz w:val="22"/>
          <w:szCs w:val="22"/>
        </w:rPr>
        <w:t>molto importante</w:t>
      </w:r>
      <w:r w:rsidRPr="00283A5A">
        <w:rPr>
          <w:rFonts w:ascii="Arial" w:hAnsi="Arial" w:cs="Arial"/>
          <w:sz w:val="22"/>
          <w:szCs w:val="22"/>
        </w:rPr>
        <w:t xml:space="preserve"> per la professione e direi per tutto il sistema dei controlli societari. La </w:t>
      </w:r>
      <w:r w:rsidR="00BA1514" w:rsidRPr="00283A5A">
        <w:rPr>
          <w:rFonts w:ascii="Arial" w:hAnsi="Arial" w:cs="Arial"/>
          <w:sz w:val="22"/>
          <w:szCs w:val="22"/>
        </w:rPr>
        <w:t>perimetrazione</w:t>
      </w:r>
      <w:r w:rsidRPr="00283A5A">
        <w:rPr>
          <w:rFonts w:ascii="Arial" w:hAnsi="Arial" w:cs="Arial"/>
          <w:sz w:val="22"/>
          <w:szCs w:val="22"/>
        </w:rPr>
        <w:t xml:space="preserve"> della responsabilità civile dei componenti dell'organo di controllo è un obiettivo per il quale il Consiglio </w:t>
      </w:r>
      <w:r w:rsidR="00BA1514" w:rsidRPr="00283A5A">
        <w:rPr>
          <w:rFonts w:ascii="Arial" w:hAnsi="Arial" w:cs="Arial"/>
          <w:sz w:val="22"/>
          <w:szCs w:val="22"/>
        </w:rPr>
        <w:t>N</w:t>
      </w:r>
      <w:r w:rsidRPr="00283A5A">
        <w:rPr>
          <w:rFonts w:ascii="Arial" w:hAnsi="Arial" w:cs="Arial"/>
          <w:sz w:val="22"/>
          <w:szCs w:val="22"/>
        </w:rPr>
        <w:t xml:space="preserve">azionale si è </w:t>
      </w:r>
      <w:r w:rsidRPr="00283A5A">
        <w:rPr>
          <w:rFonts w:ascii="Arial" w:hAnsi="Arial" w:cs="Arial"/>
          <w:b/>
          <w:bCs/>
          <w:sz w:val="22"/>
          <w:szCs w:val="22"/>
        </w:rPr>
        <w:t>sempre battuto</w:t>
      </w:r>
      <w:r w:rsidR="00BA1514" w:rsidRPr="00283A5A">
        <w:rPr>
          <w:rFonts w:ascii="Arial" w:hAnsi="Arial" w:cs="Arial"/>
          <w:b/>
          <w:bCs/>
          <w:sz w:val="22"/>
          <w:szCs w:val="22"/>
        </w:rPr>
        <w:t xml:space="preserve"> sin dal suo </w:t>
      </w:r>
      <w:r w:rsidR="009A2B80" w:rsidRPr="00283A5A">
        <w:rPr>
          <w:rFonts w:ascii="Arial" w:hAnsi="Arial" w:cs="Arial"/>
          <w:b/>
          <w:bCs/>
          <w:sz w:val="22"/>
          <w:szCs w:val="22"/>
        </w:rPr>
        <w:t>insediamento</w:t>
      </w:r>
      <w:r w:rsidR="009A2B80" w:rsidRPr="00283A5A">
        <w:rPr>
          <w:rFonts w:ascii="Arial" w:hAnsi="Arial" w:cs="Arial"/>
          <w:sz w:val="22"/>
          <w:szCs w:val="22"/>
        </w:rPr>
        <w:t xml:space="preserve"> e</w:t>
      </w:r>
      <w:r w:rsidRPr="00283A5A">
        <w:rPr>
          <w:rFonts w:ascii="Arial" w:hAnsi="Arial" w:cs="Arial"/>
          <w:sz w:val="22"/>
          <w:szCs w:val="22"/>
        </w:rPr>
        <w:t xml:space="preserve"> che ora, grazie all’intensa attività di interlocuzione portata avanti con le istituzioni, sembra essere finalmente a </w:t>
      </w:r>
      <w:r w:rsidRPr="00283A5A">
        <w:rPr>
          <w:rFonts w:ascii="Arial" w:hAnsi="Arial" w:cs="Arial"/>
          <w:b/>
          <w:bCs/>
          <w:sz w:val="22"/>
          <w:szCs w:val="22"/>
        </w:rPr>
        <w:t>portata di mano</w:t>
      </w:r>
      <w:r w:rsidRPr="00283A5A">
        <w:rPr>
          <w:rFonts w:ascii="Arial" w:hAnsi="Arial" w:cs="Arial"/>
          <w:sz w:val="22"/>
          <w:szCs w:val="22"/>
        </w:rPr>
        <w:t>”.</w:t>
      </w:r>
    </w:p>
    <w:p w14:paraId="25F1DC63" w14:textId="77777777" w:rsidR="005056BC" w:rsidRPr="00283A5A" w:rsidRDefault="005056BC" w:rsidP="00283A5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830D84F" w14:textId="77777777" w:rsidR="005056BC" w:rsidRDefault="005056BC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AD20AA4" w14:textId="77777777" w:rsidR="00F64970" w:rsidRPr="00283A5A" w:rsidRDefault="00F6497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93E62CC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6B569A7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283A5A">
        <w:rPr>
          <w:rFonts w:ascii="Arial" w:hAnsi="Arial" w:cs="Arial"/>
          <w:sz w:val="20"/>
          <w:szCs w:val="20"/>
        </w:rPr>
        <w:t>***</w:t>
      </w:r>
    </w:p>
    <w:p w14:paraId="38A2FBD8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283A5A">
        <w:rPr>
          <w:rFonts w:ascii="Arial" w:hAnsi="Arial" w:cs="Arial"/>
          <w:b/>
          <w:bCs/>
          <w:sz w:val="20"/>
          <w:szCs w:val="20"/>
        </w:rPr>
        <w:t>UFFICIO STAMPA E COMUNICAZIONE</w:t>
      </w:r>
    </w:p>
    <w:p w14:paraId="5FA44E94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283A5A">
        <w:rPr>
          <w:rFonts w:ascii="Arial" w:hAnsi="Arial" w:cs="Arial"/>
          <w:sz w:val="20"/>
          <w:szCs w:val="20"/>
        </w:rPr>
        <w:t>CONSIGLIO NAZIONALE DEI DOTTORI COMMERCIALISTI E DEGLI ESPERTI CONTABILI</w:t>
      </w:r>
    </w:p>
    <w:p w14:paraId="3D677E0D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65B7CFB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283A5A">
        <w:rPr>
          <w:rFonts w:ascii="Arial" w:hAnsi="Arial" w:cs="Arial"/>
          <w:b/>
          <w:bCs/>
          <w:sz w:val="20"/>
          <w:szCs w:val="20"/>
        </w:rPr>
        <w:t>Mauro Parracino</w:t>
      </w:r>
    </w:p>
    <w:p w14:paraId="54CA2176" w14:textId="347CA088" w:rsidR="009A2B80" w:rsidRPr="00283A5A" w:rsidRDefault="0000000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hyperlink r:id="rId10" w:history="1">
        <w:r w:rsidR="009A2B80" w:rsidRPr="00283A5A">
          <w:rPr>
            <w:rStyle w:val="Collegamentoipertestuale"/>
            <w:rFonts w:ascii="Arial" w:hAnsi="Arial" w:cs="Arial"/>
            <w:sz w:val="20"/>
            <w:szCs w:val="20"/>
          </w:rPr>
          <w:t>parracino@commercialisti.it</w:t>
        </w:r>
      </w:hyperlink>
    </w:p>
    <w:p w14:paraId="3ED6953B" w14:textId="191C5B99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283A5A">
        <w:rPr>
          <w:rFonts w:ascii="Arial" w:hAnsi="Arial" w:cs="Arial"/>
          <w:sz w:val="20"/>
          <w:szCs w:val="20"/>
        </w:rPr>
        <w:t>Tel. +39 06 47863327 – Cell. 334.3837514</w:t>
      </w:r>
    </w:p>
    <w:p w14:paraId="4927CF6D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74D5E05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283A5A">
        <w:rPr>
          <w:rFonts w:ascii="Arial" w:hAnsi="Arial" w:cs="Arial"/>
          <w:b/>
          <w:bCs/>
          <w:sz w:val="20"/>
          <w:szCs w:val="20"/>
        </w:rPr>
        <w:lastRenderedPageBreak/>
        <w:t>Tiziana Mastrogiacomo</w:t>
      </w:r>
    </w:p>
    <w:p w14:paraId="2EDEB037" w14:textId="2F1E01EE" w:rsidR="00112D4D" w:rsidRPr="00283A5A" w:rsidRDefault="0000000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hyperlink r:id="rId11" w:history="1">
        <w:r w:rsidR="00112D4D" w:rsidRPr="00283A5A">
          <w:rPr>
            <w:rStyle w:val="Collegamentoipertestuale"/>
            <w:rFonts w:ascii="Arial" w:hAnsi="Arial" w:cs="Arial"/>
            <w:sz w:val="20"/>
            <w:szCs w:val="20"/>
          </w:rPr>
          <w:t>mastrogiacomo@commercialisti.it</w:t>
        </w:r>
      </w:hyperlink>
    </w:p>
    <w:p w14:paraId="0E1C9BFE" w14:textId="0AF9DEA2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283A5A">
        <w:rPr>
          <w:rFonts w:ascii="Arial" w:hAnsi="Arial" w:cs="Arial"/>
          <w:sz w:val="20"/>
          <w:szCs w:val="20"/>
        </w:rPr>
        <w:t>Tel. +39 06 47863623 – Cell. 333.9917688</w:t>
      </w:r>
    </w:p>
    <w:p w14:paraId="7A991F42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F512BD3" w14:textId="6FF33DCA" w:rsidR="009A2B80" w:rsidRPr="00283A5A" w:rsidRDefault="0000000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hyperlink r:id="rId12" w:history="1">
        <w:r w:rsidR="00112D4D" w:rsidRPr="00283A5A">
          <w:rPr>
            <w:rStyle w:val="Collegamentoipertestuale"/>
            <w:rFonts w:ascii="Arial" w:hAnsi="Arial" w:cs="Arial"/>
            <w:sz w:val="20"/>
            <w:szCs w:val="20"/>
          </w:rPr>
          <w:t>stampa@commercialisti.it</w:t>
        </w:r>
      </w:hyperlink>
    </w:p>
    <w:p w14:paraId="480B1970" w14:textId="1F95E603" w:rsidR="009A2B80" w:rsidRPr="00283A5A" w:rsidRDefault="0000000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hyperlink r:id="rId13" w:history="1">
        <w:r w:rsidR="00112D4D" w:rsidRPr="00283A5A">
          <w:rPr>
            <w:rStyle w:val="Collegamentoipertestuale"/>
            <w:rFonts w:ascii="Arial" w:hAnsi="Arial" w:cs="Arial"/>
            <w:sz w:val="20"/>
            <w:szCs w:val="20"/>
          </w:rPr>
          <w:t>www.commercialisti.it</w:t>
        </w:r>
      </w:hyperlink>
      <w:r w:rsidR="00112D4D" w:rsidRPr="00283A5A">
        <w:rPr>
          <w:rFonts w:ascii="Arial" w:hAnsi="Arial" w:cs="Arial"/>
          <w:sz w:val="20"/>
          <w:szCs w:val="20"/>
        </w:rPr>
        <w:t xml:space="preserve"> </w:t>
      </w:r>
      <w:r w:rsidR="009A2B80" w:rsidRPr="00283A5A">
        <w:rPr>
          <w:rFonts w:ascii="Arial" w:hAnsi="Arial" w:cs="Arial"/>
          <w:sz w:val="20"/>
          <w:szCs w:val="20"/>
        </w:rPr>
        <w:t xml:space="preserve">- </w:t>
      </w:r>
      <w:hyperlink r:id="rId14" w:history="1">
        <w:r w:rsidR="00112D4D" w:rsidRPr="00283A5A">
          <w:rPr>
            <w:rStyle w:val="Collegamentoipertestuale"/>
            <w:rFonts w:ascii="Arial" w:hAnsi="Arial" w:cs="Arial"/>
            <w:sz w:val="20"/>
            <w:szCs w:val="20"/>
          </w:rPr>
          <w:t>www.press-magazine.it</w:t>
        </w:r>
      </w:hyperlink>
    </w:p>
    <w:p w14:paraId="6CDBCB15" w14:textId="5105DEEA" w:rsidR="009A2B80" w:rsidRPr="00283A5A" w:rsidRDefault="0000000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GB"/>
        </w:rPr>
      </w:pPr>
      <w:hyperlink r:id="rId15" w:history="1">
        <w:r w:rsidR="00112D4D" w:rsidRPr="00283A5A">
          <w:rPr>
            <w:rStyle w:val="Collegamentoipertestuale"/>
            <w:rFonts w:ascii="Arial" w:hAnsi="Arial" w:cs="Arial"/>
            <w:sz w:val="20"/>
            <w:szCs w:val="20"/>
            <w:lang w:val="en-GB"/>
          </w:rPr>
          <w:t>www.commercialisti.it/area-stampa</w:t>
        </w:r>
      </w:hyperlink>
    </w:p>
    <w:p w14:paraId="7B9EE549" w14:textId="77777777" w:rsidR="00112D4D" w:rsidRPr="00283A5A" w:rsidRDefault="00112D4D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GB"/>
        </w:rPr>
      </w:pPr>
    </w:p>
    <w:p w14:paraId="470AC5F6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GB"/>
        </w:rPr>
      </w:pPr>
    </w:p>
    <w:p w14:paraId="03594669" w14:textId="4E62A436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GB"/>
        </w:rPr>
      </w:pPr>
    </w:p>
    <w:p w14:paraId="50FEDE99" w14:textId="77777777" w:rsidR="009A2B80" w:rsidRPr="00283A5A" w:rsidRDefault="009A2B80" w:rsidP="00283A5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GB"/>
        </w:rPr>
      </w:pPr>
    </w:p>
    <w:sectPr w:rsidR="009A2B80" w:rsidRPr="00283A5A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AC05" w14:textId="77777777" w:rsidR="00CF7565" w:rsidRDefault="00CF7565" w:rsidP="00A25D50">
      <w:r>
        <w:separator/>
      </w:r>
    </w:p>
  </w:endnote>
  <w:endnote w:type="continuationSeparator" w:id="0">
    <w:p w14:paraId="05DE48A1" w14:textId="77777777" w:rsidR="00CF7565" w:rsidRDefault="00CF7565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9E27" w14:textId="77777777" w:rsidR="00CF7565" w:rsidRDefault="00CF7565" w:rsidP="00A25D50">
      <w:r>
        <w:separator/>
      </w:r>
    </w:p>
  </w:footnote>
  <w:footnote w:type="continuationSeparator" w:id="0">
    <w:p w14:paraId="3E095A35" w14:textId="77777777" w:rsidR="00CF7565" w:rsidRDefault="00CF7565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BD17F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5E4D"/>
    <w:rsid w:val="00041437"/>
    <w:rsid w:val="00055C12"/>
    <w:rsid w:val="0009108B"/>
    <w:rsid w:val="000E2AE6"/>
    <w:rsid w:val="000F1CA8"/>
    <w:rsid w:val="00112D4D"/>
    <w:rsid w:val="00136CF7"/>
    <w:rsid w:val="001447D0"/>
    <w:rsid w:val="00164C51"/>
    <w:rsid w:val="001A2EAB"/>
    <w:rsid w:val="001E4EF0"/>
    <w:rsid w:val="0020469F"/>
    <w:rsid w:val="00237EC9"/>
    <w:rsid w:val="00243F31"/>
    <w:rsid w:val="00247F12"/>
    <w:rsid w:val="00250365"/>
    <w:rsid w:val="00283A5A"/>
    <w:rsid w:val="002A46B8"/>
    <w:rsid w:val="002B687E"/>
    <w:rsid w:val="003002C5"/>
    <w:rsid w:val="00305946"/>
    <w:rsid w:val="00312102"/>
    <w:rsid w:val="00333A0F"/>
    <w:rsid w:val="00365441"/>
    <w:rsid w:val="003771AB"/>
    <w:rsid w:val="00382DCB"/>
    <w:rsid w:val="00394F50"/>
    <w:rsid w:val="003A2DAE"/>
    <w:rsid w:val="003A73E6"/>
    <w:rsid w:val="003E3AB2"/>
    <w:rsid w:val="00463C7D"/>
    <w:rsid w:val="004C59E2"/>
    <w:rsid w:val="004E3EC6"/>
    <w:rsid w:val="004F0506"/>
    <w:rsid w:val="0050036C"/>
    <w:rsid w:val="005056BC"/>
    <w:rsid w:val="005135B9"/>
    <w:rsid w:val="00513CFB"/>
    <w:rsid w:val="005359BC"/>
    <w:rsid w:val="0053620E"/>
    <w:rsid w:val="005503BE"/>
    <w:rsid w:val="00561CB7"/>
    <w:rsid w:val="005C1876"/>
    <w:rsid w:val="005E4FD0"/>
    <w:rsid w:val="006150FC"/>
    <w:rsid w:val="00685BF9"/>
    <w:rsid w:val="006B5515"/>
    <w:rsid w:val="006C090E"/>
    <w:rsid w:val="00733833"/>
    <w:rsid w:val="00740F1F"/>
    <w:rsid w:val="007451A9"/>
    <w:rsid w:val="00772CD8"/>
    <w:rsid w:val="007840AA"/>
    <w:rsid w:val="007A1617"/>
    <w:rsid w:val="007A7D62"/>
    <w:rsid w:val="007C2A85"/>
    <w:rsid w:val="0080228B"/>
    <w:rsid w:val="00803B21"/>
    <w:rsid w:val="00843381"/>
    <w:rsid w:val="008446FD"/>
    <w:rsid w:val="00883612"/>
    <w:rsid w:val="008B3982"/>
    <w:rsid w:val="008C1628"/>
    <w:rsid w:val="008E2D18"/>
    <w:rsid w:val="008F01F8"/>
    <w:rsid w:val="00901181"/>
    <w:rsid w:val="00904442"/>
    <w:rsid w:val="009635B5"/>
    <w:rsid w:val="009679A1"/>
    <w:rsid w:val="009726DC"/>
    <w:rsid w:val="009A2B80"/>
    <w:rsid w:val="009D18CC"/>
    <w:rsid w:val="009D2456"/>
    <w:rsid w:val="00A23A10"/>
    <w:rsid w:val="00A25D50"/>
    <w:rsid w:val="00A26119"/>
    <w:rsid w:val="00A41325"/>
    <w:rsid w:val="00A74AA6"/>
    <w:rsid w:val="00AE049F"/>
    <w:rsid w:val="00AE2F64"/>
    <w:rsid w:val="00AE2FF1"/>
    <w:rsid w:val="00AE5D03"/>
    <w:rsid w:val="00B154FD"/>
    <w:rsid w:val="00B2654F"/>
    <w:rsid w:val="00B623C7"/>
    <w:rsid w:val="00B951E3"/>
    <w:rsid w:val="00BA1514"/>
    <w:rsid w:val="00BD17FC"/>
    <w:rsid w:val="00BF1695"/>
    <w:rsid w:val="00C02DCB"/>
    <w:rsid w:val="00C17FC9"/>
    <w:rsid w:val="00C20913"/>
    <w:rsid w:val="00C82382"/>
    <w:rsid w:val="00C84922"/>
    <w:rsid w:val="00C87780"/>
    <w:rsid w:val="00CE4A05"/>
    <w:rsid w:val="00CF1A1C"/>
    <w:rsid w:val="00CF7565"/>
    <w:rsid w:val="00D26AFF"/>
    <w:rsid w:val="00D742E0"/>
    <w:rsid w:val="00D8383C"/>
    <w:rsid w:val="00D86F1A"/>
    <w:rsid w:val="00DA0844"/>
    <w:rsid w:val="00DB0771"/>
    <w:rsid w:val="00DE7244"/>
    <w:rsid w:val="00E4100D"/>
    <w:rsid w:val="00E80398"/>
    <w:rsid w:val="00F21C61"/>
    <w:rsid w:val="00F45169"/>
    <w:rsid w:val="00F54D2A"/>
    <w:rsid w:val="00F5789E"/>
    <w:rsid w:val="00F64970"/>
    <w:rsid w:val="00F70F2A"/>
    <w:rsid w:val="00F75CE8"/>
    <w:rsid w:val="00F82C59"/>
    <w:rsid w:val="00F910CC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e"/>
    <w:rsid w:val="008433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47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mmercialisti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ampa@commercialisti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trogiacomo@commercialisti.i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mmercialisti.it/area-stampa" TargetMode="External"/><Relationship Id="rId10" Type="http://schemas.openxmlformats.org/officeDocument/2006/relationships/hyperlink" Target="mailto:parracino@commercialist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ess-magaz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70458c-546d-4d4c-ae5a-697836fed8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4BFBAFC5F04488A0A5E23BAE590F0" ma:contentTypeVersion="15" ma:contentTypeDescription="Creare un nuovo documento." ma:contentTypeScope="" ma:versionID="6ddb16c273ea6c0b9d5ee7f10efa5a1d">
  <xsd:schema xmlns:xsd="http://www.w3.org/2001/XMLSchema" xmlns:xs="http://www.w3.org/2001/XMLSchema" xmlns:p="http://schemas.microsoft.com/office/2006/metadata/properties" xmlns:ns3="3770458c-546d-4d4c-ae5a-697836fed826" xmlns:ns4="a1121406-cf3e-405a-b6de-9c2ead457988" targetNamespace="http://schemas.microsoft.com/office/2006/metadata/properties" ma:root="true" ma:fieldsID="120bd2dba48a7f37216aa77bc31aeb6b" ns3:_="" ns4:_="">
    <xsd:import namespace="3770458c-546d-4d4c-ae5a-697836fed826"/>
    <xsd:import namespace="a1121406-cf3e-405a-b6de-9c2ead4579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458c-546d-4d4c-ae5a-697836fed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21406-cf3e-405a-b6de-9c2ead457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EFDF4-FEE2-4025-93B6-C048EDF3F1B4}">
  <ds:schemaRefs>
    <ds:schemaRef ds:uri="http://schemas.microsoft.com/office/2006/metadata/properties"/>
    <ds:schemaRef ds:uri="http://schemas.microsoft.com/office/infopath/2007/PartnerControls"/>
    <ds:schemaRef ds:uri="3770458c-546d-4d4c-ae5a-697836fed826"/>
  </ds:schemaRefs>
</ds:datastoreItem>
</file>

<file path=customXml/itemProps2.xml><?xml version="1.0" encoding="utf-8"?>
<ds:datastoreItem xmlns:ds="http://schemas.openxmlformats.org/officeDocument/2006/customXml" ds:itemID="{2191D420-847A-4208-B842-A396D31CA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0458c-546d-4d4c-ae5a-697836fed826"/>
    <ds:schemaRef ds:uri="a1121406-cf3e-405a-b6de-9c2ead45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4CA59-C236-452D-ADEB-5F9C37947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17</cp:revision>
  <dcterms:created xsi:type="dcterms:W3CDTF">2023-10-13T10:36:00Z</dcterms:created>
  <dcterms:modified xsi:type="dcterms:W3CDTF">2023-10-14T18:22:00Z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0x01010099A4BFBAFC5F04488A0A5E23BAE590F0</vt:lpwstr>
  </property>
</Properties>
</file>