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BE8" w:rsidRDefault="00882BE8" w:rsidP="002A3E9D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0E542F" w:rsidRPr="00C33CD4" w:rsidRDefault="000E542F" w:rsidP="00C33CD4">
      <w:pPr>
        <w:pStyle w:val="NormaleWeb"/>
        <w:jc w:val="both"/>
        <w:rPr>
          <w:rFonts w:ascii="Arial" w:hAnsi="Arial" w:cs="Arial"/>
          <w:b/>
          <w:bCs/>
          <w:sz w:val="24"/>
          <w:szCs w:val="24"/>
        </w:rPr>
      </w:pPr>
      <w:r w:rsidRPr="00C33CD4">
        <w:rPr>
          <w:rFonts w:ascii="Arial" w:hAnsi="Arial" w:cs="Arial"/>
          <w:b/>
          <w:bCs/>
          <w:sz w:val="24"/>
          <w:szCs w:val="24"/>
        </w:rPr>
        <w:t xml:space="preserve">Comunicato stampa </w:t>
      </w:r>
    </w:p>
    <w:p w:rsidR="000E542F" w:rsidRPr="00C33CD4" w:rsidRDefault="000E542F" w:rsidP="00C33CD4">
      <w:pPr>
        <w:pStyle w:val="NormaleWeb"/>
        <w:jc w:val="both"/>
        <w:rPr>
          <w:rFonts w:ascii="Arial" w:hAnsi="Arial" w:cs="Arial"/>
          <w:b/>
          <w:bCs/>
          <w:sz w:val="24"/>
          <w:szCs w:val="24"/>
        </w:rPr>
      </w:pPr>
    </w:p>
    <w:p w:rsidR="00C33CD4" w:rsidRPr="00C33CD4" w:rsidRDefault="00C33CD4" w:rsidP="00C33CD4">
      <w:pPr>
        <w:pStyle w:val="NormaleWeb"/>
        <w:shd w:val="clear" w:color="auto" w:fill="FFFFFF"/>
        <w:jc w:val="both"/>
        <w:rPr>
          <w:sz w:val="24"/>
          <w:szCs w:val="24"/>
        </w:rPr>
      </w:pPr>
      <w:r w:rsidRPr="00C33CD4">
        <w:rPr>
          <w:rFonts w:ascii="Arial" w:hAnsi="Arial" w:cs="Arial"/>
          <w:b/>
          <w:bCs/>
          <w:sz w:val="24"/>
          <w:szCs w:val="24"/>
        </w:rPr>
        <w:t>COMMERCIALISTI: LE MISURE SUL LAVORO CONTENUTE NEI DECRETI SULL’EMERGENZA DA COVID-19 </w:t>
      </w:r>
    </w:p>
    <w:p w:rsidR="00C33CD4" w:rsidRPr="00C33CD4" w:rsidRDefault="00C33CD4" w:rsidP="00C33CD4">
      <w:pPr>
        <w:pStyle w:val="NormaleWeb"/>
        <w:shd w:val="clear" w:color="auto" w:fill="FFFFFF"/>
        <w:jc w:val="both"/>
        <w:rPr>
          <w:sz w:val="24"/>
          <w:szCs w:val="24"/>
        </w:rPr>
      </w:pPr>
      <w:bookmarkStart w:id="0" w:name="_GoBack"/>
      <w:r w:rsidRPr="00C33CD4">
        <w:rPr>
          <w:rFonts w:ascii="Arial" w:hAnsi="Arial" w:cs="Arial"/>
          <w:b/>
          <w:bCs/>
          <w:sz w:val="24"/>
          <w:szCs w:val="24"/>
        </w:rPr>
        <w:t xml:space="preserve">Il Consiglio e la Fondazione </w:t>
      </w:r>
      <w:r w:rsidR="009C7C5C">
        <w:rPr>
          <w:rFonts w:ascii="Arial" w:hAnsi="Arial" w:cs="Arial"/>
          <w:b/>
          <w:bCs/>
          <w:sz w:val="24"/>
          <w:szCs w:val="24"/>
        </w:rPr>
        <w:t>n</w:t>
      </w:r>
      <w:r w:rsidRPr="00C33CD4">
        <w:rPr>
          <w:rFonts w:ascii="Arial" w:hAnsi="Arial" w:cs="Arial"/>
          <w:b/>
          <w:bCs/>
          <w:sz w:val="24"/>
          <w:szCs w:val="24"/>
        </w:rPr>
        <w:t>azional</w:t>
      </w:r>
      <w:r w:rsidR="009C7C5C">
        <w:rPr>
          <w:rFonts w:ascii="Arial" w:hAnsi="Arial" w:cs="Arial"/>
          <w:b/>
          <w:bCs/>
          <w:sz w:val="24"/>
          <w:szCs w:val="24"/>
        </w:rPr>
        <w:t>i</w:t>
      </w:r>
      <w:r w:rsidRPr="00C33CD4">
        <w:rPr>
          <w:rFonts w:ascii="Arial" w:hAnsi="Arial" w:cs="Arial"/>
          <w:b/>
          <w:bCs/>
          <w:sz w:val="24"/>
          <w:szCs w:val="24"/>
        </w:rPr>
        <w:t xml:space="preserve"> dei </w:t>
      </w:r>
      <w:r w:rsidR="009C7C5C">
        <w:rPr>
          <w:rFonts w:ascii="Arial" w:hAnsi="Arial" w:cs="Arial"/>
          <w:b/>
          <w:bCs/>
          <w:sz w:val="24"/>
          <w:szCs w:val="24"/>
        </w:rPr>
        <w:t>c</w:t>
      </w:r>
      <w:r w:rsidRPr="00C33CD4">
        <w:rPr>
          <w:rFonts w:ascii="Arial" w:hAnsi="Arial" w:cs="Arial"/>
          <w:b/>
          <w:bCs/>
          <w:sz w:val="24"/>
          <w:szCs w:val="24"/>
        </w:rPr>
        <w:t>ommercialisti approfondiscono gli interventi adottati dal Governo, contenuti nei Decreti “Cura Italia”, “Liquidità”, “Rilancio” e “Agosto” per contrastare la crisi occupazionale </w:t>
      </w:r>
    </w:p>
    <w:bookmarkEnd w:id="0"/>
    <w:p w:rsidR="00C33CD4" w:rsidRPr="00C33CD4" w:rsidRDefault="00C33CD4" w:rsidP="00C33CD4">
      <w:pPr>
        <w:pStyle w:val="NormaleWeb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C33CD4" w:rsidRPr="00C33CD4" w:rsidRDefault="00C33CD4" w:rsidP="00C33CD4">
      <w:pPr>
        <w:pStyle w:val="NormaleWeb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C33CD4" w:rsidRPr="00C33CD4" w:rsidRDefault="00C33CD4" w:rsidP="00C33CD4">
      <w:pPr>
        <w:pStyle w:val="NormaleWeb"/>
        <w:shd w:val="clear" w:color="auto" w:fill="FFFFFF"/>
        <w:jc w:val="both"/>
        <w:rPr>
          <w:sz w:val="24"/>
          <w:szCs w:val="24"/>
        </w:rPr>
      </w:pPr>
      <w:r w:rsidRPr="00C33CD4">
        <w:rPr>
          <w:rFonts w:ascii="Arial" w:hAnsi="Arial" w:cs="Arial"/>
          <w:i/>
          <w:iCs/>
          <w:sz w:val="24"/>
          <w:szCs w:val="24"/>
        </w:rPr>
        <w:t>Roma</w:t>
      </w:r>
      <w:r w:rsidRPr="00C33CD4">
        <w:rPr>
          <w:rFonts w:ascii="Arial" w:hAnsi="Arial" w:cs="Arial"/>
          <w:i/>
          <w:iCs/>
          <w:sz w:val="24"/>
          <w:szCs w:val="24"/>
        </w:rPr>
        <w:t>,</w:t>
      </w:r>
      <w:r w:rsidRPr="00C33CD4">
        <w:rPr>
          <w:rFonts w:ascii="Arial" w:hAnsi="Arial" w:cs="Arial"/>
          <w:i/>
          <w:iCs/>
          <w:sz w:val="24"/>
          <w:szCs w:val="24"/>
        </w:rPr>
        <w:t xml:space="preserve"> 17 settembre 2020</w:t>
      </w:r>
      <w:r w:rsidRPr="00C33CD4">
        <w:rPr>
          <w:rFonts w:ascii="Arial" w:hAnsi="Arial" w:cs="Arial"/>
          <w:sz w:val="24"/>
          <w:szCs w:val="24"/>
        </w:rPr>
        <w:t> </w:t>
      </w:r>
      <w:r w:rsidRPr="00C33CD4">
        <w:rPr>
          <w:rFonts w:ascii="Arial" w:hAnsi="Arial" w:cs="Arial"/>
          <w:sz w:val="24"/>
          <w:szCs w:val="24"/>
        </w:rPr>
        <w:t xml:space="preserve">– </w:t>
      </w:r>
      <w:r w:rsidRPr="00C33CD4">
        <w:rPr>
          <w:rFonts w:ascii="Arial" w:hAnsi="Arial" w:cs="Arial"/>
          <w:sz w:val="24"/>
          <w:szCs w:val="24"/>
          <w:bdr w:val="none" w:sz="0" w:space="0" w:color="auto" w:frame="1"/>
        </w:rPr>
        <w:t xml:space="preserve">Il Consiglio e la Fondazione Nazionale dei Commercialisti hanno pubblicato il documento “Le misure sul lavoro contenute nei decreti sull’emergenza da Covid-19” che analizza le azioni di contrasto alla crisi occupazionale </w:t>
      </w:r>
      <w:proofErr w:type="gramStart"/>
      <w:r w:rsidRPr="00C33CD4">
        <w:rPr>
          <w:rFonts w:ascii="Arial" w:hAnsi="Arial" w:cs="Arial"/>
          <w:sz w:val="24"/>
          <w:szCs w:val="24"/>
          <w:bdr w:val="none" w:sz="0" w:space="0" w:color="auto" w:frame="1"/>
        </w:rPr>
        <w:t>messe in campo</w:t>
      </w:r>
      <w:proofErr w:type="gramEnd"/>
      <w:r w:rsidRPr="00C33CD4">
        <w:rPr>
          <w:rFonts w:ascii="Arial" w:hAnsi="Arial" w:cs="Arial"/>
          <w:sz w:val="24"/>
          <w:szCs w:val="24"/>
          <w:bdr w:val="none" w:sz="0" w:space="0" w:color="auto" w:frame="1"/>
        </w:rPr>
        <w:t xml:space="preserve"> dal Governo per far fronte alla epidemia. Lo studio dei commercialisti racchiude le novità introdotte e i più recenti chiarimenti della prassi amministrativa in materia </w:t>
      </w:r>
      <w:r w:rsidRPr="00C33CD4">
        <w:rPr>
          <w:rFonts w:ascii="Arial" w:hAnsi="Arial" w:cs="Arial"/>
          <w:sz w:val="24"/>
          <w:szCs w:val="24"/>
        </w:rPr>
        <w:t>contenute nei Decreti “Cura Italia”, “Liquidità”, “Rilancio” e “Agosto”. </w:t>
      </w:r>
    </w:p>
    <w:p w:rsidR="00C33CD4" w:rsidRPr="00C33CD4" w:rsidRDefault="00C33CD4" w:rsidP="00C33CD4">
      <w:pPr>
        <w:pStyle w:val="NormaleWeb"/>
        <w:shd w:val="clear" w:color="auto" w:fill="FFFFFF"/>
        <w:jc w:val="both"/>
        <w:rPr>
          <w:sz w:val="24"/>
          <w:szCs w:val="24"/>
        </w:rPr>
      </w:pPr>
      <w:r w:rsidRPr="00C33CD4">
        <w:rPr>
          <w:rFonts w:ascii="Arial" w:hAnsi="Arial" w:cs="Arial"/>
          <w:sz w:val="24"/>
          <w:szCs w:val="24"/>
          <w:bdr w:val="none" w:sz="0" w:space="0" w:color="auto" w:frame="1"/>
        </w:rPr>
        <w:t> </w:t>
      </w:r>
      <w:r w:rsidRPr="00C33CD4">
        <w:rPr>
          <w:rFonts w:ascii="Arial" w:hAnsi="Arial" w:cs="Arial"/>
          <w:sz w:val="24"/>
          <w:szCs w:val="24"/>
        </w:rPr>
        <w:t> </w:t>
      </w:r>
    </w:p>
    <w:p w:rsidR="00C33CD4" w:rsidRPr="00C33CD4" w:rsidRDefault="00C33CD4" w:rsidP="00C33CD4">
      <w:pPr>
        <w:pStyle w:val="NormaleWeb"/>
        <w:shd w:val="clear" w:color="auto" w:fill="FFFFFF"/>
        <w:jc w:val="both"/>
        <w:rPr>
          <w:sz w:val="24"/>
          <w:szCs w:val="24"/>
        </w:rPr>
      </w:pPr>
      <w:r w:rsidRPr="00C33CD4">
        <w:rPr>
          <w:rFonts w:ascii="Arial" w:hAnsi="Arial" w:cs="Arial"/>
          <w:sz w:val="24"/>
          <w:szCs w:val="24"/>
          <w:bdr w:val="none" w:sz="0" w:space="0" w:color="auto" w:frame="1"/>
        </w:rPr>
        <w:t>Dopo un quadro introduttivo, il documento approfondisce il tema in quattro sezioni: Estensione delle misure speciali in tema di ammortizzatori sociali per tutto il territorio nazionale, Norme speciali in materia di riduzione dell’orario di lavoro e di sostegno ai lavoratori, Disposizioni in materia di sospensione e proroga dei termini di presentazione delle domande di trattamenti previdenziali e assistenziali ed Altre misure urgenti in materia di lavoro e politiche sociali del Decreto “Rilancio” e del Decreto “Agosto”. In questo capitolo</w:t>
      </w:r>
      <w:r w:rsidRPr="00C33CD4">
        <w:rPr>
          <w:rFonts w:ascii="Arial" w:hAnsi="Arial" w:cs="Arial"/>
          <w:sz w:val="24"/>
          <w:szCs w:val="24"/>
          <w:bdr w:val="none" w:sz="0" w:space="0" w:color="auto" w:frame="1"/>
        </w:rPr>
        <w:t>,</w:t>
      </w:r>
      <w:r w:rsidRPr="00C33CD4">
        <w:rPr>
          <w:rFonts w:ascii="Arial" w:hAnsi="Arial" w:cs="Arial"/>
          <w:sz w:val="24"/>
          <w:szCs w:val="24"/>
          <w:bdr w:val="none" w:sz="0" w:space="0" w:color="auto" w:frame="1"/>
        </w:rPr>
        <w:t xml:space="preserve"> tra gli argomenti focalizzati, spazio all’inserimento al lavoro dei care </w:t>
      </w:r>
      <w:proofErr w:type="spellStart"/>
      <w:r w:rsidRPr="00C33CD4">
        <w:rPr>
          <w:rFonts w:ascii="Arial" w:hAnsi="Arial" w:cs="Arial"/>
          <w:sz w:val="24"/>
          <w:szCs w:val="24"/>
          <w:bdr w:val="none" w:sz="0" w:space="0" w:color="auto" w:frame="1"/>
        </w:rPr>
        <w:t>leavers</w:t>
      </w:r>
      <w:proofErr w:type="spellEnd"/>
      <w:r w:rsidRPr="00C33CD4">
        <w:rPr>
          <w:rFonts w:ascii="Arial" w:hAnsi="Arial" w:cs="Arial"/>
          <w:sz w:val="24"/>
          <w:szCs w:val="24"/>
          <w:bdr w:val="none" w:sz="0" w:space="0" w:color="auto" w:frame="1"/>
        </w:rPr>
        <w:t>, modifiche all’articolo 103 in materia di sospensione dei termini nei procedimenti amministrativi ed effetti degli atti amministrativi in scadenza, disposizioni in materia di proroga o rinnovo di contratti a termine e di proroga di contratti di apprendistato. Chiude lo studio una sezione dedicata agli schemi riepilogativi dei principali interventi per il sostegno al lavoro.</w:t>
      </w:r>
      <w:r w:rsidRPr="00C33CD4">
        <w:rPr>
          <w:rFonts w:ascii="Arial" w:hAnsi="Arial" w:cs="Arial"/>
          <w:sz w:val="24"/>
          <w:szCs w:val="24"/>
        </w:rPr>
        <w:t> </w:t>
      </w:r>
    </w:p>
    <w:p w:rsidR="00D077AB" w:rsidRPr="00C33CD4" w:rsidRDefault="00D077AB" w:rsidP="00C33CD4">
      <w:pPr>
        <w:pStyle w:val="NormaleWeb"/>
        <w:jc w:val="both"/>
        <w:rPr>
          <w:rFonts w:ascii="Arial" w:hAnsi="Arial" w:cs="Arial"/>
          <w:sz w:val="24"/>
          <w:szCs w:val="24"/>
        </w:rPr>
      </w:pPr>
    </w:p>
    <w:sectPr w:rsidR="00D077AB" w:rsidRPr="00C33CD4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693" w:rsidRDefault="00443693" w:rsidP="00882BE8">
      <w:r>
        <w:separator/>
      </w:r>
    </w:p>
  </w:endnote>
  <w:endnote w:type="continuationSeparator" w:id="0">
    <w:p w:rsidR="00443693" w:rsidRDefault="00443693" w:rsidP="0088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693" w:rsidRDefault="00443693" w:rsidP="00882BE8">
      <w:r>
        <w:separator/>
      </w:r>
    </w:p>
  </w:footnote>
  <w:footnote w:type="continuationSeparator" w:id="0">
    <w:p w:rsidR="00443693" w:rsidRDefault="00443693" w:rsidP="0088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BE8" w:rsidRDefault="00882BE8">
    <w:pPr>
      <w:pStyle w:val="Intestazione"/>
    </w:pPr>
    <w:r w:rsidRPr="00A945F8">
      <w:rPr>
        <w:noProof/>
        <w:lang w:eastAsia="it-IT"/>
      </w:rPr>
      <w:drawing>
        <wp:inline distT="0" distB="0" distL="0" distR="0" wp14:anchorId="0838E14C" wp14:editId="0927DD15">
          <wp:extent cx="6116320" cy="970311"/>
          <wp:effectExtent l="0" t="0" r="0" b="1270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AB"/>
    <w:rsid w:val="000E542F"/>
    <w:rsid w:val="001D0C92"/>
    <w:rsid w:val="002A3E9D"/>
    <w:rsid w:val="003C2FC0"/>
    <w:rsid w:val="00443693"/>
    <w:rsid w:val="00882BE8"/>
    <w:rsid w:val="008F7000"/>
    <w:rsid w:val="00986D90"/>
    <w:rsid w:val="009C7C5C"/>
    <w:rsid w:val="00A0390E"/>
    <w:rsid w:val="00AC6BB0"/>
    <w:rsid w:val="00BB06A9"/>
    <w:rsid w:val="00C33CD4"/>
    <w:rsid w:val="00D077AB"/>
    <w:rsid w:val="00DB01D5"/>
    <w:rsid w:val="00DF7A90"/>
    <w:rsid w:val="00E0292E"/>
    <w:rsid w:val="00EC382B"/>
    <w:rsid w:val="00F30CEB"/>
    <w:rsid w:val="00F55022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451D"/>
  <w14:defaultImageDpi w14:val="32767"/>
  <w15:chartTrackingRefBased/>
  <w15:docId w15:val="{2DF0A078-88CB-AD4A-BC5A-5A4B80F7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077A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82B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2BE8"/>
  </w:style>
  <w:style w:type="paragraph" w:styleId="Pidipagina">
    <w:name w:val="footer"/>
    <w:basedOn w:val="Normale"/>
    <w:link w:val="PidipaginaCarattere"/>
    <w:uiPriority w:val="99"/>
    <w:unhideWhenUsed/>
    <w:rsid w:val="00882B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BE8"/>
  </w:style>
  <w:style w:type="paragraph" w:styleId="NormaleWeb">
    <w:name w:val="Normal (Web)"/>
    <w:basedOn w:val="Normale"/>
    <w:uiPriority w:val="99"/>
    <w:unhideWhenUsed/>
    <w:rsid w:val="000E542F"/>
    <w:rPr>
      <w:rFonts w:ascii="Calibri" w:hAnsi="Calibri" w:cs="Calibri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8</cp:revision>
  <dcterms:created xsi:type="dcterms:W3CDTF">2020-09-22T08:06:00Z</dcterms:created>
  <dcterms:modified xsi:type="dcterms:W3CDTF">2020-09-28T11:21:00Z</dcterms:modified>
</cp:coreProperties>
</file>