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847" w:rsidRPr="003D59CF" w:rsidRDefault="000D7847" w:rsidP="006C3945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534887837"/>
      <w:bookmarkStart w:id="1" w:name="_Hlk29975925"/>
      <w:bookmarkStart w:id="2" w:name="_Hlk29995377"/>
    </w:p>
    <w:bookmarkEnd w:id="0"/>
    <w:p w:rsidR="003D59CF" w:rsidRPr="00180919" w:rsidRDefault="00A578B0" w:rsidP="00A578B0">
      <w:pPr>
        <w:jc w:val="both"/>
        <w:rPr>
          <w:rFonts w:ascii="Arial" w:hAnsi="Arial" w:cs="Arial"/>
          <w:b/>
          <w:sz w:val="24"/>
          <w:szCs w:val="24"/>
        </w:rPr>
      </w:pPr>
      <w:r w:rsidRPr="00180919">
        <w:rPr>
          <w:rFonts w:ascii="Arial" w:hAnsi="Arial" w:cs="Arial"/>
          <w:b/>
          <w:sz w:val="24"/>
          <w:szCs w:val="24"/>
        </w:rPr>
        <w:t>Comunicato stampa</w:t>
      </w:r>
    </w:p>
    <w:p w:rsidR="00A578B0" w:rsidRPr="00180919" w:rsidRDefault="00A578B0" w:rsidP="00A578B0">
      <w:pPr>
        <w:jc w:val="both"/>
        <w:rPr>
          <w:rFonts w:ascii="Arial" w:hAnsi="Arial" w:cs="Arial"/>
          <w:b/>
          <w:sz w:val="24"/>
          <w:szCs w:val="24"/>
        </w:rPr>
      </w:pPr>
    </w:p>
    <w:bookmarkEnd w:id="1"/>
    <w:bookmarkEnd w:id="2"/>
    <w:p w:rsidR="00A578B0" w:rsidRPr="00180919" w:rsidRDefault="00A578B0" w:rsidP="00A578B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80919">
        <w:rPr>
          <w:rFonts w:ascii="Arial" w:hAnsi="Arial" w:cs="Arial"/>
          <w:b/>
          <w:bCs/>
          <w:color w:val="000000"/>
          <w:sz w:val="24"/>
          <w:szCs w:val="24"/>
        </w:rPr>
        <w:t>RIFORMA FISCALE, NASCE COMMISSIONE DEI COMMERCIALISTI COORDINATA DA COTTARELLI </w:t>
      </w:r>
    </w:p>
    <w:p w:rsidR="00A578B0" w:rsidRPr="00A578B0" w:rsidRDefault="00A578B0" w:rsidP="00A578B0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A578B0">
        <w:rPr>
          <w:rFonts w:ascii="Arial" w:hAnsi="Arial" w:cs="Arial"/>
          <w:b/>
          <w:bCs/>
          <w:color w:val="000000"/>
          <w:sz w:val="24"/>
          <w:szCs w:val="24"/>
        </w:rPr>
        <w:t>Al lavoro un gruppo di esperti</w:t>
      </w:r>
      <w:r w:rsidR="00CF7944">
        <w:rPr>
          <w:rFonts w:ascii="Arial" w:hAnsi="Arial" w:cs="Arial"/>
          <w:b/>
          <w:bCs/>
          <w:color w:val="000000"/>
          <w:sz w:val="24"/>
          <w:szCs w:val="24"/>
        </w:rPr>
        <w:t xml:space="preserve"> di diritto tributario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che nelle</w:t>
      </w:r>
      <w:r w:rsidRPr="00A578B0">
        <w:rPr>
          <w:rFonts w:ascii="Arial" w:hAnsi="Arial" w:cs="Arial"/>
          <w:b/>
          <w:bCs/>
          <w:color w:val="000000"/>
          <w:sz w:val="24"/>
          <w:szCs w:val="24"/>
        </w:rPr>
        <w:t xml:space="preserve"> prossime settimane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produrrà </w:t>
      </w:r>
      <w:r w:rsidRPr="00A578B0">
        <w:rPr>
          <w:rFonts w:ascii="Arial" w:hAnsi="Arial" w:cs="Arial"/>
          <w:b/>
          <w:bCs/>
          <w:color w:val="000000"/>
          <w:sz w:val="24"/>
          <w:szCs w:val="24"/>
        </w:rPr>
        <w:t>una proposta da sottoporre a Governo e politica. Miani (Presidente nazionale)</w:t>
      </w:r>
      <w:r w:rsidR="00B61812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A578B0">
        <w:rPr>
          <w:rFonts w:ascii="Arial" w:hAnsi="Arial" w:cs="Arial"/>
          <w:b/>
          <w:bCs/>
          <w:color w:val="000000"/>
          <w:sz w:val="24"/>
          <w:szCs w:val="24"/>
        </w:rPr>
        <w:t xml:space="preserve"> “</w:t>
      </w:r>
      <w:r w:rsidR="00B61812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A578B0">
        <w:rPr>
          <w:rFonts w:ascii="Arial" w:hAnsi="Arial" w:cs="Arial"/>
          <w:b/>
          <w:bCs/>
          <w:color w:val="000000"/>
          <w:sz w:val="24"/>
          <w:szCs w:val="24"/>
        </w:rPr>
        <w:t>scoltare la voce della categoria” </w:t>
      </w:r>
    </w:p>
    <w:p w:rsidR="00A578B0" w:rsidRPr="001A1FC7" w:rsidRDefault="00A578B0" w:rsidP="00A578B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578B0">
        <w:rPr>
          <w:rFonts w:ascii="Arial" w:hAnsi="Arial" w:cs="Arial"/>
          <w:i/>
          <w:iCs/>
          <w:color w:val="000000"/>
          <w:sz w:val="24"/>
          <w:szCs w:val="24"/>
        </w:rPr>
        <w:t> </w:t>
      </w:r>
    </w:p>
    <w:p w:rsidR="00A578B0" w:rsidRPr="001A1FC7" w:rsidRDefault="00A578B0" w:rsidP="00A578B0">
      <w:pPr>
        <w:jc w:val="both"/>
        <w:rPr>
          <w:rFonts w:ascii="Arial" w:hAnsi="Arial" w:cs="Arial"/>
          <w:sz w:val="24"/>
          <w:szCs w:val="24"/>
        </w:rPr>
      </w:pPr>
      <w:r w:rsidRPr="001A1FC7">
        <w:rPr>
          <w:rFonts w:ascii="Arial" w:hAnsi="Arial" w:cs="Arial"/>
          <w:i/>
          <w:iCs/>
          <w:sz w:val="24"/>
          <w:szCs w:val="24"/>
        </w:rPr>
        <w:t xml:space="preserve">Roma, 16 settembre 2020 </w:t>
      </w:r>
      <w:r w:rsidR="00180919">
        <w:rPr>
          <w:rFonts w:ascii="Arial" w:hAnsi="Arial" w:cs="Arial"/>
          <w:sz w:val="24"/>
          <w:szCs w:val="24"/>
        </w:rPr>
        <w:t>–</w:t>
      </w:r>
      <w:r w:rsidRPr="001A1FC7">
        <w:rPr>
          <w:rFonts w:ascii="Arial" w:hAnsi="Arial" w:cs="Arial"/>
          <w:sz w:val="24"/>
          <w:szCs w:val="24"/>
        </w:rPr>
        <w:t xml:space="preserve"> S</w:t>
      </w:r>
      <w:bookmarkStart w:id="3" w:name="_GoBack"/>
      <w:bookmarkEnd w:id="3"/>
      <w:r w:rsidRPr="001A1FC7">
        <w:rPr>
          <w:rFonts w:ascii="Arial" w:hAnsi="Arial" w:cs="Arial"/>
          <w:sz w:val="24"/>
          <w:szCs w:val="24"/>
        </w:rPr>
        <w:t xml:space="preserve">i è insediata oggi a Roma, alla presenza del presidente della categoria, </w:t>
      </w:r>
      <w:r w:rsidRPr="001A1FC7">
        <w:rPr>
          <w:rFonts w:ascii="Arial" w:hAnsi="Arial" w:cs="Arial"/>
          <w:b/>
          <w:bCs/>
          <w:sz w:val="24"/>
          <w:szCs w:val="24"/>
        </w:rPr>
        <w:t>Massimo Miani</w:t>
      </w:r>
      <w:r w:rsidRPr="001A1FC7">
        <w:rPr>
          <w:rFonts w:ascii="Arial" w:hAnsi="Arial" w:cs="Arial"/>
          <w:sz w:val="24"/>
          <w:szCs w:val="24"/>
        </w:rPr>
        <w:t xml:space="preserve">, una Commissione del Consiglio nazionale dei commercialisti sulla </w:t>
      </w:r>
      <w:r w:rsidRPr="001A1FC7">
        <w:rPr>
          <w:rFonts w:ascii="Arial" w:hAnsi="Arial" w:cs="Arial"/>
          <w:b/>
          <w:bCs/>
          <w:sz w:val="24"/>
          <w:szCs w:val="24"/>
        </w:rPr>
        <w:t>riforma fiscale</w:t>
      </w:r>
      <w:r w:rsidRPr="001A1FC7">
        <w:rPr>
          <w:rFonts w:ascii="Arial" w:hAnsi="Arial" w:cs="Arial"/>
          <w:sz w:val="24"/>
          <w:szCs w:val="24"/>
        </w:rPr>
        <w:t xml:space="preserve">. Il gruppo di lavoro sarà coordinato da </w:t>
      </w:r>
      <w:r w:rsidRPr="001A1FC7">
        <w:rPr>
          <w:rFonts w:ascii="Arial" w:hAnsi="Arial" w:cs="Arial"/>
          <w:b/>
          <w:bCs/>
          <w:sz w:val="24"/>
          <w:szCs w:val="24"/>
        </w:rPr>
        <w:t>Carlo Cottarelli</w:t>
      </w:r>
      <w:r w:rsidRPr="001A1FC7">
        <w:rPr>
          <w:rFonts w:ascii="Arial" w:hAnsi="Arial" w:cs="Arial"/>
          <w:sz w:val="24"/>
          <w:szCs w:val="24"/>
        </w:rPr>
        <w:t>, direttore dell’Osservatorio conti pubblici italiani. Al centro dei lavori della Commissione, che nelle prossime settimane produrrà una proposta di riforma, c’è innanzitutto la revisione dell’</w:t>
      </w:r>
      <w:r w:rsidRPr="001A1FC7">
        <w:rPr>
          <w:rFonts w:ascii="Arial" w:hAnsi="Arial" w:cs="Arial"/>
          <w:b/>
          <w:bCs/>
          <w:sz w:val="24"/>
          <w:szCs w:val="24"/>
        </w:rPr>
        <w:t>IRPEF</w:t>
      </w:r>
      <w:r w:rsidRPr="001A1FC7">
        <w:rPr>
          <w:rFonts w:ascii="Arial" w:hAnsi="Arial" w:cs="Arial"/>
          <w:sz w:val="24"/>
          <w:szCs w:val="24"/>
        </w:rPr>
        <w:t xml:space="preserve">, delle relative </w:t>
      </w:r>
      <w:r w:rsidRPr="001A1FC7">
        <w:rPr>
          <w:rFonts w:ascii="Arial" w:hAnsi="Arial" w:cs="Arial"/>
          <w:b/>
          <w:bCs/>
          <w:sz w:val="24"/>
          <w:szCs w:val="24"/>
        </w:rPr>
        <w:t>addizionali</w:t>
      </w:r>
      <w:r w:rsidRPr="001A1FC7">
        <w:rPr>
          <w:rFonts w:ascii="Arial" w:hAnsi="Arial" w:cs="Arial"/>
          <w:sz w:val="24"/>
          <w:szCs w:val="24"/>
        </w:rPr>
        <w:t xml:space="preserve"> e dei </w:t>
      </w:r>
      <w:r w:rsidRPr="001A1FC7">
        <w:rPr>
          <w:rFonts w:ascii="Arial" w:hAnsi="Arial" w:cs="Arial"/>
          <w:b/>
          <w:bCs/>
          <w:sz w:val="24"/>
          <w:szCs w:val="24"/>
        </w:rPr>
        <w:t>regimi di tassazione sostitutiva</w:t>
      </w:r>
      <w:r w:rsidRPr="001A1FC7">
        <w:rPr>
          <w:rFonts w:ascii="Arial" w:hAnsi="Arial" w:cs="Arial"/>
          <w:sz w:val="24"/>
          <w:szCs w:val="24"/>
        </w:rPr>
        <w:t>. Altri temi sui quali la commissione lavorerà sono l’</w:t>
      </w:r>
      <w:r w:rsidRPr="001A1FC7">
        <w:rPr>
          <w:rFonts w:ascii="Arial" w:hAnsi="Arial" w:cs="Arial"/>
          <w:b/>
          <w:bCs/>
          <w:sz w:val="24"/>
          <w:szCs w:val="24"/>
        </w:rPr>
        <w:t>abolizione dell’IRAP</w:t>
      </w:r>
      <w:r w:rsidRPr="001A1FC7">
        <w:rPr>
          <w:rFonts w:ascii="Arial" w:hAnsi="Arial" w:cs="Arial"/>
          <w:sz w:val="24"/>
          <w:szCs w:val="24"/>
        </w:rPr>
        <w:t xml:space="preserve">, l’introduzione del </w:t>
      </w:r>
      <w:r w:rsidRPr="001A1FC7">
        <w:rPr>
          <w:rFonts w:ascii="Arial" w:hAnsi="Arial" w:cs="Arial"/>
          <w:b/>
          <w:bCs/>
          <w:sz w:val="24"/>
          <w:szCs w:val="24"/>
        </w:rPr>
        <w:t>criterio di “pura cassa”</w:t>
      </w:r>
      <w:r w:rsidRPr="001A1FC7">
        <w:rPr>
          <w:rFonts w:ascii="Arial" w:hAnsi="Arial" w:cs="Arial"/>
          <w:sz w:val="24"/>
          <w:szCs w:val="24"/>
        </w:rPr>
        <w:t xml:space="preserve"> per la determinazione del reddito delle </w:t>
      </w:r>
      <w:r w:rsidRPr="001A1FC7">
        <w:rPr>
          <w:rFonts w:ascii="Arial" w:hAnsi="Arial" w:cs="Arial"/>
          <w:b/>
          <w:bCs/>
          <w:sz w:val="24"/>
          <w:szCs w:val="24"/>
        </w:rPr>
        <w:t>piccole attività produttive</w:t>
      </w:r>
      <w:r w:rsidRPr="001A1FC7">
        <w:rPr>
          <w:rFonts w:ascii="Arial" w:hAnsi="Arial" w:cs="Arial"/>
          <w:sz w:val="24"/>
          <w:szCs w:val="24"/>
        </w:rPr>
        <w:t>, la semplificazione degli</w:t>
      </w:r>
      <w:r w:rsidRPr="001A1FC7">
        <w:rPr>
          <w:rFonts w:ascii="Arial" w:hAnsi="Arial" w:cs="Arial"/>
          <w:b/>
          <w:bCs/>
          <w:sz w:val="24"/>
          <w:szCs w:val="24"/>
        </w:rPr>
        <w:t xml:space="preserve"> adempimenti tributari</w:t>
      </w:r>
      <w:r w:rsidRPr="001A1FC7">
        <w:rPr>
          <w:rFonts w:ascii="Arial" w:hAnsi="Arial" w:cs="Arial"/>
          <w:sz w:val="24"/>
          <w:szCs w:val="24"/>
        </w:rPr>
        <w:t xml:space="preserve"> e la </w:t>
      </w:r>
      <w:r w:rsidRPr="001A1FC7">
        <w:rPr>
          <w:rFonts w:ascii="Arial" w:hAnsi="Arial" w:cs="Arial"/>
          <w:b/>
          <w:bCs/>
          <w:sz w:val="24"/>
          <w:szCs w:val="24"/>
        </w:rPr>
        <w:t>razionalizzazione normativa</w:t>
      </w:r>
      <w:r w:rsidRPr="001A1FC7">
        <w:rPr>
          <w:rFonts w:ascii="Arial" w:hAnsi="Arial" w:cs="Arial"/>
          <w:sz w:val="24"/>
          <w:szCs w:val="24"/>
        </w:rPr>
        <w:t>.  </w:t>
      </w:r>
    </w:p>
    <w:p w:rsidR="00A578B0" w:rsidRPr="001A1FC7" w:rsidRDefault="00A578B0" w:rsidP="00A578B0">
      <w:pPr>
        <w:jc w:val="both"/>
        <w:rPr>
          <w:rFonts w:ascii="Arial" w:hAnsi="Arial" w:cs="Arial"/>
          <w:sz w:val="24"/>
          <w:szCs w:val="24"/>
        </w:rPr>
      </w:pPr>
      <w:r w:rsidRPr="001A1FC7">
        <w:rPr>
          <w:rFonts w:ascii="Arial" w:hAnsi="Arial" w:cs="Arial"/>
          <w:sz w:val="24"/>
          <w:szCs w:val="24"/>
        </w:rPr>
        <w:t> </w:t>
      </w:r>
    </w:p>
    <w:p w:rsidR="00A578B0" w:rsidRPr="001A1FC7" w:rsidRDefault="00A578B0" w:rsidP="00A578B0">
      <w:pPr>
        <w:jc w:val="both"/>
        <w:rPr>
          <w:rFonts w:ascii="Arial" w:hAnsi="Arial" w:cs="Arial"/>
          <w:sz w:val="24"/>
          <w:szCs w:val="24"/>
        </w:rPr>
      </w:pPr>
      <w:r w:rsidRPr="001A1FC7">
        <w:rPr>
          <w:rFonts w:ascii="Arial" w:hAnsi="Arial" w:cs="Arial"/>
          <w:sz w:val="24"/>
          <w:szCs w:val="24"/>
        </w:rPr>
        <w:t xml:space="preserve">Oltre a Cottarelli, fanno parte della Commissione </w:t>
      </w:r>
      <w:r w:rsidRPr="001A1FC7">
        <w:rPr>
          <w:rFonts w:ascii="Arial" w:hAnsi="Arial" w:cs="Arial"/>
          <w:b/>
          <w:bCs/>
          <w:sz w:val="24"/>
          <w:szCs w:val="24"/>
        </w:rPr>
        <w:t>Angelo Contrino</w:t>
      </w:r>
      <w:r w:rsidR="0015115F" w:rsidRPr="001A1FC7">
        <w:rPr>
          <w:rFonts w:ascii="Arial" w:hAnsi="Arial" w:cs="Arial"/>
          <w:b/>
          <w:bCs/>
          <w:sz w:val="24"/>
          <w:szCs w:val="24"/>
        </w:rPr>
        <w:t xml:space="preserve"> </w:t>
      </w:r>
      <w:r w:rsidR="0015115F" w:rsidRPr="001A1FC7">
        <w:rPr>
          <w:rFonts w:ascii="Arial" w:hAnsi="Arial" w:cs="Arial"/>
          <w:sz w:val="24"/>
          <w:szCs w:val="24"/>
        </w:rPr>
        <w:t>(</w:t>
      </w:r>
      <w:r w:rsidR="00CF7944" w:rsidRPr="001A1FC7">
        <w:rPr>
          <w:rFonts w:ascii="Arial" w:hAnsi="Arial" w:cs="Arial"/>
          <w:sz w:val="24"/>
          <w:szCs w:val="24"/>
          <w:shd w:val="clear" w:color="auto" w:fill="FFFFFF"/>
        </w:rPr>
        <w:t>ordinario presso il Dipartimento di Studi Giuridici dell'Università </w:t>
      </w:r>
      <w:r w:rsidR="00CF7944" w:rsidRPr="001A1FC7">
        <w:rPr>
          <w:rFonts w:ascii="Arial" w:hAnsi="Arial" w:cs="Arial"/>
          <w:b/>
          <w:bCs/>
          <w:sz w:val="24"/>
          <w:szCs w:val="24"/>
          <w:shd w:val="clear" w:color="auto" w:fill="FFFFFF"/>
        </w:rPr>
        <w:t>Bocconi</w:t>
      </w:r>
      <w:r w:rsidR="0015115F" w:rsidRPr="001A1FC7">
        <w:rPr>
          <w:rFonts w:ascii="Arial" w:hAnsi="Arial" w:cs="Arial"/>
          <w:sz w:val="24"/>
          <w:szCs w:val="24"/>
        </w:rPr>
        <w:t>)</w:t>
      </w:r>
      <w:r w:rsidRPr="001A1FC7">
        <w:rPr>
          <w:rFonts w:ascii="Arial" w:hAnsi="Arial" w:cs="Arial"/>
          <w:sz w:val="24"/>
          <w:szCs w:val="24"/>
        </w:rPr>
        <w:t xml:space="preserve">, </w:t>
      </w:r>
      <w:r w:rsidRPr="001A1FC7">
        <w:rPr>
          <w:rFonts w:ascii="Arial" w:hAnsi="Arial" w:cs="Arial"/>
          <w:b/>
          <w:bCs/>
          <w:sz w:val="24"/>
          <w:szCs w:val="24"/>
        </w:rPr>
        <w:t>Giuseppe Corasaniti</w:t>
      </w:r>
      <w:r w:rsidR="0015115F" w:rsidRPr="001A1FC7">
        <w:rPr>
          <w:rFonts w:ascii="Arial" w:hAnsi="Arial" w:cs="Arial"/>
          <w:b/>
          <w:bCs/>
          <w:sz w:val="24"/>
          <w:szCs w:val="24"/>
        </w:rPr>
        <w:t xml:space="preserve"> </w:t>
      </w:r>
      <w:r w:rsidR="0015115F" w:rsidRPr="001A1FC7">
        <w:rPr>
          <w:rFonts w:ascii="Arial" w:hAnsi="Arial" w:cs="Arial"/>
          <w:sz w:val="24"/>
          <w:szCs w:val="24"/>
        </w:rPr>
        <w:t>(Professore diritto tributario</w:t>
      </w:r>
      <w:r w:rsidR="00CF7944" w:rsidRPr="001A1FC7">
        <w:rPr>
          <w:rFonts w:ascii="Arial" w:hAnsi="Arial" w:cs="Arial"/>
          <w:sz w:val="24"/>
          <w:szCs w:val="24"/>
        </w:rPr>
        <w:t xml:space="preserve"> Università di</w:t>
      </w:r>
      <w:r w:rsidR="0015115F" w:rsidRPr="001A1FC7">
        <w:rPr>
          <w:rFonts w:ascii="Arial" w:hAnsi="Arial" w:cs="Arial"/>
          <w:sz w:val="24"/>
          <w:szCs w:val="24"/>
        </w:rPr>
        <w:t xml:space="preserve"> B</w:t>
      </w:r>
      <w:r w:rsidR="00E95DD2" w:rsidRPr="001A1FC7">
        <w:rPr>
          <w:rFonts w:ascii="Arial" w:hAnsi="Arial" w:cs="Arial"/>
          <w:sz w:val="24"/>
          <w:szCs w:val="24"/>
        </w:rPr>
        <w:t>rescia</w:t>
      </w:r>
      <w:r w:rsidR="0015115F" w:rsidRPr="001A1FC7">
        <w:rPr>
          <w:rFonts w:ascii="Arial" w:hAnsi="Arial" w:cs="Arial"/>
          <w:sz w:val="24"/>
          <w:szCs w:val="24"/>
        </w:rPr>
        <w:t>)</w:t>
      </w:r>
      <w:r w:rsidRPr="001A1FC7">
        <w:rPr>
          <w:rFonts w:ascii="Arial" w:hAnsi="Arial" w:cs="Arial"/>
          <w:sz w:val="24"/>
          <w:szCs w:val="24"/>
        </w:rPr>
        <w:t>,</w:t>
      </w:r>
      <w:r w:rsidRPr="001A1FC7">
        <w:rPr>
          <w:rFonts w:ascii="Arial" w:hAnsi="Arial" w:cs="Arial"/>
          <w:b/>
          <w:bCs/>
          <w:sz w:val="24"/>
          <w:szCs w:val="24"/>
        </w:rPr>
        <w:t xml:space="preserve"> Maurizio Leo</w:t>
      </w:r>
      <w:r w:rsidR="0015115F" w:rsidRPr="001A1FC7">
        <w:rPr>
          <w:rFonts w:ascii="Arial" w:hAnsi="Arial" w:cs="Arial"/>
          <w:b/>
          <w:bCs/>
          <w:sz w:val="24"/>
          <w:szCs w:val="24"/>
        </w:rPr>
        <w:t xml:space="preserve"> </w:t>
      </w:r>
      <w:r w:rsidR="00E95DD2" w:rsidRPr="001A1FC7">
        <w:rPr>
          <w:rFonts w:ascii="Arial" w:hAnsi="Arial" w:cs="Arial"/>
          <w:sz w:val="24"/>
          <w:szCs w:val="24"/>
        </w:rPr>
        <w:t>(</w:t>
      </w:r>
      <w:r w:rsidR="00CF7944" w:rsidRPr="001A1FC7">
        <w:rPr>
          <w:rFonts w:ascii="Arial" w:hAnsi="Arial" w:cs="Arial"/>
          <w:sz w:val="24"/>
          <w:szCs w:val="24"/>
          <w:shd w:val="clear" w:color="auto" w:fill="FFFFFF"/>
        </w:rPr>
        <w:t>professore ordinario di diritto tributario della Scuola Nazionale dell'Amministrazione - Presidenza del Consiglio dei Ministri </w:t>
      </w:r>
      <w:r w:rsidR="00E95DD2" w:rsidRPr="001A1FC7">
        <w:rPr>
          <w:rFonts w:ascii="Arial" w:hAnsi="Arial" w:cs="Arial"/>
          <w:sz w:val="24"/>
          <w:szCs w:val="24"/>
        </w:rPr>
        <w:t>)</w:t>
      </w:r>
      <w:r w:rsidRPr="001A1FC7">
        <w:rPr>
          <w:rFonts w:ascii="Arial" w:hAnsi="Arial" w:cs="Arial"/>
          <w:sz w:val="24"/>
          <w:szCs w:val="24"/>
        </w:rPr>
        <w:t xml:space="preserve">, </w:t>
      </w:r>
      <w:r w:rsidRPr="001A1FC7">
        <w:rPr>
          <w:rFonts w:ascii="Arial" w:hAnsi="Arial" w:cs="Arial"/>
          <w:b/>
          <w:bCs/>
          <w:sz w:val="24"/>
          <w:szCs w:val="24"/>
        </w:rPr>
        <w:t>Pasquale Saggese</w:t>
      </w:r>
      <w:r w:rsidR="0015115F" w:rsidRPr="001A1FC7">
        <w:rPr>
          <w:rFonts w:ascii="Arial" w:hAnsi="Arial" w:cs="Arial"/>
          <w:b/>
          <w:bCs/>
          <w:sz w:val="24"/>
          <w:szCs w:val="24"/>
        </w:rPr>
        <w:t xml:space="preserve"> </w:t>
      </w:r>
      <w:r w:rsidR="0015115F" w:rsidRPr="001A1FC7">
        <w:rPr>
          <w:rFonts w:ascii="Arial" w:hAnsi="Arial" w:cs="Arial"/>
          <w:sz w:val="24"/>
          <w:szCs w:val="24"/>
        </w:rPr>
        <w:t>(coordinatore area fiscalità Fondazione nazionale commercialisti)</w:t>
      </w:r>
      <w:r w:rsidRPr="001A1FC7">
        <w:rPr>
          <w:rFonts w:ascii="Arial" w:hAnsi="Arial" w:cs="Arial"/>
          <w:sz w:val="24"/>
          <w:szCs w:val="24"/>
        </w:rPr>
        <w:t xml:space="preserve"> e </w:t>
      </w:r>
      <w:r w:rsidRPr="001A1FC7">
        <w:rPr>
          <w:rFonts w:ascii="Arial" w:hAnsi="Arial" w:cs="Arial"/>
          <w:b/>
          <w:bCs/>
          <w:sz w:val="24"/>
          <w:szCs w:val="24"/>
        </w:rPr>
        <w:t>Enrico Zanetti</w:t>
      </w:r>
      <w:r w:rsidR="0015115F" w:rsidRPr="001A1FC7">
        <w:rPr>
          <w:rFonts w:ascii="Arial" w:hAnsi="Arial" w:cs="Arial"/>
          <w:sz w:val="24"/>
          <w:szCs w:val="24"/>
        </w:rPr>
        <w:t xml:space="preserve"> (commercialista, ex Viceministro dell’Economia)</w:t>
      </w:r>
      <w:r w:rsidRPr="001A1FC7">
        <w:rPr>
          <w:rFonts w:ascii="Arial" w:hAnsi="Arial" w:cs="Arial"/>
          <w:sz w:val="24"/>
          <w:szCs w:val="24"/>
        </w:rPr>
        <w:t xml:space="preserve">. Ai lavori parteciperanno anche i due Consiglieri nazionali dei commercialisti delegati alla fiscalità, </w:t>
      </w:r>
      <w:r w:rsidRPr="001A1FC7">
        <w:rPr>
          <w:rFonts w:ascii="Arial" w:hAnsi="Arial" w:cs="Arial"/>
          <w:b/>
          <w:bCs/>
          <w:sz w:val="24"/>
          <w:szCs w:val="24"/>
        </w:rPr>
        <w:t>Gilberto Gelosa</w:t>
      </w:r>
      <w:r w:rsidRPr="001A1FC7">
        <w:rPr>
          <w:rFonts w:ascii="Arial" w:hAnsi="Arial" w:cs="Arial"/>
          <w:sz w:val="24"/>
          <w:szCs w:val="24"/>
        </w:rPr>
        <w:t xml:space="preserve"> e</w:t>
      </w:r>
      <w:r w:rsidRPr="001A1FC7">
        <w:rPr>
          <w:rFonts w:ascii="Arial" w:hAnsi="Arial" w:cs="Arial"/>
          <w:b/>
          <w:bCs/>
          <w:sz w:val="24"/>
          <w:szCs w:val="24"/>
        </w:rPr>
        <w:t xml:space="preserve"> Maurizio Postal</w:t>
      </w:r>
      <w:r w:rsidR="00CF7944" w:rsidRPr="001A1FC7">
        <w:rPr>
          <w:rFonts w:ascii="Arial" w:hAnsi="Arial" w:cs="Arial"/>
          <w:b/>
          <w:bCs/>
          <w:sz w:val="24"/>
          <w:szCs w:val="24"/>
        </w:rPr>
        <w:t xml:space="preserve"> </w:t>
      </w:r>
      <w:r w:rsidR="00CF7944" w:rsidRPr="001A1FC7">
        <w:rPr>
          <w:rFonts w:ascii="Arial" w:hAnsi="Arial" w:cs="Arial"/>
          <w:sz w:val="24"/>
          <w:szCs w:val="24"/>
        </w:rPr>
        <w:t>e</w:t>
      </w:r>
      <w:r w:rsidRPr="001A1FC7">
        <w:rPr>
          <w:rFonts w:ascii="Arial" w:hAnsi="Arial" w:cs="Arial"/>
          <w:sz w:val="24"/>
          <w:szCs w:val="24"/>
        </w:rPr>
        <w:t> </w:t>
      </w:r>
      <w:r w:rsidR="00CF7944" w:rsidRPr="001A1FC7">
        <w:rPr>
          <w:rFonts w:ascii="Arial" w:hAnsi="Arial" w:cs="Arial"/>
          <w:b/>
          <w:bCs/>
          <w:sz w:val="24"/>
          <w:szCs w:val="24"/>
        </w:rPr>
        <w:t xml:space="preserve">Tommaso di Nardo </w:t>
      </w:r>
      <w:r w:rsidR="00CF7944" w:rsidRPr="001A1FC7">
        <w:rPr>
          <w:rFonts w:ascii="Arial" w:hAnsi="Arial" w:cs="Arial"/>
          <w:sz w:val="24"/>
          <w:szCs w:val="24"/>
        </w:rPr>
        <w:t>(coordinatore dell’area economico-statistica della Fondazione nazionale commercialisti)</w:t>
      </w:r>
      <w:r w:rsidR="00CF7944" w:rsidRPr="001A1FC7">
        <w:rPr>
          <w:rFonts w:ascii="Arial" w:hAnsi="Arial" w:cs="Arial"/>
          <w:b/>
          <w:bCs/>
          <w:sz w:val="24"/>
          <w:szCs w:val="24"/>
        </w:rPr>
        <w:t>.</w:t>
      </w:r>
    </w:p>
    <w:p w:rsidR="00A578B0" w:rsidRPr="001A1FC7" w:rsidRDefault="00A578B0" w:rsidP="00A578B0">
      <w:pPr>
        <w:jc w:val="both"/>
        <w:rPr>
          <w:rFonts w:ascii="Arial" w:hAnsi="Arial" w:cs="Arial"/>
          <w:sz w:val="24"/>
          <w:szCs w:val="24"/>
        </w:rPr>
      </w:pPr>
      <w:r w:rsidRPr="001A1FC7">
        <w:rPr>
          <w:rFonts w:ascii="Arial" w:hAnsi="Arial" w:cs="Arial"/>
          <w:sz w:val="24"/>
          <w:szCs w:val="24"/>
        </w:rPr>
        <w:t> </w:t>
      </w:r>
    </w:p>
    <w:p w:rsidR="00A578B0" w:rsidRPr="001A1FC7" w:rsidRDefault="00A578B0" w:rsidP="00A578B0">
      <w:pPr>
        <w:jc w:val="both"/>
        <w:rPr>
          <w:rFonts w:ascii="Arial" w:hAnsi="Arial" w:cs="Arial"/>
          <w:sz w:val="24"/>
          <w:szCs w:val="24"/>
        </w:rPr>
      </w:pPr>
      <w:r w:rsidRPr="001A1FC7">
        <w:rPr>
          <w:rFonts w:ascii="Arial" w:hAnsi="Arial" w:cs="Arial"/>
          <w:sz w:val="24"/>
          <w:szCs w:val="24"/>
        </w:rPr>
        <w:t xml:space="preserve">“La riforma fiscale - afferma Massimo Miani - sarà nei prossimi mesi uno dei temi centrali del dibattito pubblico del nostro Paese, da cui dipenderà il futuro dell’economia e la vita delle famiglie e delle imprese italiane. Per le loro competenze i commercialisti non potranno che essere </w:t>
      </w:r>
      <w:r w:rsidRPr="001A1FC7">
        <w:rPr>
          <w:rFonts w:ascii="Arial" w:hAnsi="Arial" w:cs="Arial"/>
          <w:b/>
          <w:bCs/>
          <w:sz w:val="24"/>
          <w:szCs w:val="24"/>
        </w:rPr>
        <w:t xml:space="preserve">protagonisti </w:t>
      </w:r>
      <w:r w:rsidRPr="001A1FC7">
        <w:rPr>
          <w:rFonts w:ascii="Arial" w:hAnsi="Arial" w:cs="Arial"/>
          <w:sz w:val="24"/>
          <w:szCs w:val="24"/>
        </w:rPr>
        <w:t xml:space="preserve">di questo passaggio. Per questo motivo chiediamo da tempo con forza alla politica di </w:t>
      </w:r>
      <w:r w:rsidRPr="001A1FC7">
        <w:rPr>
          <w:rFonts w:ascii="Arial" w:hAnsi="Arial" w:cs="Arial"/>
          <w:b/>
          <w:bCs/>
          <w:sz w:val="24"/>
          <w:szCs w:val="24"/>
        </w:rPr>
        <w:t>essere ascoltati</w:t>
      </w:r>
      <w:r w:rsidRPr="001A1FC7">
        <w:rPr>
          <w:rFonts w:ascii="Arial" w:hAnsi="Arial" w:cs="Arial"/>
          <w:sz w:val="24"/>
          <w:szCs w:val="24"/>
        </w:rPr>
        <w:t xml:space="preserve">. Il punto di vista di chi quotidianamente si occupa di fisco, al fianco di aziende e cittadini contribuenti, </w:t>
      </w:r>
      <w:r w:rsidRPr="001A1FC7">
        <w:rPr>
          <w:rFonts w:ascii="Arial" w:hAnsi="Arial" w:cs="Arial"/>
          <w:b/>
          <w:bCs/>
          <w:sz w:val="24"/>
          <w:szCs w:val="24"/>
        </w:rPr>
        <w:t>non può essere ignorato</w:t>
      </w:r>
      <w:r w:rsidRPr="001A1FC7">
        <w:rPr>
          <w:rFonts w:ascii="Arial" w:hAnsi="Arial" w:cs="Arial"/>
          <w:sz w:val="24"/>
          <w:szCs w:val="24"/>
        </w:rPr>
        <w:t>. La Commissione insediatasi oggi, composta da autorevoli esperti del settore, produrrà una proposta di riforma che sottoporremo al Governo e alla politica. Una proposta concepita nell’interesse nazionale e non certo in un’ottica corporativa”.  </w:t>
      </w:r>
    </w:p>
    <w:p w:rsidR="00A578B0" w:rsidRPr="001A1FC7" w:rsidRDefault="00A578B0" w:rsidP="00A578B0">
      <w:pPr>
        <w:jc w:val="both"/>
        <w:rPr>
          <w:rFonts w:ascii="Arial" w:hAnsi="Arial" w:cs="Arial"/>
          <w:sz w:val="24"/>
          <w:szCs w:val="24"/>
        </w:rPr>
      </w:pPr>
      <w:r w:rsidRPr="001A1FC7">
        <w:rPr>
          <w:rFonts w:ascii="Arial" w:hAnsi="Arial" w:cs="Arial"/>
          <w:sz w:val="24"/>
          <w:szCs w:val="24"/>
        </w:rPr>
        <w:t> </w:t>
      </w:r>
    </w:p>
    <w:p w:rsidR="00A578B0" w:rsidRPr="00A578B0" w:rsidRDefault="00A578B0" w:rsidP="00A578B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578B0">
        <w:rPr>
          <w:rFonts w:ascii="Arial" w:hAnsi="Arial" w:cs="Arial"/>
          <w:color w:val="000000"/>
          <w:sz w:val="24"/>
          <w:szCs w:val="24"/>
        </w:rPr>
        <w:t> </w:t>
      </w:r>
    </w:p>
    <w:p w:rsidR="00A578B0" w:rsidRPr="00A578B0" w:rsidRDefault="00A578B0" w:rsidP="00A578B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20E1B" w:rsidRPr="00A578B0" w:rsidRDefault="00520E1B" w:rsidP="00A578B0">
      <w:pPr>
        <w:jc w:val="both"/>
        <w:rPr>
          <w:rFonts w:ascii="Arial" w:hAnsi="Arial" w:cs="Arial"/>
          <w:sz w:val="24"/>
          <w:szCs w:val="24"/>
        </w:rPr>
      </w:pPr>
    </w:p>
    <w:sectPr w:rsidR="00520E1B" w:rsidRPr="00A578B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462" w:rsidRDefault="00B52462" w:rsidP="0078332C">
      <w:r>
        <w:separator/>
      </w:r>
    </w:p>
  </w:endnote>
  <w:endnote w:type="continuationSeparator" w:id="0">
    <w:p w:rsidR="00B52462" w:rsidRDefault="00B52462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462" w:rsidRDefault="00B52462" w:rsidP="0078332C">
      <w:r>
        <w:separator/>
      </w:r>
    </w:p>
  </w:footnote>
  <w:footnote w:type="continuationSeparator" w:id="0">
    <w:p w:rsidR="00B52462" w:rsidRDefault="00B52462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93834"/>
    <w:rsid w:val="000B3EFF"/>
    <w:rsid w:val="000C0552"/>
    <w:rsid w:val="000C19B1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5115F"/>
    <w:rsid w:val="00173E3A"/>
    <w:rsid w:val="00174310"/>
    <w:rsid w:val="00180919"/>
    <w:rsid w:val="00183DF0"/>
    <w:rsid w:val="00184600"/>
    <w:rsid w:val="00186787"/>
    <w:rsid w:val="00191BB6"/>
    <w:rsid w:val="00194C03"/>
    <w:rsid w:val="001A0166"/>
    <w:rsid w:val="001A1FC7"/>
    <w:rsid w:val="001C67E1"/>
    <w:rsid w:val="001C6BDD"/>
    <w:rsid w:val="001C7913"/>
    <w:rsid w:val="001C7E5F"/>
    <w:rsid w:val="001D456F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C27DE"/>
    <w:rsid w:val="002C7311"/>
    <w:rsid w:val="002D2034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957"/>
    <w:rsid w:val="00353EE3"/>
    <w:rsid w:val="0036445C"/>
    <w:rsid w:val="00365C91"/>
    <w:rsid w:val="00366188"/>
    <w:rsid w:val="003808D1"/>
    <w:rsid w:val="00392245"/>
    <w:rsid w:val="00397281"/>
    <w:rsid w:val="003A03BB"/>
    <w:rsid w:val="003B000F"/>
    <w:rsid w:val="003B24D0"/>
    <w:rsid w:val="003B7329"/>
    <w:rsid w:val="003C1AD8"/>
    <w:rsid w:val="003C53E7"/>
    <w:rsid w:val="003D1DEE"/>
    <w:rsid w:val="003D59CF"/>
    <w:rsid w:val="003E0F52"/>
    <w:rsid w:val="003E1A7E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31523"/>
    <w:rsid w:val="00534AD7"/>
    <w:rsid w:val="00536016"/>
    <w:rsid w:val="00542311"/>
    <w:rsid w:val="00543860"/>
    <w:rsid w:val="00544970"/>
    <w:rsid w:val="00555885"/>
    <w:rsid w:val="005625A8"/>
    <w:rsid w:val="005636DE"/>
    <w:rsid w:val="00564A2D"/>
    <w:rsid w:val="005673AC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D1AAA"/>
    <w:rsid w:val="005D2CEA"/>
    <w:rsid w:val="005D2D5F"/>
    <w:rsid w:val="005D35A5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0EB1"/>
    <w:rsid w:val="007816BA"/>
    <w:rsid w:val="00782159"/>
    <w:rsid w:val="0078332C"/>
    <w:rsid w:val="007835B6"/>
    <w:rsid w:val="007C14B1"/>
    <w:rsid w:val="007C3A93"/>
    <w:rsid w:val="007C5CCD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50F1"/>
    <w:rsid w:val="00A27E42"/>
    <w:rsid w:val="00A34135"/>
    <w:rsid w:val="00A41F47"/>
    <w:rsid w:val="00A428F4"/>
    <w:rsid w:val="00A46131"/>
    <w:rsid w:val="00A47BEF"/>
    <w:rsid w:val="00A52294"/>
    <w:rsid w:val="00A578B0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42691"/>
    <w:rsid w:val="00B52462"/>
    <w:rsid w:val="00B61812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51F27"/>
    <w:rsid w:val="00C81BB1"/>
    <w:rsid w:val="00C92F98"/>
    <w:rsid w:val="00C93548"/>
    <w:rsid w:val="00CA4152"/>
    <w:rsid w:val="00CB14A8"/>
    <w:rsid w:val="00CE403B"/>
    <w:rsid w:val="00CF22E4"/>
    <w:rsid w:val="00CF6388"/>
    <w:rsid w:val="00CF7944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95DD2"/>
    <w:rsid w:val="00EA25EF"/>
    <w:rsid w:val="00EA5CE8"/>
    <w:rsid w:val="00EB7E70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A114A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E4C1-396E-4F6F-BA9B-E939658C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2020-09-16T12:38:00Z</cp:lastPrinted>
  <dcterms:created xsi:type="dcterms:W3CDTF">2020-09-16T14:54:00Z</dcterms:created>
  <dcterms:modified xsi:type="dcterms:W3CDTF">2020-09-28T11:24:00Z</dcterms:modified>
</cp:coreProperties>
</file>