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3FFE" w14:textId="77777777" w:rsidR="003C0458" w:rsidRPr="002E2067" w:rsidRDefault="003C0458" w:rsidP="003C0458">
      <w:pPr>
        <w:pStyle w:val="xmsonormal"/>
        <w:shd w:val="clear" w:color="auto" w:fill="FFFFFF"/>
        <w:contextualSpacing/>
        <w:jc w:val="center"/>
        <w:rPr>
          <w:rStyle w:val="xcontentpasted0"/>
          <w:rFonts w:ascii="Arial" w:hAnsi="Arial" w:cs="Arial"/>
          <w:b/>
          <w:bCs/>
          <w:sz w:val="23"/>
          <w:szCs w:val="23"/>
          <w:u w:val="single"/>
        </w:rPr>
      </w:pPr>
    </w:p>
    <w:p w14:paraId="1488CE55" w14:textId="77777777" w:rsidR="00BD3674" w:rsidRDefault="00BD3674" w:rsidP="00885730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contentpasted0"/>
          <w:rFonts w:ascii="Arial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</w:pPr>
    </w:p>
    <w:p w14:paraId="0A66CF05" w14:textId="77777777" w:rsidR="00BD3674" w:rsidRDefault="00BD3674" w:rsidP="00885730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contentpasted0"/>
          <w:rFonts w:ascii="Arial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</w:pPr>
    </w:p>
    <w:p w14:paraId="60673DA1" w14:textId="77777777" w:rsidR="009D312A" w:rsidRDefault="009D312A" w:rsidP="009D312A">
      <w:pPr>
        <w:pStyle w:val="xmsonormal0"/>
        <w:shd w:val="clear" w:color="auto" w:fill="FFFFFF"/>
        <w:jc w:val="center"/>
        <w:rPr>
          <w:color w:val="000000"/>
          <w:shd w:val="clear" w:color="auto" w:fill="FFFFFF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Comunicato stampa</w:t>
      </w:r>
      <w:r>
        <w:rPr>
          <w:rStyle w:val="contentpasted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</w:p>
    <w:p w14:paraId="73B43F7F" w14:textId="77777777" w:rsidR="009D312A" w:rsidRDefault="009D312A" w:rsidP="009D312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4F4EE8F" w14:textId="3570CB0F" w:rsidR="009D312A" w:rsidRDefault="009D312A" w:rsidP="009D312A">
      <w:pPr>
        <w:pStyle w:val="Titolo2"/>
        <w:spacing w:before="0" w:beforeAutospacing="0" w:after="0" w:afterAutospacing="0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COMMERCIALISTI, GIANCARLO ATTOLINI ELETTO TRA I VICEPRESIDENTI DI ACCOUNTANCY EUROPE</w:t>
      </w:r>
    </w:p>
    <w:p w14:paraId="432ABF6A" w14:textId="77777777" w:rsidR="009D312A" w:rsidRDefault="009D312A" w:rsidP="009D312A">
      <w:pPr>
        <w:pStyle w:val="Titolo2"/>
        <w:spacing w:before="0" w:beforeAutospacing="0" w:after="0" w:afterAutospacing="0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2370D4DE" w14:textId="7C34CFD7" w:rsidR="009D312A" w:rsidRDefault="009D312A" w:rsidP="009D312A">
      <w:pPr>
        <w:pStyle w:val="Titolo2"/>
        <w:spacing w:before="0" w:beforeAutospacing="0" w:after="0" w:afterAutospacing="0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Rappresenterà il Consiglio nazionale dei commercialisti nell’ambito dell’organismo che riunisce 51 organizzazioni professionali di 37 Paesi e 1 milione di professionisti contabili. Fisco, revisione e sostenibilità i temi al centro del lavoro dell’organizzazione</w:t>
      </w:r>
    </w:p>
    <w:p w14:paraId="111675CD" w14:textId="25B1F558" w:rsidR="009D312A" w:rsidRDefault="009D312A" w:rsidP="009D312A">
      <w:pPr>
        <w:pStyle w:val="Titolo2"/>
        <w:spacing w:before="0" w:beforeAutospacing="0" w:after="0" w:afterAutospacing="0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371DE977" w14:textId="77777777" w:rsidR="009D312A" w:rsidRDefault="009D312A" w:rsidP="009D312A">
      <w:pPr>
        <w:pStyle w:val="Titolo2"/>
        <w:spacing w:before="0" w:beforeAutospacing="0" w:after="0" w:afterAutospacing="0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3AA31839" w14:textId="77777777" w:rsidR="009D312A" w:rsidRDefault="009D312A" w:rsidP="009D312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ontentpasted0"/>
          <w:rFonts w:ascii="Arial" w:hAnsi="Arial" w:cs="Arial"/>
          <w:i/>
          <w:iCs/>
          <w:sz w:val="24"/>
          <w:szCs w:val="24"/>
          <w:bdr w:val="none" w:sz="0" w:space="0" w:color="auto" w:frame="1"/>
          <w:shd w:val="clear" w:color="auto" w:fill="FFFFFF"/>
        </w:rPr>
        <w:t>Roma, 15 dicembre 2022 -</w:t>
      </w:r>
      <w:r>
        <w:rPr>
          <w:rStyle w:val="contentpasted0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contentpasted0"/>
          <w:rFonts w:ascii="Arial" w:hAnsi="Arial" w:cs="Arial"/>
          <w:sz w:val="24"/>
          <w:szCs w:val="24"/>
          <w:shd w:val="clear" w:color="auto" w:fill="FFFFFF"/>
        </w:rPr>
        <w:t>L’italiano </w:t>
      </w:r>
      <w:r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Giancarlo Attolini</w:t>
      </w:r>
      <w:r>
        <w:rPr>
          <w:rStyle w:val="contentpasted0"/>
          <w:rFonts w:ascii="Arial" w:hAnsi="Arial" w:cs="Arial"/>
          <w:sz w:val="24"/>
          <w:szCs w:val="24"/>
          <w:shd w:val="clear" w:color="auto" w:fill="FFFFFF"/>
        </w:rPr>
        <w:t> è uno dei nuovi vicepresidenti di </w:t>
      </w:r>
      <w:proofErr w:type="spellStart"/>
      <w:r>
        <w:rPr>
          <w:rStyle w:val="contentpasted0"/>
          <w:rFonts w:ascii="Arial" w:hAnsi="Arial" w:cs="Arial"/>
          <w:sz w:val="24"/>
          <w:szCs w:val="24"/>
          <w:shd w:val="clear" w:color="auto" w:fill="FFFFFF"/>
        </w:rPr>
        <w:fldChar w:fldCharType="begin"/>
      </w:r>
      <w:r>
        <w:rPr>
          <w:rStyle w:val="contentpasted0"/>
          <w:rFonts w:ascii="Arial" w:hAnsi="Arial" w:cs="Arial"/>
          <w:sz w:val="24"/>
          <w:szCs w:val="24"/>
          <w:shd w:val="clear" w:color="auto" w:fill="FFFFFF"/>
        </w:rPr>
        <w:instrText xml:space="preserve"> HYPERLINK "https://www.accountancyeurope.eu/" </w:instrText>
      </w:r>
      <w:r>
        <w:rPr>
          <w:rStyle w:val="contentpasted0"/>
          <w:rFonts w:ascii="Arial" w:hAnsi="Arial" w:cs="Arial"/>
          <w:sz w:val="24"/>
          <w:szCs w:val="24"/>
          <w:shd w:val="clear" w:color="auto" w:fill="FFFFFF"/>
        </w:rPr>
        <w:fldChar w:fldCharType="separate"/>
      </w:r>
      <w:r>
        <w:rPr>
          <w:rStyle w:val="Enfasigrassetto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Accountancy</w:t>
      </w:r>
      <w:proofErr w:type="spellEnd"/>
      <w:r>
        <w:rPr>
          <w:rStyle w:val="Enfasigrassetto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Europe</w:t>
      </w:r>
      <w:r>
        <w:rPr>
          <w:rStyle w:val="contentpasted0"/>
          <w:rFonts w:ascii="Arial" w:hAnsi="Arial" w:cs="Arial"/>
          <w:sz w:val="24"/>
          <w:szCs w:val="24"/>
          <w:shd w:val="clear" w:color="auto" w:fill="FFFFFF"/>
        </w:rPr>
        <w:fldChar w:fldCharType="end"/>
      </w:r>
      <w:r>
        <w:rPr>
          <w:rStyle w:val="contentpasted0"/>
          <w:rFonts w:ascii="Arial" w:hAnsi="Arial" w:cs="Arial"/>
          <w:sz w:val="24"/>
          <w:szCs w:val="24"/>
          <w:shd w:val="clear" w:color="auto" w:fill="FFFFFF"/>
        </w:rPr>
        <w:t>, la Federazione europea della professione contabile. L’elezione è avvenuta nel corso dell’assemblea dell’associazione, svoltasi ieri a Bruxelles. Nell’assumere il nuovo incarico, Attolini ha ringraziato il Consiglio nazionale dei commercialisti, che rappresenterà nel board dell’organizzazione, e il suo presidente, </w:t>
      </w:r>
      <w:r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Elbano de Nuccio</w:t>
      </w:r>
      <w:r>
        <w:rPr>
          <w:rStyle w:val="contentpasted0"/>
          <w:rFonts w:ascii="Arial" w:hAnsi="Arial" w:cs="Arial"/>
          <w:sz w:val="24"/>
          <w:szCs w:val="24"/>
          <w:shd w:val="clear" w:color="auto" w:fill="FFFFFF"/>
        </w:rPr>
        <w:t>, per la fiducia accordatagli.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1DE518CD" w14:textId="77777777" w:rsidR="009D312A" w:rsidRDefault="009D312A" w:rsidP="009D312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78F53EFF" w14:textId="77777777" w:rsidR="009D312A" w:rsidRDefault="009D312A" w:rsidP="009D312A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rStyle w:val="contentpasted0"/>
          <w:rFonts w:ascii="Arial" w:hAnsi="Arial" w:cs="Arial"/>
          <w:shd w:val="clear" w:color="auto" w:fill="FFFFFF"/>
        </w:rPr>
        <w:t>Nella stessa assemblea sono stati eletti anche il tedesco </w:t>
      </w:r>
      <w:r>
        <w:rPr>
          <w:rStyle w:val="contentpasted0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Jens Poll</w:t>
      </w:r>
      <w:r>
        <w:rPr>
          <w:rStyle w:val="contentpasted0"/>
          <w:rFonts w:ascii="Arial" w:hAnsi="Arial" w:cs="Arial"/>
          <w:shd w:val="clear" w:color="auto" w:fill="FFFFFF"/>
        </w:rPr>
        <w:t> (</w:t>
      </w:r>
      <w:proofErr w:type="spellStart"/>
      <w:r>
        <w:rPr>
          <w:rStyle w:val="contentpasted0"/>
          <w:rFonts w:ascii="Arial" w:hAnsi="Arial" w:cs="Arial"/>
          <w:shd w:val="clear" w:color="auto" w:fill="FFFFFF"/>
        </w:rPr>
        <w:t>Deputy</w:t>
      </w:r>
      <w:proofErr w:type="spellEnd"/>
      <w:r>
        <w:rPr>
          <w:rStyle w:val="contentpasted0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contentpasted0"/>
          <w:rFonts w:ascii="Arial" w:hAnsi="Arial" w:cs="Arial"/>
          <w:shd w:val="clear" w:color="auto" w:fill="FFFFFF"/>
        </w:rPr>
        <w:t>President</w:t>
      </w:r>
      <w:proofErr w:type="spellEnd"/>
      <w:r>
        <w:rPr>
          <w:rStyle w:val="contentpasted0"/>
          <w:rFonts w:ascii="Arial" w:hAnsi="Arial" w:cs="Arial"/>
          <w:shd w:val="clear" w:color="auto" w:fill="FFFFFF"/>
        </w:rPr>
        <w:t>), e i vicepresidenti </w:t>
      </w:r>
      <w:r>
        <w:rPr>
          <w:rStyle w:val="contentpasted0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David Matthews</w:t>
      </w:r>
      <w:r>
        <w:rPr>
          <w:rStyle w:val="contentpasted0"/>
          <w:rFonts w:ascii="Arial" w:hAnsi="Arial" w:cs="Arial"/>
          <w:shd w:val="clear" w:color="auto" w:fill="FFFFFF"/>
        </w:rPr>
        <w:t> (UK), </w:t>
      </w:r>
      <w:r>
        <w:rPr>
          <w:rStyle w:val="contentpasted0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Nina </w:t>
      </w:r>
      <w:proofErr w:type="spellStart"/>
      <w:r>
        <w:rPr>
          <w:rStyle w:val="contentpasted0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Rafen</w:t>
      </w:r>
      <w:proofErr w:type="spellEnd"/>
      <w:r>
        <w:rPr>
          <w:rStyle w:val="contentpasted0"/>
          <w:rFonts w:ascii="Arial" w:hAnsi="Arial" w:cs="Arial"/>
          <w:shd w:val="clear" w:color="auto" w:fill="FFFFFF"/>
        </w:rPr>
        <w:t> (Federazione dei Paesi nordici) e </w:t>
      </w:r>
      <w:r>
        <w:rPr>
          <w:rStyle w:val="contentpasted0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Luis Martin </w:t>
      </w:r>
      <w:proofErr w:type="spellStart"/>
      <w:r>
        <w:rPr>
          <w:rStyle w:val="contentpasted0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Riañ</w:t>
      </w:r>
      <w:proofErr w:type="spellEnd"/>
      <w:r>
        <w:rPr>
          <w:rStyle w:val="contentpasted0"/>
          <w:rFonts w:ascii="Arial" w:hAnsi="Arial" w:cs="Arial"/>
          <w:shd w:val="clear" w:color="auto" w:fill="FFFFFF"/>
        </w:rPr>
        <w:t> (Spagna).</w:t>
      </w:r>
      <w:r>
        <w:rPr>
          <w:rFonts w:ascii="Arial" w:hAnsi="Arial" w:cs="Arial"/>
          <w:color w:val="000000"/>
          <w:shd w:val="clear" w:color="auto" w:fill="FFFFFF"/>
        </w:rPr>
        <w:t> </w:t>
      </w:r>
    </w:p>
    <w:p w14:paraId="737EA442" w14:textId="77777777" w:rsidR="009D312A" w:rsidRDefault="009D312A" w:rsidP="009D312A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 </w:t>
      </w:r>
    </w:p>
    <w:p w14:paraId="5C708045" w14:textId="77777777" w:rsidR="009D312A" w:rsidRDefault="009D312A" w:rsidP="009D312A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spellStart"/>
      <w:r>
        <w:rPr>
          <w:rStyle w:val="contentpasted0"/>
          <w:rFonts w:ascii="Arial" w:hAnsi="Arial" w:cs="Arial"/>
          <w:shd w:val="clear" w:color="auto" w:fill="FFFFFF"/>
        </w:rPr>
        <w:t>Accountancy</w:t>
      </w:r>
      <w:proofErr w:type="spellEnd"/>
      <w:r>
        <w:rPr>
          <w:rStyle w:val="contentpasted0"/>
          <w:rFonts w:ascii="Arial" w:hAnsi="Arial" w:cs="Arial"/>
          <w:shd w:val="clear" w:color="auto" w:fill="FFFFFF"/>
        </w:rPr>
        <w:t xml:space="preserve"> Europe, ha sede a Bruxelles e riunisce </w:t>
      </w:r>
      <w:r>
        <w:rPr>
          <w:rStyle w:val="contentpasted0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51 organizzazioni professionali</w:t>
      </w:r>
      <w:r>
        <w:rPr>
          <w:rStyle w:val="contentpasted0"/>
          <w:rFonts w:ascii="Arial" w:hAnsi="Arial" w:cs="Arial"/>
          <w:shd w:val="clear" w:color="auto" w:fill="FFFFFF"/>
        </w:rPr>
        <w:t> di </w:t>
      </w:r>
      <w:r>
        <w:rPr>
          <w:rStyle w:val="contentpasted0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37 paesi</w:t>
      </w:r>
      <w:r>
        <w:rPr>
          <w:rStyle w:val="contentpasted0"/>
          <w:rFonts w:ascii="Arial" w:hAnsi="Arial" w:cs="Arial"/>
          <w:shd w:val="clear" w:color="auto" w:fill="FFFFFF"/>
        </w:rPr>
        <w:t> che rappresentano</w:t>
      </w:r>
      <w:r>
        <w:rPr>
          <w:rStyle w:val="contentpasted0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 1 milione</w:t>
      </w:r>
      <w:r>
        <w:rPr>
          <w:rStyle w:val="contentpasted0"/>
          <w:rFonts w:ascii="Arial" w:hAnsi="Arial" w:cs="Arial"/>
          <w:shd w:val="clear" w:color="auto" w:fill="FFFFFF"/>
        </w:rPr>
        <w:t> di professionisti contabili, revisori e consulenti.</w:t>
      </w:r>
      <w:r>
        <w:rPr>
          <w:rFonts w:ascii="Arial" w:hAnsi="Arial" w:cs="Arial"/>
          <w:color w:val="000000"/>
          <w:shd w:val="clear" w:color="auto" w:fill="FFFFFF"/>
        </w:rPr>
        <w:t> </w:t>
      </w:r>
    </w:p>
    <w:p w14:paraId="62F5C07D" w14:textId="77777777" w:rsidR="009D312A" w:rsidRDefault="009D312A" w:rsidP="009D312A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 </w:t>
      </w:r>
    </w:p>
    <w:p w14:paraId="08E66B0F" w14:textId="0A8D0DF5" w:rsidR="009D312A" w:rsidRDefault="009D312A" w:rsidP="009D312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Style w:val="contentpasted0"/>
          <w:rFonts w:ascii="Arial" w:hAnsi="Arial" w:cs="Arial"/>
          <w:shd w:val="clear" w:color="auto" w:fill="FFFFFF"/>
        </w:rPr>
        <w:t>Attraverso la partecipazione a questo organismo, il Consiglio nazionale dei commercialisti ha la possibilità di contribuire alla formazione degli atti normativi comunitari e alle politiche di interesse professionale. Principale obiettivo dell’organismo e quello di rappresentare al meglio le istanze di interesse professionale a livello europeo, sia nei confronti delle istituzioni comunitarie, sia come voce europea nei confronti delle organizzazioni internazionali. La normativa europea interessa qualsiasi ambito dell’economia, e quindi anche quello delle libere professioni, sia per le attività che queste concretamente svolgono per le imprese, sia per la regolamentazione della professione e le politiche di concorrenza all’interno e all’esterno della categoria.</w:t>
      </w:r>
    </w:p>
    <w:p w14:paraId="605D2F8B" w14:textId="77777777" w:rsidR="009D312A" w:rsidRDefault="009D312A" w:rsidP="009D312A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0AA5C44B" w14:textId="77777777" w:rsidR="009D312A" w:rsidRDefault="009D312A" w:rsidP="009D312A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rStyle w:val="contentpasted0"/>
          <w:rFonts w:ascii="Arial" w:hAnsi="Arial" w:cs="Arial"/>
          <w:shd w:val="clear" w:color="auto" w:fill="FFFFFF"/>
        </w:rPr>
        <w:t xml:space="preserve">Tra i dossier particolarmente rilevanti ai quali </w:t>
      </w:r>
      <w:proofErr w:type="spellStart"/>
      <w:r>
        <w:rPr>
          <w:rStyle w:val="contentpasted0"/>
          <w:rFonts w:ascii="Arial" w:hAnsi="Arial" w:cs="Arial"/>
          <w:shd w:val="clear" w:color="auto" w:fill="FFFFFF"/>
        </w:rPr>
        <w:t>Accountancy</w:t>
      </w:r>
      <w:proofErr w:type="spellEnd"/>
      <w:r>
        <w:rPr>
          <w:rStyle w:val="contentpasted0"/>
          <w:rFonts w:ascii="Arial" w:hAnsi="Arial" w:cs="Arial"/>
          <w:shd w:val="clear" w:color="auto" w:fill="FFFFFF"/>
        </w:rPr>
        <w:t xml:space="preserve"> Europe sta lavorando in questa fase ci sono quelli relativi ai temi della </w:t>
      </w:r>
      <w:r>
        <w:rPr>
          <w:rStyle w:val="contentpasted0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sostenibilità</w:t>
      </w:r>
      <w:r>
        <w:rPr>
          <w:rStyle w:val="contentpasted0"/>
          <w:rFonts w:ascii="Arial" w:hAnsi="Arial" w:cs="Arial"/>
          <w:shd w:val="clear" w:color="auto" w:fill="FFFFFF"/>
        </w:rPr>
        <w:t> e della </w:t>
      </w:r>
      <w:r>
        <w:rPr>
          <w:rStyle w:val="contentpasted0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revisione</w:t>
      </w:r>
      <w:r>
        <w:rPr>
          <w:rStyle w:val="contentpasted0"/>
          <w:rFonts w:ascii="Arial" w:hAnsi="Arial" w:cs="Arial"/>
          <w:shd w:val="clear" w:color="auto" w:fill="FFFFFF"/>
        </w:rPr>
        <w:t>, oltre a quello sulla </w:t>
      </w:r>
      <w:r>
        <w:rPr>
          <w:rStyle w:val="contentpasted0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normativa fiscale</w:t>
      </w:r>
      <w:r>
        <w:rPr>
          <w:rStyle w:val="contentpasted0"/>
          <w:rFonts w:ascii="Arial" w:hAnsi="Arial" w:cs="Arial"/>
          <w:shd w:val="clear" w:color="auto" w:fill="FFFFFF"/>
        </w:rPr>
        <w:t>, tradizionale ambito di interesse della professione.</w:t>
      </w:r>
      <w:r>
        <w:rPr>
          <w:rFonts w:ascii="Arial" w:hAnsi="Arial" w:cs="Arial"/>
          <w:color w:val="000000"/>
          <w:shd w:val="clear" w:color="auto" w:fill="FFFFFF"/>
        </w:rPr>
        <w:t> </w:t>
      </w:r>
    </w:p>
    <w:p w14:paraId="14681A4F" w14:textId="77777777" w:rsidR="009D312A" w:rsidRDefault="009D312A" w:rsidP="009D312A">
      <w:pPr>
        <w:rPr>
          <w:rFonts w:eastAsia="Times New Roman"/>
        </w:rPr>
      </w:pPr>
    </w:p>
    <w:p w14:paraId="7FAA88C2" w14:textId="11E47C82" w:rsidR="00F75EE9" w:rsidRPr="006E172A" w:rsidRDefault="00F75EE9" w:rsidP="009D312A">
      <w:pPr>
        <w:pStyle w:val="xmsonormal0"/>
        <w:shd w:val="clear" w:color="auto" w:fill="FFFFFF"/>
        <w:jc w:val="center"/>
        <w:rPr>
          <w:rFonts w:ascii="Arial" w:hAnsi="Arial" w:cs="Arial"/>
        </w:rPr>
      </w:pPr>
    </w:p>
    <w:sectPr w:rsidR="00F75EE9" w:rsidRPr="006E172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1881B" w14:textId="77777777" w:rsidR="00BA0701" w:rsidRDefault="00BA0701" w:rsidP="007768D6">
      <w:r>
        <w:separator/>
      </w:r>
    </w:p>
  </w:endnote>
  <w:endnote w:type="continuationSeparator" w:id="0">
    <w:p w14:paraId="2C42D069" w14:textId="77777777" w:rsidR="00BA0701" w:rsidRDefault="00BA0701" w:rsidP="0077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FED68" w14:textId="77777777" w:rsidR="00BA0701" w:rsidRDefault="00BA0701" w:rsidP="007768D6">
      <w:r>
        <w:separator/>
      </w:r>
    </w:p>
  </w:footnote>
  <w:footnote w:type="continuationSeparator" w:id="0">
    <w:p w14:paraId="4C4D9E9E" w14:textId="77777777" w:rsidR="00BA0701" w:rsidRDefault="00BA0701" w:rsidP="00776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2A0F" w14:textId="1782EF16" w:rsidR="007768D6" w:rsidRDefault="007768D6" w:rsidP="007768D6">
    <w:pPr>
      <w:pStyle w:val="Intestazione"/>
      <w:jc w:val="center"/>
    </w:pPr>
    <w:r>
      <w:rPr>
        <w:noProof/>
      </w:rPr>
      <w:drawing>
        <wp:inline distT="0" distB="0" distL="0" distR="0" wp14:anchorId="151AE92D" wp14:editId="44701014">
          <wp:extent cx="2581275" cy="876792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571" cy="88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8D"/>
    <w:rsid w:val="001F5607"/>
    <w:rsid w:val="002C0087"/>
    <w:rsid w:val="002C5EB6"/>
    <w:rsid w:val="002E2067"/>
    <w:rsid w:val="0033791D"/>
    <w:rsid w:val="00345E18"/>
    <w:rsid w:val="00372344"/>
    <w:rsid w:val="0037306B"/>
    <w:rsid w:val="003C0458"/>
    <w:rsid w:val="0040664A"/>
    <w:rsid w:val="00427965"/>
    <w:rsid w:val="0043789A"/>
    <w:rsid w:val="00495CF0"/>
    <w:rsid w:val="00535EFE"/>
    <w:rsid w:val="00557D03"/>
    <w:rsid w:val="006E172A"/>
    <w:rsid w:val="006F4048"/>
    <w:rsid w:val="007102EC"/>
    <w:rsid w:val="0073431F"/>
    <w:rsid w:val="007768D6"/>
    <w:rsid w:val="00794F4E"/>
    <w:rsid w:val="00830C03"/>
    <w:rsid w:val="00854E4D"/>
    <w:rsid w:val="00885730"/>
    <w:rsid w:val="009D312A"/>
    <w:rsid w:val="00A14EBD"/>
    <w:rsid w:val="00A31941"/>
    <w:rsid w:val="00AA3BB3"/>
    <w:rsid w:val="00AD74CD"/>
    <w:rsid w:val="00BA0701"/>
    <w:rsid w:val="00BD3674"/>
    <w:rsid w:val="00BF7EF6"/>
    <w:rsid w:val="00CA29D6"/>
    <w:rsid w:val="00CB5458"/>
    <w:rsid w:val="00D00A0D"/>
    <w:rsid w:val="00E0599C"/>
    <w:rsid w:val="00E37DF6"/>
    <w:rsid w:val="00EB18F2"/>
    <w:rsid w:val="00EF0852"/>
    <w:rsid w:val="00F75EE9"/>
    <w:rsid w:val="00F7708D"/>
    <w:rsid w:val="00FB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843D"/>
  <w15:chartTrackingRefBased/>
  <w15:docId w15:val="{360B738D-3C51-41B9-946B-7952A808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7DF6"/>
    <w:pPr>
      <w:spacing w:after="0" w:line="240" w:lineRule="auto"/>
    </w:pPr>
    <w:rPr>
      <w:rFonts w:ascii="Calibri" w:hAnsi="Calibri" w:cs="Calibri"/>
      <w:lang w:eastAsia="it-IT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9D31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F7708D"/>
  </w:style>
  <w:style w:type="character" w:customStyle="1" w:styleId="xcontentpasted0">
    <w:name w:val="x_contentpasted0"/>
    <w:basedOn w:val="Carpredefinitoparagrafo"/>
    <w:rsid w:val="00F7708D"/>
  </w:style>
  <w:style w:type="paragraph" w:styleId="Intestazione">
    <w:name w:val="header"/>
    <w:basedOn w:val="Normale"/>
    <w:link w:val="IntestazioneCarattere"/>
    <w:uiPriority w:val="99"/>
    <w:unhideWhenUsed/>
    <w:rsid w:val="007768D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68D6"/>
  </w:style>
  <w:style w:type="paragraph" w:styleId="Pidipagina">
    <w:name w:val="footer"/>
    <w:basedOn w:val="Normale"/>
    <w:link w:val="PidipaginaCarattere"/>
    <w:uiPriority w:val="99"/>
    <w:unhideWhenUsed/>
    <w:rsid w:val="007768D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68D6"/>
  </w:style>
  <w:style w:type="paragraph" w:styleId="NormaleWeb">
    <w:name w:val="Normal (Web)"/>
    <w:basedOn w:val="Normale"/>
    <w:uiPriority w:val="99"/>
    <w:unhideWhenUsed/>
    <w:rsid w:val="00CA29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A29D6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F4048"/>
    <w:rPr>
      <w:color w:val="0000FF"/>
      <w:u w:val="single"/>
    </w:rPr>
  </w:style>
  <w:style w:type="paragraph" w:customStyle="1" w:styleId="contentpasted01">
    <w:name w:val="contentpasted01"/>
    <w:basedOn w:val="Normale"/>
    <w:uiPriority w:val="99"/>
    <w:semiHidden/>
    <w:rsid w:val="006F4048"/>
  </w:style>
  <w:style w:type="character" w:customStyle="1" w:styleId="contentpasted0">
    <w:name w:val="contentpasted0"/>
    <w:basedOn w:val="Carpredefinitoparagrafo"/>
    <w:rsid w:val="006F4048"/>
  </w:style>
  <w:style w:type="paragraph" w:customStyle="1" w:styleId="xmsonormal0">
    <w:name w:val="xmsonormal"/>
    <w:basedOn w:val="Normale"/>
    <w:uiPriority w:val="99"/>
    <w:rsid w:val="00E37DF6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312A"/>
    <w:rPr>
      <w:rFonts w:ascii="Calibri" w:hAnsi="Calibri" w:cs="Calibri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14</cp:revision>
  <dcterms:created xsi:type="dcterms:W3CDTF">2022-12-06T09:05:00Z</dcterms:created>
  <dcterms:modified xsi:type="dcterms:W3CDTF">2022-12-15T17:30:00Z</dcterms:modified>
</cp:coreProperties>
</file>