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0A48" w14:textId="77777777" w:rsidR="0023046F" w:rsidRPr="002B4A80" w:rsidRDefault="0023046F" w:rsidP="004912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83A504" w14:textId="77777777" w:rsidR="002B4A80" w:rsidRDefault="002B4A80" w:rsidP="002B4A8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  <w:lang w:eastAsia="it-IT"/>
        </w:rPr>
      </w:pPr>
    </w:p>
    <w:p w14:paraId="7184F84B" w14:textId="0CC29966" w:rsidR="0032312E" w:rsidRPr="002B4A80" w:rsidRDefault="0032312E" w:rsidP="002B4A8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  <w:lang w:eastAsia="it-IT"/>
        </w:rPr>
      </w:pPr>
      <w:r w:rsidRPr="002B4A80"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  <w:lang w:eastAsia="it-IT"/>
        </w:rPr>
        <w:t>Comunicato stampa</w:t>
      </w:r>
    </w:p>
    <w:p w14:paraId="293CB9EC" w14:textId="77777777" w:rsidR="0032312E" w:rsidRPr="002B4A80" w:rsidRDefault="0032312E" w:rsidP="002B4A8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  <w:lang w:eastAsia="it-IT"/>
        </w:rPr>
      </w:pPr>
    </w:p>
    <w:p w14:paraId="51B82B83" w14:textId="77777777" w:rsidR="0032312E" w:rsidRPr="002B4A80" w:rsidRDefault="0032312E" w:rsidP="002B4A80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  <w:lang w:eastAsia="it-IT"/>
        </w:rPr>
      </w:pPr>
      <w:r w:rsidRPr="002B4A80">
        <w:rPr>
          <w:rFonts w:ascii="Arial" w:hAnsi="Arial" w:cs="Arial"/>
          <w:b/>
          <w:bCs/>
          <w:sz w:val="24"/>
          <w:szCs w:val="24"/>
          <w:lang w:eastAsia="it-IT"/>
        </w:rPr>
        <w:t>COMMERCIALISTI, A MUMBAI IL CONGRESSO MONDIALE DELLA PROFESSIONE</w:t>
      </w:r>
    </w:p>
    <w:p w14:paraId="3B8EC43A" w14:textId="77777777" w:rsidR="002B4A80" w:rsidRDefault="002B4A80" w:rsidP="002B4A8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it-IT"/>
        </w:rPr>
      </w:pPr>
    </w:p>
    <w:p w14:paraId="01985C34" w14:textId="755E3E73" w:rsidR="0032312E" w:rsidRPr="002B4A80" w:rsidRDefault="0032312E" w:rsidP="002B4A80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  <w:lang w:eastAsia="it-IT"/>
        </w:rPr>
      </w:pPr>
      <w:r w:rsidRPr="002B4A80">
        <w:rPr>
          <w:rFonts w:ascii="Arial" w:hAnsi="Arial" w:cs="Arial"/>
          <w:b/>
          <w:bCs/>
          <w:sz w:val="24"/>
          <w:szCs w:val="24"/>
          <w:lang w:eastAsia="it-IT"/>
        </w:rPr>
        <w:t>L’Italia presente con de Nuccio e Mio. Per il presidente nazionale “dopo la pandemia serve un cambiamento nella professione e nelle imprese”</w:t>
      </w:r>
    </w:p>
    <w:p w14:paraId="5A3D874E" w14:textId="5A84B7DF" w:rsidR="0032312E" w:rsidRPr="002B4A80" w:rsidRDefault="0032312E" w:rsidP="002B4A8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14:paraId="0BA9728B" w14:textId="77777777" w:rsidR="002B4A80" w:rsidRDefault="002B4A80" w:rsidP="002B4A80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eastAsia="it-IT"/>
        </w:rPr>
      </w:pPr>
    </w:p>
    <w:p w14:paraId="3EF236E4" w14:textId="77777777" w:rsidR="002B4A80" w:rsidRDefault="002B4A80" w:rsidP="002B4A80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eastAsia="it-IT"/>
        </w:rPr>
      </w:pPr>
    </w:p>
    <w:p w14:paraId="057CB313" w14:textId="7E9BED79" w:rsidR="0032312E" w:rsidRPr="002B4A80" w:rsidRDefault="0032312E" w:rsidP="002B4A80">
      <w:pPr>
        <w:shd w:val="clear" w:color="auto" w:fill="FFFFFF"/>
        <w:spacing w:after="0" w:line="240" w:lineRule="auto"/>
        <w:jc w:val="both"/>
        <w:rPr>
          <w:rFonts w:ascii="Calibri" w:hAnsi="Calibri" w:cs="Calibri"/>
          <w:lang w:eastAsia="it-IT"/>
        </w:rPr>
      </w:pPr>
      <w:r w:rsidRPr="002B4A80">
        <w:rPr>
          <w:rFonts w:ascii="Arial" w:hAnsi="Arial" w:cs="Arial"/>
          <w:i/>
          <w:iCs/>
          <w:sz w:val="24"/>
          <w:szCs w:val="24"/>
          <w:lang w:eastAsia="it-IT"/>
        </w:rPr>
        <w:t>Roma, 15 novembre 2022 -</w:t>
      </w:r>
      <w:r w:rsidRPr="002B4A80">
        <w:rPr>
          <w:rFonts w:ascii="Arial" w:hAnsi="Arial" w:cs="Arial"/>
          <w:sz w:val="24"/>
          <w:szCs w:val="24"/>
          <w:lang w:eastAsia="it-IT"/>
        </w:rPr>
        <w:t xml:space="preserve"> “</w:t>
      </w:r>
      <w:r w:rsidRPr="002B4A8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 xml:space="preserve">Building Trust </w:t>
      </w:r>
      <w:proofErr w:type="spellStart"/>
      <w:r w:rsidRPr="002B4A8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Enabling</w:t>
      </w:r>
      <w:proofErr w:type="spellEnd"/>
      <w:r w:rsidRPr="002B4A8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2B4A8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Sustainability</w:t>
      </w:r>
      <w:proofErr w:type="spellEnd"/>
      <w:r w:rsidRPr="002B4A80">
        <w:rPr>
          <w:rFonts w:ascii="Arial" w:hAnsi="Arial" w:cs="Arial"/>
          <w:sz w:val="24"/>
          <w:szCs w:val="24"/>
          <w:lang w:eastAsia="it-IT"/>
        </w:rPr>
        <w:t>” è il titolo del </w:t>
      </w:r>
      <w:r w:rsidRPr="002B4A8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21° Congresso mondiale della professione contabile</w:t>
      </w:r>
      <w:r w:rsidRPr="002B4A80">
        <w:rPr>
          <w:rFonts w:ascii="Arial" w:hAnsi="Arial" w:cs="Arial"/>
          <w:sz w:val="24"/>
          <w:szCs w:val="24"/>
          <w:lang w:eastAsia="it-IT"/>
        </w:rPr>
        <w:t xml:space="preserve"> (World Congress of </w:t>
      </w:r>
      <w:proofErr w:type="spellStart"/>
      <w:r w:rsidRPr="002B4A80">
        <w:rPr>
          <w:rFonts w:ascii="Arial" w:hAnsi="Arial" w:cs="Arial"/>
          <w:sz w:val="24"/>
          <w:szCs w:val="24"/>
          <w:lang w:eastAsia="it-IT"/>
        </w:rPr>
        <w:t>Accountants</w:t>
      </w:r>
      <w:proofErr w:type="spellEnd"/>
      <w:r w:rsidRPr="002B4A80">
        <w:rPr>
          <w:rFonts w:ascii="Arial" w:hAnsi="Arial" w:cs="Arial"/>
          <w:sz w:val="24"/>
          <w:szCs w:val="24"/>
          <w:lang w:eastAsia="it-IT"/>
        </w:rPr>
        <w:t xml:space="preserve"> – WCOA), ospitato quest’anno a </w:t>
      </w:r>
      <w:r w:rsidRPr="002B4A80">
        <w:rPr>
          <w:rFonts w:ascii="Arial" w:hAnsi="Arial" w:cs="Arial"/>
          <w:b/>
          <w:bCs/>
          <w:sz w:val="24"/>
          <w:szCs w:val="24"/>
          <w:lang w:eastAsia="it-IT"/>
        </w:rPr>
        <w:t>Mumbai</w:t>
      </w:r>
      <w:r w:rsidRPr="002B4A80">
        <w:rPr>
          <w:rFonts w:ascii="Arial" w:hAnsi="Arial" w:cs="Arial"/>
          <w:sz w:val="24"/>
          <w:szCs w:val="24"/>
          <w:lang w:eastAsia="it-IT"/>
        </w:rPr>
        <w:t xml:space="preserve"> dall’Institute of </w:t>
      </w:r>
      <w:proofErr w:type="spellStart"/>
      <w:r w:rsidRPr="002B4A80">
        <w:rPr>
          <w:rFonts w:ascii="Arial" w:hAnsi="Arial" w:cs="Arial"/>
          <w:sz w:val="24"/>
          <w:szCs w:val="24"/>
          <w:lang w:eastAsia="it-IT"/>
        </w:rPr>
        <w:t>Chartered</w:t>
      </w:r>
      <w:proofErr w:type="spellEnd"/>
      <w:r w:rsidRPr="002B4A80">
        <w:rPr>
          <w:rFonts w:ascii="Arial" w:hAnsi="Arial" w:cs="Arial"/>
          <w:sz w:val="24"/>
          <w:szCs w:val="24"/>
          <w:lang w:eastAsia="it-IT"/>
        </w:rPr>
        <w:t xml:space="preserve"> </w:t>
      </w:r>
      <w:proofErr w:type="spellStart"/>
      <w:r w:rsidRPr="002B4A80">
        <w:rPr>
          <w:rFonts w:ascii="Arial" w:hAnsi="Arial" w:cs="Arial"/>
          <w:sz w:val="24"/>
          <w:szCs w:val="24"/>
          <w:lang w:eastAsia="it-IT"/>
        </w:rPr>
        <w:t>Accountants</w:t>
      </w:r>
      <w:proofErr w:type="spellEnd"/>
      <w:r w:rsidRPr="002B4A80">
        <w:rPr>
          <w:rFonts w:ascii="Arial" w:hAnsi="Arial" w:cs="Arial"/>
          <w:sz w:val="24"/>
          <w:szCs w:val="24"/>
          <w:lang w:eastAsia="it-IT"/>
        </w:rPr>
        <w:t xml:space="preserve"> of India – ICAI. Si tratta di uno degli eventi più prestigiosi della professione contabile a livello globale, organizzato ogni quattro anni sotto l’egida della </w:t>
      </w:r>
      <w:r w:rsidRPr="002B4A80">
        <w:rPr>
          <w:rFonts w:ascii="Arial" w:hAnsi="Arial" w:cs="Arial"/>
          <w:b/>
          <w:bCs/>
          <w:sz w:val="24"/>
          <w:szCs w:val="24"/>
          <w:lang w:eastAsia="it-IT"/>
        </w:rPr>
        <w:t>Federazione internazionale dei commercialisti (IFAC)</w:t>
      </w:r>
      <w:r w:rsidRPr="002B4A80">
        <w:rPr>
          <w:rFonts w:ascii="Arial" w:hAnsi="Arial" w:cs="Arial"/>
          <w:sz w:val="24"/>
          <w:szCs w:val="24"/>
          <w:lang w:eastAsia="it-IT"/>
        </w:rPr>
        <w:t>.</w:t>
      </w:r>
    </w:p>
    <w:p w14:paraId="36B013C2" w14:textId="77777777" w:rsidR="002B4A80" w:rsidRPr="002B4A80" w:rsidRDefault="002B4A80" w:rsidP="002B4A8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14:paraId="2C19F095" w14:textId="54360023" w:rsidR="0032312E" w:rsidRPr="002B4A80" w:rsidRDefault="0032312E" w:rsidP="002B4A80">
      <w:pPr>
        <w:shd w:val="clear" w:color="auto" w:fill="FFFFFF"/>
        <w:spacing w:after="0" w:line="240" w:lineRule="auto"/>
        <w:jc w:val="both"/>
        <w:rPr>
          <w:rFonts w:ascii="Calibri" w:hAnsi="Calibri" w:cs="Calibri"/>
          <w:lang w:eastAsia="it-IT"/>
        </w:rPr>
      </w:pPr>
      <w:r w:rsidRPr="002B4A80">
        <w:rPr>
          <w:rFonts w:ascii="Arial" w:hAnsi="Arial" w:cs="Arial"/>
          <w:sz w:val="24"/>
          <w:szCs w:val="24"/>
          <w:lang w:eastAsia="it-IT"/>
        </w:rPr>
        <w:t>Al centro dell’assise in programma dal 18 al 21 novembre, ci sono l’impegno costante e il ruolo della professione contabile nel creare fiducia, proteggere l’interesse pubblico e favorire la sostenibilità. Il Congresso mondiale della professione contabile, tenutosi per la prima volta nel lontano 1904, si svolge per la prima volta in </w:t>
      </w:r>
      <w:r w:rsidRPr="002B4A8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formato ibrido</w:t>
      </w:r>
      <w:r w:rsidRPr="002B4A80">
        <w:rPr>
          <w:rFonts w:ascii="Arial" w:hAnsi="Arial" w:cs="Arial"/>
          <w:sz w:val="24"/>
          <w:szCs w:val="24"/>
          <w:lang w:eastAsia="it-IT"/>
        </w:rPr>
        <w:t>, con la presenza fisica di circa </w:t>
      </w:r>
      <w:r w:rsidRPr="002B4A8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6.000 delegati</w:t>
      </w:r>
      <w:r w:rsidRPr="002B4A80">
        <w:rPr>
          <w:rFonts w:ascii="Arial" w:hAnsi="Arial" w:cs="Arial"/>
          <w:sz w:val="24"/>
          <w:szCs w:val="24"/>
          <w:lang w:eastAsia="it-IT"/>
        </w:rPr>
        <w:t> e la partecipazione di </w:t>
      </w:r>
      <w:r w:rsidRPr="002B4A80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it-IT"/>
        </w:rPr>
        <w:t>oltre 10.000 professionisti</w:t>
      </w:r>
      <w:r w:rsidRPr="002B4A80">
        <w:rPr>
          <w:rFonts w:ascii="Arial" w:hAnsi="Arial" w:cs="Arial"/>
          <w:sz w:val="24"/>
          <w:szCs w:val="24"/>
          <w:lang w:eastAsia="it-IT"/>
        </w:rPr>
        <w:t> che si collegheranno in modalità virtuale da ogni parte del mondo. </w:t>
      </w:r>
    </w:p>
    <w:p w14:paraId="03DEDFAB" w14:textId="56BB6CC6" w:rsidR="0032312E" w:rsidRPr="002B4A80" w:rsidRDefault="0032312E" w:rsidP="002B4A8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2B4A80">
        <w:rPr>
          <w:rFonts w:ascii="Arial" w:hAnsi="Arial" w:cs="Arial"/>
          <w:sz w:val="24"/>
          <w:szCs w:val="24"/>
          <w:lang w:eastAsia="it-IT"/>
        </w:rPr>
        <w:t xml:space="preserve"> L’Italia è presente a Mumbai con una delegazione composta dal presidente del Consiglio nazionale dei commercialisti, </w:t>
      </w:r>
      <w:r w:rsidRPr="002B4A80">
        <w:rPr>
          <w:rFonts w:ascii="Arial" w:hAnsi="Arial" w:cs="Arial"/>
          <w:b/>
          <w:bCs/>
          <w:sz w:val="24"/>
          <w:szCs w:val="24"/>
          <w:lang w:eastAsia="it-IT"/>
        </w:rPr>
        <w:t>Elbano de Nuccio</w:t>
      </w:r>
      <w:r w:rsidRPr="002B4A80">
        <w:rPr>
          <w:rFonts w:ascii="Arial" w:hAnsi="Arial" w:cs="Arial"/>
          <w:sz w:val="24"/>
          <w:szCs w:val="24"/>
          <w:lang w:eastAsia="it-IT"/>
        </w:rPr>
        <w:t xml:space="preserve"> e da </w:t>
      </w:r>
      <w:r w:rsidRPr="002B4A80">
        <w:rPr>
          <w:rFonts w:ascii="Arial" w:hAnsi="Arial" w:cs="Arial"/>
          <w:b/>
          <w:bCs/>
          <w:sz w:val="24"/>
          <w:szCs w:val="24"/>
          <w:lang w:eastAsia="it-IT"/>
        </w:rPr>
        <w:t>Chiara Mio</w:t>
      </w:r>
      <w:r w:rsidRPr="002B4A80">
        <w:rPr>
          <w:rFonts w:ascii="Arial" w:hAnsi="Arial" w:cs="Arial"/>
          <w:sz w:val="24"/>
          <w:szCs w:val="24"/>
          <w:lang w:eastAsia="it-IT"/>
        </w:rPr>
        <w:t>, membro del board dell’IFAC.</w:t>
      </w:r>
    </w:p>
    <w:p w14:paraId="6F48BADF" w14:textId="77777777" w:rsidR="002B4A80" w:rsidRPr="002B4A80" w:rsidRDefault="002B4A80" w:rsidP="002B4A8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14:paraId="1FF06703" w14:textId="72E0D7A5" w:rsidR="0032312E" w:rsidRPr="002B4A80" w:rsidRDefault="0032312E" w:rsidP="002B4A80">
      <w:pPr>
        <w:shd w:val="clear" w:color="auto" w:fill="FFFFFF"/>
        <w:spacing w:after="0" w:line="240" w:lineRule="auto"/>
        <w:jc w:val="both"/>
        <w:rPr>
          <w:rFonts w:ascii="Calibri" w:hAnsi="Calibri" w:cs="Calibri"/>
          <w:lang w:eastAsia="it-IT"/>
        </w:rPr>
      </w:pPr>
      <w:r w:rsidRPr="002B4A80">
        <w:rPr>
          <w:rFonts w:ascii="Arial" w:hAnsi="Arial" w:cs="Arial"/>
          <w:sz w:val="24"/>
          <w:szCs w:val="24"/>
          <w:lang w:eastAsia="it-IT"/>
        </w:rPr>
        <w:t xml:space="preserve"> “Tema centrale di questo Congresso – spiega de Nuccio – è la creazione di </w:t>
      </w:r>
      <w:r w:rsidRPr="002B4A80">
        <w:rPr>
          <w:rFonts w:ascii="Arial" w:hAnsi="Arial" w:cs="Arial"/>
          <w:b/>
          <w:bCs/>
          <w:sz w:val="24"/>
          <w:szCs w:val="24"/>
          <w:lang w:eastAsia="it-IT"/>
        </w:rPr>
        <w:t>sinergie solidali</w:t>
      </w:r>
      <w:r w:rsidRPr="002B4A80">
        <w:rPr>
          <w:rFonts w:ascii="Arial" w:hAnsi="Arial" w:cs="Arial"/>
          <w:sz w:val="24"/>
          <w:szCs w:val="24"/>
          <w:lang w:eastAsia="it-IT"/>
        </w:rPr>
        <w:t xml:space="preserve">, scientifiche, sociali e civili, tecnologiche ed economiche, per un </w:t>
      </w:r>
      <w:r w:rsidRPr="002B4A80">
        <w:rPr>
          <w:rFonts w:ascii="Arial" w:hAnsi="Arial" w:cs="Arial"/>
          <w:b/>
          <w:bCs/>
          <w:sz w:val="24"/>
          <w:szCs w:val="24"/>
          <w:lang w:eastAsia="it-IT"/>
        </w:rPr>
        <w:t>fronte comune globale</w:t>
      </w:r>
      <w:r w:rsidRPr="002B4A80">
        <w:rPr>
          <w:rFonts w:ascii="Arial" w:hAnsi="Arial" w:cs="Arial"/>
          <w:sz w:val="24"/>
          <w:szCs w:val="24"/>
          <w:lang w:eastAsia="it-IT"/>
        </w:rPr>
        <w:t xml:space="preserve"> di risorse multiculturali nella crisi della pandemia e per una corretta informazione. La necessità di </w:t>
      </w:r>
      <w:r w:rsidRPr="002B4A80">
        <w:rPr>
          <w:rFonts w:ascii="Arial" w:hAnsi="Arial" w:cs="Arial"/>
          <w:b/>
          <w:bCs/>
          <w:sz w:val="24"/>
          <w:szCs w:val="24"/>
          <w:lang w:eastAsia="it-IT"/>
        </w:rPr>
        <w:t>cambiare</w:t>
      </w:r>
      <w:r w:rsidRPr="002B4A80">
        <w:rPr>
          <w:rFonts w:ascii="Arial" w:hAnsi="Arial" w:cs="Arial"/>
          <w:sz w:val="24"/>
          <w:szCs w:val="24"/>
          <w:lang w:eastAsia="it-IT"/>
        </w:rPr>
        <w:t xml:space="preserve"> è oggi condivisa a livello globale. Il processo ha preso il via, ma è indispensabile attuare queste trasformazioni tutelando tutta la platea dei commercialisti italiani, considerando come necessarie non solo l’evoluzione sostenibile e le regioni economiche, ma anche le necessità quotidiane della nostra professione”.</w:t>
      </w:r>
    </w:p>
    <w:p w14:paraId="64ACA532" w14:textId="77777777" w:rsidR="0032312E" w:rsidRPr="002B4A80" w:rsidRDefault="0032312E" w:rsidP="002B4A8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14:paraId="4E4A5777" w14:textId="77777777" w:rsidR="0032312E" w:rsidRPr="002B4A80" w:rsidRDefault="0032312E" w:rsidP="002B4A80">
      <w:pPr>
        <w:shd w:val="clear" w:color="auto" w:fill="FFFFFF"/>
        <w:spacing w:after="0" w:line="240" w:lineRule="auto"/>
        <w:jc w:val="both"/>
        <w:rPr>
          <w:rFonts w:ascii="Calibri" w:hAnsi="Calibri" w:cs="Calibri"/>
          <w:lang w:eastAsia="it-IT"/>
        </w:rPr>
      </w:pPr>
      <w:r w:rsidRPr="002B4A80">
        <w:rPr>
          <w:rFonts w:ascii="Arial" w:hAnsi="Arial" w:cs="Arial"/>
          <w:sz w:val="24"/>
          <w:szCs w:val="24"/>
          <w:lang w:eastAsia="it-IT"/>
        </w:rPr>
        <w:t xml:space="preserve">“La pandemia – aggiunge – ha accresciuto la consapevolezza che il </w:t>
      </w:r>
      <w:r w:rsidRPr="002B4A80">
        <w:rPr>
          <w:rFonts w:ascii="Arial" w:hAnsi="Arial" w:cs="Arial"/>
          <w:b/>
          <w:bCs/>
          <w:sz w:val="24"/>
          <w:szCs w:val="24"/>
          <w:lang w:eastAsia="it-IT"/>
        </w:rPr>
        <w:t>modello professionale</w:t>
      </w:r>
      <w:r w:rsidRPr="002B4A80">
        <w:rPr>
          <w:rFonts w:ascii="Arial" w:hAnsi="Arial" w:cs="Arial"/>
          <w:sz w:val="24"/>
          <w:szCs w:val="24"/>
          <w:lang w:eastAsia="it-IT"/>
        </w:rPr>
        <w:t xml:space="preserve"> della nostra attività non è più sostenibile, mettendo drammaticamente in luce le nostre </w:t>
      </w:r>
      <w:r w:rsidRPr="002B4A80">
        <w:rPr>
          <w:rFonts w:ascii="Arial" w:hAnsi="Arial" w:cs="Arial"/>
          <w:b/>
          <w:bCs/>
          <w:sz w:val="24"/>
          <w:szCs w:val="24"/>
          <w:lang w:eastAsia="it-IT"/>
        </w:rPr>
        <w:t>quotidiane difficoltà</w:t>
      </w:r>
      <w:r w:rsidRPr="002B4A80">
        <w:rPr>
          <w:rFonts w:ascii="Arial" w:hAnsi="Arial" w:cs="Arial"/>
          <w:sz w:val="24"/>
          <w:szCs w:val="24"/>
          <w:lang w:eastAsia="it-IT"/>
        </w:rPr>
        <w:t xml:space="preserve"> e ha imposto un ripensamento sulle modalità di svolgimento della professione contabile e delle strutture di governo delle </w:t>
      </w:r>
      <w:r w:rsidRPr="002B4A80">
        <w:rPr>
          <w:rFonts w:ascii="Arial" w:hAnsi="Arial" w:cs="Arial"/>
          <w:b/>
          <w:bCs/>
          <w:sz w:val="24"/>
          <w:szCs w:val="24"/>
          <w:lang w:eastAsia="it-IT"/>
        </w:rPr>
        <w:t>imprese</w:t>
      </w:r>
      <w:r w:rsidRPr="002B4A80">
        <w:rPr>
          <w:rFonts w:ascii="Arial" w:hAnsi="Arial" w:cs="Arial"/>
          <w:sz w:val="24"/>
          <w:szCs w:val="24"/>
          <w:lang w:eastAsia="it-IT"/>
        </w:rPr>
        <w:t>”. </w:t>
      </w:r>
    </w:p>
    <w:p w14:paraId="150A4414" w14:textId="77777777" w:rsidR="0032312E" w:rsidRDefault="0032312E" w:rsidP="002B4A80">
      <w:pPr>
        <w:spacing w:after="0" w:line="240" w:lineRule="auto"/>
      </w:pPr>
    </w:p>
    <w:p w14:paraId="6AB6DC6D" w14:textId="77777777" w:rsidR="006230AD" w:rsidRDefault="006230AD" w:rsidP="002B4A80">
      <w:pPr>
        <w:autoSpaceDE w:val="0"/>
        <w:autoSpaceDN w:val="0"/>
        <w:adjustRightInd w:val="0"/>
        <w:spacing w:after="0" w:line="240" w:lineRule="auto"/>
      </w:pPr>
    </w:p>
    <w:sectPr w:rsidR="006230A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8219" w14:textId="77777777" w:rsidR="00F827E5" w:rsidRDefault="00F827E5" w:rsidP="0023046F">
      <w:pPr>
        <w:spacing w:after="0" w:line="240" w:lineRule="auto"/>
      </w:pPr>
      <w:r>
        <w:separator/>
      </w:r>
    </w:p>
  </w:endnote>
  <w:endnote w:type="continuationSeparator" w:id="0">
    <w:p w14:paraId="7EAC35DF" w14:textId="77777777" w:rsidR="00F827E5" w:rsidRDefault="00F827E5" w:rsidP="0023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AAD7A" w14:textId="77777777" w:rsidR="00F827E5" w:rsidRDefault="00F827E5" w:rsidP="0023046F">
      <w:pPr>
        <w:spacing w:after="0" w:line="240" w:lineRule="auto"/>
      </w:pPr>
      <w:r>
        <w:separator/>
      </w:r>
    </w:p>
  </w:footnote>
  <w:footnote w:type="continuationSeparator" w:id="0">
    <w:p w14:paraId="29A8014D" w14:textId="77777777" w:rsidR="00F827E5" w:rsidRDefault="00F827E5" w:rsidP="0023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0F59" w14:textId="77777777" w:rsidR="00BC2556" w:rsidRDefault="00BC2556">
    <w:pPr>
      <w:pStyle w:val="Intestazione"/>
    </w:pPr>
  </w:p>
  <w:p w14:paraId="0523A69F" w14:textId="454403CC" w:rsidR="0023046F" w:rsidRDefault="00ED01C4" w:rsidP="0032312E">
    <w:pPr>
      <w:pStyle w:val="Intestazione"/>
      <w:jc w:val="center"/>
    </w:pPr>
    <w:r>
      <w:rPr>
        <w:noProof/>
      </w:rPr>
      <w:drawing>
        <wp:inline distT="0" distB="0" distL="0" distR="0" wp14:anchorId="4EE8CDB4" wp14:editId="542863D5">
          <wp:extent cx="2081564" cy="706582"/>
          <wp:effectExtent l="0" t="0" r="0" b="0"/>
          <wp:docPr id="4" name="Immagine 4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031" cy="722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A3222"/>
    <w:multiLevelType w:val="hybridMultilevel"/>
    <w:tmpl w:val="2578C892"/>
    <w:lvl w:ilvl="0" w:tplc="3B8CFB2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E9478F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1E288B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E92045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652139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404FEE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018BA8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C32754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998595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FC"/>
    <w:rsid w:val="00006816"/>
    <w:rsid w:val="00047386"/>
    <w:rsid w:val="001C57FC"/>
    <w:rsid w:val="001E259C"/>
    <w:rsid w:val="0023046F"/>
    <w:rsid w:val="00236F2F"/>
    <w:rsid w:val="002B4A80"/>
    <w:rsid w:val="0032312E"/>
    <w:rsid w:val="00357304"/>
    <w:rsid w:val="00465E4B"/>
    <w:rsid w:val="00491217"/>
    <w:rsid w:val="004B0A31"/>
    <w:rsid w:val="005B70B2"/>
    <w:rsid w:val="005F496E"/>
    <w:rsid w:val="006230AD"/>
    <w:rsid w:val="007D31FE"/>
    <w:rsid w:val="0081603A"/>
    <w:rsid w:val="00924BAE"/>
    <w:rsid w:val="009251F2"/>
    <w:rsid w:val="009331F8"/>
    <w:rsid w:val="0096625C"/>
    <w:rsid w:val="00982AC2"/>
    <w:rsid w:val="009A1833"/>
    <w:rsid w:val="009D59EC"/>
    <w:rsid w:val="009E2075"/>
    <w:rsid w:val="00AD453E"/>
    <w:rsid w:val="00BC2556"/>
    <w:rsid w:val="00C61874"/>
    <w:rsid w:val="00C67EF8"/>
    <w:rsid w:val="00E17704"/>
    <w:rsid w:val="00E43A64"/>
    <w:rsid w:val="00E43D28"/>
    <w:rsid w:val="00ED01C4"/>
    <w:rsid w:val="00F827E5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E99"/>
  <w15:chartTrackingRefBased/>
  <w15:docId w15:val="{CA42BE33-506D-4B8D-BDD2-66ACA9B3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umpedfont15">
    <w:name w:val="bumpedfont15"/>
    <w:basedOn w:val="Carpredefinitoparagrafo"/>
    <w:rsid w:val="00C61874"/>
  </w:style>
  <w:style w:type="paragraph" w:styleId="Paragrafoelenco">
    <w:name w:val="List Paragraph"/>
    <w:basedOn w:val="Normale"/>
    <w:uiPriority w:val="34"/>
    <w:qFormat/>
    <w:rsid w:val="009A183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04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046F"/>
  </w:style>
  <w:style w:type="paragraph" w:styleId="Pidipagina">
    <w:name w:val="footer"/>
    <w:basedOn w:val="Normale"/>
    <w:link w:val="PidipaginaCarattere"/>
    <w:uiPriority w:val="99"/>
    <w:unhideWhenUsed/>
    <w:rsid w:val="002304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4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7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70B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1E259C"/>
    <w:rPr>
      <w:color w:val="0563C1"/>
      <w:u w:val="single"/>
    </w:rPr>
  </w:style>
  <w:style w:type="paragraph" w:customStyle="1" w:styleId="Default">
    <w:name w:val="Default"/>
    <w:basedOn w:val="Normale"/>
    <w:uiPriority w:val="99"/>
    <w:rsid w:val="001E259C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Scafati</dc:creator>
  <cp:keywords/>
  <dc:description/>
  <cp:lastModifiedBy>Mastrogiacomo Tiziana</cp:lastModifiedBy>
  <cp:revision>7</cp:revision>
  <dcterms:created xsi:type="dcterms:W3CDTF">2022-11-15T15:01:00Z</dcterms:created>
  <dcterms:modified xsi:type="dcterms:W3CDTF">2022-11-16T13:03:00Z</dcterms:modified>
</cp:coreProperties>
</file>