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2EF4" w14:textId="77777777" w:rsidR="00F56DF5" w:rsidRPr="00F56DF5" w:rsidRDefault="00F56DF5" w:rsidP="00F56DF5">
      <w:pPr>
        <w:jc w:val="both"/>
        <w:rPr>
          <w:rFonts w:ascii="Arial" w:hAnsi="Arial" w:cs="Arial"/>
          <w:color w:val="000000"/>
          <w:sz w:val="22"/>
          <w:szCs w:val="22"/>
        </w:rPr>
      </w:pPr>
      <w:r w:rsidRPr="00F56DF5">
        <w:rPr>
          <w:rFonts w:ascii="Arial" w:hAnsi="Arial" w:cs="Arial"/>
          <w:b/>
          <w:bCs/>
          <w:color w:val="000000"/>
          <w:u w:val="single"/>
        </w:rPr>
        <w:t>COMUNICATO STAMPA</w:t>
      </w:r>
      <w:r w:rsidRPr="00F56DF5">
        <w:rPr>
          <w:rFonts w:ascii="Arial" w:hAnsi="Arial" w:cs="Arial"/>
          <w:color w:val="000000"/>
        </w:rPr>
        <w:t> </w:t>
      </w:r>
    </w:p>
    <w:p w14:paraId="4C2117A3" w14:textId="77777777" w:rsidR="00F56DF5" w:rsidRPr="00F56DF5" w:rsidRDefault="00F56DF5" w:rsidP="00F56DF5">
      <w:pPr>
        <w:jc w:val="both"/>
        <w:rPr>
          <w:rFonts w:ascii="Arial" w:hAnsi="Arial" w:cs="Arial"/>
          <w:color w:val="000000"/>
        </w:rPr>
      </w:pPr>
      <w:r w:rsidRPr="00F56DF5">
        <w:rPr>
          <w:rFonts w:ascii="Arial" w:hAnsi="Arial" w:cs="Arial"/>
          <w:color w:val="000000" w:themeColor="text1"/>
        </w:rPr>
        <w:t> </w:t>
      </w:r>
    </w:p>
    <w:p w14:paraId="2C94AF9E" w14:textId="77777777"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b/>
          <w:bCs/>
          <w:color w:val="000000" w:themeColor="text1"/>
        </w:rPr>
        <w:t>GIURISPRUDENZA TRIBUTARIA DI MERITO, PUBBLICATO IL SECONDO MASSIMARIO NAZIONALE </w:t>
      </w:r>
    </w:p>
    <w:p w14:paraId="3866FE14" w14:textId="77777777"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b/>
          <w:bCs/>
          <w:color w:val="000000"/>
        </w:rPr>
        <w:t xml:space="preserve">Alla realizzazione del progetto hanno contribuito il Consiglio di Presidenza della Giustizia Tributaria, Il </w:t>
      </w:r>
      <w:r w:rsidRPr="00F56DF5">
        <w:rPr>
          <w:rFonts w:ascii="Arial" w:hAnsi="Arial" w:cs="Arial"/>
          <w:b/>
          <w:bCs/>
          <w:color w:val="000000"/>
          <w:shd w:val="clear" w:color="auto" w:fill="FFFFFF"/>
        </w:rPr>
        <w:t>Ministero dell’Economia e delle Finanze</w:t>
      </w:r>
      <w:r w:rsidRPr="00F56DF5">
        <w:rPr>
          <w:rFonts w:ascii="Arial" w:hAnsi="Arial" w:cs="Arial"/>
          <w:b/>
          <w:bCs/>
          <w:color w:val="000000"/>
        </w:rPr>
        <w:t>, l’Agenzia delle Entrate, il Consiglio Nazionale dei Dottori Commercialisti e degli Esperti Contabili e quello Forense  </w:t>
      </w:r>
    </w:p>
    <w:p w14:paraId="622E0A93" w14:textId="77777777"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i/>
          <w:iCs/>
          <w:color w:val="000000" w:themeColor="text1"/>
        </w:rPr>
        <w:t> </w:t>
      </w:r>
    </w:p>
    <w:p w14:paraId="1B5883EB" w14:textId="07FD7667"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i/>
          <w:iCs/>
          <w:color w:val="000000" w:themeColor="text1"/>
        </w:rPr>
        <w:t>Roma, 15 marzo 2021 –</w:t>
      </w:r>
      <w:r w:rsidRPr="00F56DF5">
        <w:rPr>
          <w:rFonts w:ascii="Arial" w:hAnsi="Arial" w:cs="Arial"/>
          <w:color w:val="000000" w:themeColor="text1"/>
        </w:rPr>
        <w:t xml:space="preserve"> </w:t>
      </w:r>
      <w:r w:rsidRPr="00F56DF5">
        <w:rPr>
          <w:rFonts w:ascii="Arial" w:hAnsi="Arial" w:cs="Arial"/>
          <w:color w:val="000000" w:themeColor="text1"/>
        </w:rPr>
        <w:t>È stato pubbl</w:t>
      </w:r>
      <w:r w:rsidRPr="00F56DF5">
        <w:rPr>
          <w:rFonts w:ascii="Arial" w:hAnsi="Arial" w:cs="Arial"/>
          <w:color w:val="000000" w:themeColor="text1"/>
        </w:rPr>
        <w:t xml:space="preserve">icato il </w:t>
      </w:r>
      <w:r w:rsidRPr="00F56DF5">
        <w:rPr>
          <w:rFonts w:ascii="Arial" w:hAnsi="Arial" w:cs="Arial"/>
          <w:iCs/>
          <w:color w:val="000000" w:themeColor="text1"/>
        </w:rPr>
        <w:t>Massimario nazionale della giurisprudenza tributaria di merito</w:t>
      </w:r>
      <w:r w:rsidRPr="00F56DF5">
        <w:rPr>
          <w:rFonts w:ascii="Arial" w:hAnsi="Arial" w:cs="Arial"/>
          <w:color w:val="000000" w:themeColor="text1"/>
        </w:rPr>
        <w:t xml:space="preserve">. Alla realizzazione del progetto hanno contributo il </w:t>
      </w:r>
      <w:r w:rsidRPr="00F56DF5">
        <w:rPr>
          <w:rFonts w:ascii="Arial" w:hAnsi="Arial" w:cs="Arial"/>
          <w:color w:val="000000"/>
        </w:rPr>
        <w:t xml:space="preserve">Consiglio di Presidenza della Giustizia Tributaria, Il </w:t>
      </w:r>
      <w:r w:rsidRPr="00F56DF5">
        <w:rPr>
          <w:rFonts w:ascii="Arial" w:hAnsi="Arial" w:cs="Arial"/>
          <w:bCs/>
          <w:color w:val="000000"/>
          <w:shd w:val="clear" w:color="auto" w:fill="FFFFFF"/>
        </w:rPr>
        <w:t>Ministero dell’economia e delle Finanze</w:t>
      </w:r>
      <w:r w:rsidRPr="00F56DF5">
        <w:rPr>
          <w:rFonts w:ascii="Arial" w:hAnsi="Arial" w:cs="Arial"/>
          <w:color w:val="000000"/>
        </w:rPr>
        <w:t>, l’Agenzia delle Entrate, il Consiglio Nazionale dei Dottori Commercialisti e degli Esperti Contabili e quello Forense</w:t>
      </w:r>
      <w:r w:rsidRPr="00F56DF5">
        <w:rPr>
          <w:rFonts w:ascii="Arial" w:hAnsi="Arial" w:cs="Arial"/>
          <w:b/>
          <w:bCs/>
          <w:color w:val="000000"/>
        </w:rPr>
        <w:t xml:space="preserve">. </w:t>
      </w:r>
      <w:r w:rsidRPr="00F56DF5">
        <w:rPr>
          <w:rFonts w:ascii="Arial" w:hAnsi="Arial" w:cs="Arial"/>
          <w:color w:val="000000"/>
        </w:rPr>
        <w:t xml:space="preserve">Si tratta di </w:t>
      </w:r>
      <w:r w:rsidRPr="00F56DF5">
        <w:rPr>
          <w:rFonts w:ascii="Arial" w:hAnsi="Arial" w:cs="Arial"/>
          <w:color w:val="000000" w:themeColor="text1"/>
        </w:rPr>
        <w:t xml:space="preserve">un lavoro che, come il precedente del 2019, contiene una selezionata raccolta delle massime estratte dalle sentenze tributarie di merito più significative e controverse emesse su tutto il territorio nazionale. </w:t>
      </w:r>
      <w:r w:rsidRPr="00F56DF5">
        <w:rPr>
          <w:rFonts w:ascii="Arial" w:hAnsi="Arial" w:cs="Arial"/>
          <w:iCs/>
          <w:color w:val="000000" w:themeColor="text1"/>
        </w:rPr>
        <w:t> </w:t>
      </w:r>
    </w:p>
    <w:p w14:paraId="2DC99208" w14:textId="77777777"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color w:val="000000" w:themeColor="text1"/>
        </w:rPr>
        <w:t> </w:t>
      </w:r>
    </w:p>
    <w:p w14:paraId="28F41792" w14:textId="6915DEC2" w:rsidR="00F56DF5" w:rsidRPr="00F56DF5" w:rsidRDefault="00F56DF5" w:rsidP="00F56DF5">
      <w:pPr>
        <w:autoSpaceDE w:val="0"/>
        <w:autoSpaceDN w:val="0"/>
        <w:adjustRightInd w:val="0"/>
        <w:jc w:val="both"/>
        <w:rPr>
          <w:rFonts w:ascii="Arial" w:hAnsi="Arial" w:cs="Arial"/>
          <w:color w:val="000000"/>
        </w:rPr>
      </w:pPr>
      <w:r w:rsidRPr="00F56DF5">
        <w:rPr>
          <w:rFonts w:ascii="Arial" w:hAnsi="Arial" w:cs="Arial"/>
          <w:color w:val="000000" w:themeColor="text1"/>
        </w:rPr>
        <w:t>Al fine di renderlo fruibile al maggior numero di utenti possibile, il Massimario nazionale sarà disponibile, oltre che in edizione cartacea, anche in formato digitale accedendo ai siti istituzionali di tutti i soggetti partecipanti al progetto. Per accrescerne la fruibilità, il lavoro è inoltre dotato di un indice analitico</w:t>
      </w:r>
      <w:r w:rsidR="007937B5">
        <w:rPr>
          <w:rFonts w:ascii="Arial" w:hAnsi="Arial" w:cs="Arial"/>
          <w:color w:val="000000" w:themeColor="text1"/>
        </w:rPr>
        <w:t>,</w:t>
      </w:r>
      <w:r w:rsidRPr="00F56DF5">
        <w:rPr>
          <w:rFonts w:ascii="Arial" w:hAnsi="Arial" w:cs="Arial"/>
          <w:color w:val="000000" w:themeColor="text1"/>
        </w:rPr>
        <w:t xml:space="preserve"> che rende più facile l’individuazione degli argomenti trattati nelle diverse sezioni tematiche, dove sono riportate le singole massime dalle quali l’utente potrà risalire al testo delle relative sentenze liberamente consultabili nella banca dati di Documentazione economica e finanziaria, a cura del CeRDEF (Centro di Documentazione economica e Finanziaria), del Dipartimento delle Finanze del Ministero dell’Economia e delle Finanze (</w:t>
      </w:r>
      <w:hyperlink r:id="rId7" w:history="1">
        <w:r w:rsidRPr="00F56DF5">
          <w:rPr>
            <w:rStyle w:val="Collegamentoipertestuale"/>
            <w:rFonts w:ascii="Arial" w:hAnsi="Arial" w:cs="Arial"/>
          </w:rPr>
          <w:t>www.def.finanze</w:t>
        </w:r>
      </w:hyperlink>
      <w:r w:rsidRPr="00F56DF5">
        <w:rPr>
          <w:rFonts w:ascii="Arial" w:hAnsi="Arial" w:cs="Arial"/>
          <w:color w:val="000000" w:themeColor="text1"/>
        </w:rPr>
        <w:t>).  </w:t>
      </w:r>
    </w:p>
    <w:p w14:paraId="3255A351" w14:textId="2991055B" w:rsidR="000E5CD6" w:rsidRPr="00F56DF5" w:rsidRDefault="000E5CD6" w:rsidP="00F56DF5">
      <w:pPr>
        <w:jc w:val="both"/>
        <w:rPr>
          <w:rFonts w:ascii="Arial" w:hAnsi="Arial" w:cs="Arial"/>
        </w:rPr>
      </w:pPr>
    </w:p>
    <w:sectPr w:rsidR="000E5CD6" w:rsidRPr="00F56DF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DBA9B" w14:textId="77777777" w:rsidR="00107951" w:rsidRDefault="00107951" w:rsidP="00AA6862">
      <w:r>
        <w:separator/>
      </w:r>
    </w:p>
  </w:endnote>
  <w:endnote w:type="continuationSeparator" w:id="0">
    <w:p w14:paraId="0BE3628D" w14:textId="77777777" w:rsidR="00107951" w:rsidRDefault="00107951" w:rsidP="00AA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768E9" w14:textId="77777777" w:rsidR="00107951" w:rsidRDefault="00107951" w:rsidP="00AA6862">
      <w:r>
        <w:separator/>
      </w:r>
    </w:p>
  </w:footnote>
  <w:footnote w:type="continuationSeparator" w:id="0">
    <w:p w14:paraId="4C3EB702" w14:textId="77777777" w:rsidR="00107951" w:rsidRDefault="00107951" w:rsidP="00AA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62BF" w14:textId="786E6606" w:rsidR="00AA6862" w:rsidRDefault="00AA6862">
    <w:pPr>
      <w:pStyle w:val="Intestazione"/>
    </w:pPr>
    <w:r w:rsidRPr="00A945F8">
      <w:rPr>
        <w:noProof/>
      </w:rPr>
      <w:drawing>
        <wp:inline distT="0" distB="0" distL="0" distR="0" wp14:anchorId="3E4CE58C" wp14:editId="270EFEF5">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17757"/>
    <w:multiLevelType w:val="multilevel"/>
    <w:tmpl w:val="226CF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B2C95"/>
    <w:multiLevelType w:val="multilevel"/>
    <w:tmpl w:val="F406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678A5"/>
    <w:multiLevelType w:val="multilevel"/>
    <w:tmpl w:val="504A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D6C1B"/>
    <w:multiLevelType w:val="multilevel"/>
    <w:tmpl w:val="1C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F4"/>
    <w:rsid w:val="00032697"/>
    <w:rsid w:val="00085C16"/>
    <w:rsid w:val="000914D7"/>
    <w:rsid w:val="000E5CD6"/>
    <w:rsid w:val="00107951"/>
    <w:rsid w:val="00130CB6"/>
    <w:rsid w:val="00191DD3"/>
    <w:rsid w:val="00195613"/>
    <w:rsid w:val="001F07F4"/>
    <w:rsid w:val="0024297D"/>
    <w:rsid w:val="00253D0F"/>
    <w:rsid w:val="003215C9"/>
    <w:rsid w:val="003E22AC"/>
    <w:rsid w:val="004533C6"/>
    <w:rsid w:val="00474735"/>
    <w:rsid w:val="004A4801"/>
    <w:rsid w:val="005431A6"/>
    <w:rsid w:val="00564F3B"/>
    <w:rsid w:val="00567BA9"/>
    <w:rsid w:val="005C2AFA"/>
    <w:rsid w:val="005C6F31"/>
    <w:rsid w:val="005D73A9"/>
    <w:rsid w:val="005F69CE"/>
    <w:rsid w:val="006432B1"/>
    <w:rsid w:val="00657927"/>
    <w:rsid w:val="0068400F"/>
    <w:rsid w:val="0071422D"/>
    <w:rsid w:val="007252F1"/>
    <w:rsid w:val="00740E03"/>
    <w:rsid w:val="007937B5"/>
    <w:rsid w:val="007C56FC"/>
    <w:rsid w:val="007D65B0"/>
    <w:rsid w:val="007D6D6B"/>
    <w:rsid w:val="00893F38"/>
    <w:rsid w:val="00920717"/>
    <w:rsid w:val="009279A0"/>
    <w:rsid w:val="00942AAE"/>
    <w:rsid w:val="00A565FC"/>
    <w:rsid w:val="00A77A90"/>
    <w:rsid w:val="00A800CF"/>
    <w:rsid w:val="00A808F3"/>
    <w:rsid w:val="00AA6862"/>
    <w:rsid w:val="00AB0589"/>
    <w:rsid w:val="00B3052C"/>
    <w:rsid w:val="00B852B1"/>
    <w:rsid w:val="00C022CA"/>
    <w:rsid w:val="00C371D5"/>
    <w:rsid w:val="00C7692A"/>
    <w:rsid w:val="00C92A42"/>
    <w:rsid w:val="00C963B8"/>
    <w:rsid w:val="00CC204C"/>
    <w:rsid w:val="00D062D0"/>
    <w:rsid w:val="00D4411D"/>
    <w:rsid w:val="00D645AD"/>
    <w:rsid w:val="00D85917"/>
    <w:rsid w:val="00DB54CE"/>
    <w:rsid w:val="00EB43DC"/>
    <w:rsid w:val="00F17ED5"/>
    <w:rsid w:val="00F56DF5"/>
    <w:rsid w:val="00F626B6"/>
    <w:rsid w:val="00F862E1"/>
    <w:rsid w:val="00FB192B"/>
    <w:rsid w:val="00FE7D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A4D5"/>
  <w15:chartTrackingRefBased/>
  <w15:docId w15:val="{4060DD11-81CB-4D0A-947D-3144C178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6D6B"/>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6862"/>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A6862"/>
  </w:style>
  <w:style w:type="paragraph" w:styleId="Pidipagina">
    <w:name w:val="footer"/>
    <w:basedOn w:val="Normale"/>
    <w:link w:val="PidipaginaCarattere"/>
    <w:uiPriority w:val="99"/>
    <w:unhideWhenUsed/>
    <w:rsid w:val="00AA6862"/>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AA6862"/>
  </w:style>
  <w:style w:type="paragraph" w:styleId="NormaleWeb">
    <w:name w:val="Normal (Web)"/>
    <w:basedOn w:val="Normale"/>
    <w:uiPriority w:val="99"/>
    <w:unhideWhenUsed/>
    <w:rsid w:val="00D062D0"/>
    <w:pPr>
      <w:spacing w:before="100" w:beforeAutospacing="1" w:after="100" w:afterAutospacing="1"/>
    </w:pPr>
    <w:rPr>
      <w:rFonts w:eastAsia="Times New Roman"/>
    </w:rPr>
  </w:style>
  <w:style w:type="character" w:styleId="Enfasigrassetto">
    <w:name w:val="Strong"/>
    <w:basedOn w:val="Carpredefinitoparagrafo"/>
    <w:uiPriority w:val="22"/>
    <w:qFormat/>
    <w:rsid w:val="00D062D0"/>
    <w:rPr>
      <w:b/>
      <w:bCs/>
    </w:rPr>
  </w:style>
  <w:style w:type="character" w:styleId="Collegamentoipertestuale">
    <w:name w:val="Hyperlink"/>
    <w:basedOn w:val="Carpredefinitoparagrafo"/>
    <w:uiPriority w:val="99"/>
    <w:semiHidden/>
    <w:unhideWhenUsed/>
    <w:rsid w:val="00F56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94554">
      <w:bodyDiv w:val="1"/>
      <w:marLeft w:val="0"/>
      <w:marRight w:val="0"/>
      <w:marTop w:val="0"/>
      <w:marBottom w:val="0"/>
      <w:divBdr>
        <w:top w:val="none" w:sz="0" w:space="0" w:color="auto"/>
        <w:left w:val="none" w:sz="0" w:space="0" w:color="auto"/>
        <w:bottom w:val="none" w:sz="0" w:space="0" w:color="auto"/>
        <w:right w:val="none" w:sz="0" w:space="0" w:color="auto"/>
      </w:divBdr>
    </w:div>
    <w:div w:id="351037329">
      <w:bodyDiv w:val="1"/>
      <w:marLeft w:val="0"/>
      <w:marRight w:val="0"/>
      <w:marTop w:val="0"/>
      <w:marBottom w:val="0"/>
      <w:divBdr>
        <w:top w:val="none" w:sz="0" w:space="0" w:color="auto"/>
        <w:left w:val="none" w:sz="0" w:space="0" w:color="auto"/>
        <w:bottom w:val="none" w:sz="0" w:space="0" w:color="auto"/>
        <w:right w:val="none" w:sz="0" w:space="0" w:color="auto"/>
      </w:divBdr>
      <w:divsChild>
        <w:div w:id="1761875621">
          <w:marLeft w:val="0"/>
          <w:marRight w:val="0"/>
          <w:marTop w:val="0"/>
          <w:marBottom w:val="0"/>
          <w:divBdr>
            <w:top w:val="none" w:sz="0" w:space="0" w:color="auto"/>
            <w:left w:val="none" w:sz="0" w:space="0" w:color="auto"/>
            <w:bottom w:val="none" w:sz="0" w:space="0" w:color="auto"/>
            <w:right w:val="none" w:sz="0" w:space="0" w:color="auto"/>
          </w:divBdr>
          <w:divsChild>
            <w:div w:id="999505894">
              <w:marLeft w:val="0"/>
              <w:marRight w:val="0"/>
              <w:marTop w:val="0"/>
              <w:marBottom w:val="0"/>
              <w:divBdr>
                <w:top w:val="none" w:sz="0" w:space="0" w:color="auto"/>
                <w:left w:val="none" w:sz="0" w:space="0" w:color="auto"/>
                <w:bottom w:val="none" w:sz="0" w:space="0" w:color="auto"/>
                <w:right w:val="none" w:sz="0" w:space="0" w:color="auto"/>
              </w:divBdr>
              <w:divsChild>
                <w:div w:id="590894761">
                  <w:marLeft w:val="0"/>
                  <w:marRight w:val="0"/>
                  <w:marTop w:val="0"/>
                  <w:marBottom w:val="0"/>
                  <w:divBdr>
                    <w:top w:val="none" w:sz="0" w:space="0" w:color="auto"/>
                    <w:left w:val="none" w:sz="0" w:space="0" w:color="auto"/>
                    <w:bottom w:val="none" w:sz="0" w:space="0" w:color="auto"/>
                    <w:right w:val="none" w:sz="0" w:space="0" w:color="auto"/>
                  </w:divBdr>
                </w:div>
              </w:divsChild>
            </w:div>
            <w:div w:id="553395298">
              <w:marLeft w:val="0"/>
              <w:marRight w:val="0"/>
              <w:marTop w:val="0"/>
              <w:marBottom w:val="0"/>
              <w:divBdr>
                <w:top w:val="none" w:sz="0" w:space="0" w:color="auto"/>
                <w:left w:val="none" w:sz="0" w:space="0" w:color="auto"/>
                <w:bottom w:val="none" w:sz="0" w:space="0" w:color="auto"/>
                <w:right w:val="none" w:sz="0" w:space="0" w:color="auto"/>
              </w:divBdr>
              <w:divsChild>
                <w:div w:id="626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4885">
          <w:marLeft w:val="0"/>
          <w:marRight w:val="0"/>
          <w:marTop w:val="0"/>
          <w:marBottom w:val="0"/>
          <w:divBdr>
            <w:top w:val="none" w:sz="0" w:space="0" w:color="auto"/>
            <w:left w:val="none" w:sz="0" w:space="0" w:color="auto"/>
            <w:bottom w:val="none" w:sz="0" w:space="0" w:color="auto"/>
            <w:right w:val="none" w:sz="0" w:space="0" w:color="auto"/>
          </w:divBdr>
          <w:divsChild>
            <w:div w:id="2139882143">
              <w:marLeft w:val="0"/>
              <w:marRight w:val="0"/>
              <w:marTop w:val="0"/>
              <w:marBottom w:val="0"/>
              <w:divBdr>
                <w:top w:val="none" w:sz="0" w:space="0" w:color="auto"/>
                <w:left w:val="none" w:sz="0" w:space="0" w:color="auto"/>
                <w:bottom w:val="none" w:sz="0" w:space="0" w:color="auto"/>
                <w:right w:val="none" w:sz="0" w:space="0" w:color="auto"/>
              </w:divBdr>
              <w:divsChild>
                <w:div w:id="1020086540">
                  <w:marLeft w:val="0"/>
                  <w:marRight w:val="0"/>
                  <w:marTop w:val="0"/>
                  <w:marBottom w:val="0"/>
                  <w:divBdr>
                    <w:top w:val="none" w:sz="0" w:space="0" w:color="auto"/>
                    <w:left w:val="none" w:sz="0" w:space="0" w:color="auto"/>
                    <w:bottom w:val="none" w:sz="0" w:space="0" w:color="auto"/>
                    <w:right w:val="none" w:sz="0" w:space="0" w:color="auto"/>
                  </w:divBdr>
                </w:div>
              </w:divsChild>
            </w:div>
            <w:div w:id="1160774395">
              <w:marLeft w:val="0"/>
              <w:marRight w:val="0"/>
              <w:marTop w:val="0"/>
              <w:marBottom w:val="0"/>
              <w:divBdr>
                <w:top w:val="none" w:sz="0" w:space="0" w:color="auto"/>
                <w:left w:val="none" w:sz="0" w:space="0" w:color="auto"/>
                <w:bottom w:val="none" w:sz="0" w:space="0" w:color="auto"/>
                <w:right w:val="none" w:sz="0" w:space="0" w:color="auto"/>
              </w:divBdr>
              <w:divsChild>
                <w:div w:id="5370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847">
          <w:marLeft w:val="0"/>
          <w:marRight w:val="0"/>
          <w:marTop w:val="0"/>
          <w:marBottom w:val="0"/>
          <w:divBdr>
            <w:top w:val="none" w:sz="0" w:space="0" w:color="auto"/>
            <w:left w:val="none" w:sz="0" w:space="0" w:color="auto"/>
            <w:bottom w:val="none" w:sz="0" w:space="0" w:color="auto"/>
            <w:right w:val="none" w:sz="0" w:space="0" w:color="auto"/>
          </w:divBdr>
          <w:divsChild>
            <w:div w:id="140119118">
              <w:marLeft w:val="0"/>
              <w:marRight w:val="0"/>
              <w:marTop w:val="0"/>
              <w:marBottom w:val="0"/>
              <w:divBdr>
                <w:top w:val="none" w:sz="0" w:space="0" w:color="auto"/>
                <w:left w:val="none" w:sz="0" w:space="0" w:color="auto"/>
                <w:bottom w:val="none" w:sz="0" w:space="0" w:color="auto"/>
                <w:right w:val="none" w:sz="0" w:space="0" w:color="auto"/>
              </w:divBdr>
              <w:divsChild>
                <w:div w:id="2649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9794">
      <w:bodyDiv w:val="1"/>
      <w:marLeft w:val="0"/>
      <w:marRight w:val="0"/>
      <w:marTop w:val="0"/>
      <w:marBottom w:val="0"/>
      <w:divBdr>
        <w:top w:val="none" w:sz="0" w:space="0" w:color="auto"/>
        <w:left w:val="none" w:sz="0" w:space="0" w:color="auto"/>
        <w:bottom w:val="none" w:sz="0" w:space="0" w:color="auto"/>
        <w:right w:val="none" w:sz="0" w:space="0" w:color="auto"/>
      </w:divBdr>
      <w:divsChild>
        <w:div w:id="1203397508">
          <w:marLeft w:val="0"/>
          <w:marRight w:val="0"/>
          <w:marTop w:val="0"/>
          <w:marBottom w:val="0"/>
          <w:divBdr>
            <w:top w:val="none" w:sz="0" w:space="0" w:color="auto"/>
            <w:left w:val="none" w:sz="0" w:space="0" w:color="auto"/>
            <w:bottom w:val="none" w:sz="0" w:space="0" w:color="auto"/>
            <w:right w:val="none" w:sz="0" w:space="0" w:color="auto"/>
          </w:divBdr>
          <w:divsChild>
            <w:div w:id="248391194">
              <w:marLeft w:val="0"/>
              <w:marRight w:val="0"/>
              <w:marTop w:val="0"/>
              <w:marBottom w:val="0"/>
              <w:divBdr>
                <w:top w:val="none" w:sz="0" w:space="0" w:color="auto"/>
                <w:left w:val="none" w:sz="0" w:space="0" w:color="auto"/>
                <w:bottom w:val="none" w:sz="0" w:space="0" w:color="auto"/>
                <w:right w:val="none" w:sz="0" w:space="0" w:color="auto"/>
              </w:divBdr>
              <w:divsChild>
                <w:div w:id="1392656646">
                  <w:marLeft w:val="0"/>
                  <w:marRight w:val="0"/>
                  <w:marTop w:val="0"/>
                  <w:marBottom w:val="0"/>
                  <w:divBdr>
                    <w:top w:val="none" w:sz="0" w:space="0" w:color="auto"/>
                    <w:left w:val="none" w:sz="0" w:space="0" w:color="auto"/>
                    <w:bottom w:val="none" w:sz="0" w:space="0" w:color="auto"/>
                    <w:right w:val="none" w:sz="0" w:space="0" w:color="auto"/>
                  </w:divBdr>
                </w:div>
              </w:divsChild>
            </w:div>
            <w:div w:id="1272205313">
              <w:marLeft w:val="0"/>
              <w:marRight w:val="0"/>
              <w:marTop w:val="0"/>
              <w:marBottom w:val="0"/>
              <w:divBdr>
                <w:top w:val="none" w:sz="0" w:space="0" w:color="auto"/>
                <w:left w:val="none" w:sz="0" w:space="0" w:color="auto"/>
                <w:bottom w:val="none" w:sz="0" w:space="0" w:color="auto"/>
                <w:right w:val="none" w:sz="0" w:space="0" w:color="auto"/>
              </w:divBdr>
              <w:divsChild>
                <w:div w:id="12808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9259">
          <w:marLeft w:val="0"/>
          <w:marRight w:val="0"/>
          <w:marTop w:val="0"/>
          <w:marBottom w:val="0"/>
          <w:divBdr>
            <w:top w:val="none" w:sz="0" w:space="0" w:color="auto"/>
            <w:left w:val="none" w:sz="0" w:space="0" w:color="auto"/>
            <w:bottom w:val="none" w:sz="0" w:space="0" w:color="auto"/>
            <w:right w:val="none" w:sz="0" w:space="0" w:color="auto"/>
          </w:divBdr>
          <w:divsChild>
            <w:div w:id="2146501611">
              <w:marLeft w:val="0"/>
              <w:marRight w:val="0"/>
              <w:marTop w:val="0"/>
              <w:marBottom w:val="0"/>
              <w:divBdr>
                <w:top w:val="none" w:sz="0" w:space="0" w:color="auto"/>
                <w:left w:val="none" w:sz="0" w:space="0" w:color="auto"/>
                <w:bottom w:val="none" w:sz="0" w:space="0" w:color="auto"/>
                <w:right w:val="none" w:sz="0" w:space="0" w:color="auto"/>
              </w:divBdr>
              <w:divsChild>
                <w:div w:id="1742411961">
                  <w:marLeft w:val="0"/>
                  <w:marRight w:val="0"/>
                  <w:marTop w:val="0"/>
                  <w:marBottom w:val="0"/>
                  <w:divBdr>
                    <w:top w:val="none" w:sz="0" w:space="0" w:color="auto"/>
                    <w:left w:val="none" w:sz="0" w:space="0" w:color="auto"/>
                    <w:bottom w:val="none" w:sz="0" w:space="0" w:color="auto"/>
                    <w:right w:val="none" w:sz="0" w:space="0" w:color="auto"/>
                  </w:divBdr>
                </w:div>
              </w:divsChild>
            </w:div>
            <w:div w:id="666979429">
              <w:marLeft w:val="0"/>
              <w:marRight w:val="0"/>
              <w:marTop w:val="0"/>
              <w:marBottom w:val="0"/>
              <w:divBdr>
                <w:top w:val="none" w:sz="0" w:space="0" w:color="auto"/>
                <w:left w:val="none" w:sz="0" w:space="0" w:color="auto"/>
                <w:bottom w:val="none" w:sz="0" w:space="0" w:color="auto"/>
                <w:right w:val="none" w:sz="0" w:space="0" w:color="auto"/>
              </w:divBdr>
              <w:divsChild>
                <w:div w:id="1760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2884">
          <w:marLeft w:val="0"/>
          <w:marRight w:val="0"/>
          <w:marTop w:val="0"/>
          <w:marBottom w:val="0"/>
          <w:divBdr>
            <w:top w:val="none" w:sz="0" w:space="0" w:color="auto"/>
            <w:left w:val="none" w:sz="0" w:space="0" w:color="auto"/>
            <w:bottom w:val="none" w:sz="0" w:space="0" w:color="auto"/>
            <w:right w:val="none" w:sz="0" w:space="0" w:color="auto"/>
          </w:divBdr>
          <w:divsChild>
            <w:div w:id="993147750">
              <w:marLeft w:val="0"/>
              <w:marRight w:val="0"/>
              <w:marTop w:val="0"/>
              <w:marBottom w:val="0"/>
              <w:divBdr>
                <w:top w:val="none" w:sz="0" w:space="0" w:color="auto"/>
                <w:left w:val="none" w:sz="0" w:space="0" w:color="auto"/>
                <w:bottom w:val="none" w:sz="0" w:space="0" w:color="auto"/>
                <w:right w:val="none" w:sz="0" w:space="0" w:color="auto"/>
              </w:divBdr>
              <w:divsChild>
                <w:div w:id="12036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1806">
      <w:bodyDiv w:val="1"/>
      <w:marLeft w:val="0"/>
      <w:marRight w:val="0"/>
      <w:marTop w:val="0"/>
      <w:marBottom w:val="0"/>
      <w:divBdr>
        <w:top w:val="none" w:sz="0" w:space="0" w:color="auto"/>
        <w:left w:val="none" w:sz="0" w:space="0" w:color="auto"/>
        <w:bottom w:val="none" w:sz="0" w:space="0" w:color="auto"/>
        <w:right w:val="none" w:sz="0" w:space="0" w:color="auto"/>
      </w:divBdr>
      <w:divsChild>
        <w:div w:id="536283888">
          <w:marLeft w:val="0"/>
          <w:marRight w:val="0"/>
          <w:marTop w:val="0"/>
          <w:marBottom w:val="0"/>
          <w:divBdr>
            <w:top w:val="none" w:sz="0" w:space="0" w:color="auto"/>
            <w:left w:val="none" w:sz="0" w:space="0" w:color="auto"/>
            <w:bottom w:val="none" w:sz="0" w:space="0" w:color="auto"/>
            <w:right w:val="none" w:sz="0" w:space="0" w:color="auto"/>
          </w:divBdr>
          <w:divsChild>
            <w:div w:id="1708945136">
              <w:marLeft w:val="0"/>
              <w:marRight w:val="0"/>
              <w:marTop w:val="0"/>
              <w:marBottom w:val="0"/>
              <w:divBdr>
                <w:top w:val="none" w:sz="0" w:space="0" w:color="auto"/>
                <w:left w:val="none" w:sz="0" w:space="0" w:color="auto"/>
                <w:bottom w:val="none" w:sz="0" w:space="0" w:color="auto"/>
                <w:right w:val="none" w:sz="0" w:space="0" w:color="auto"/>
              </w:divBdr>
              <w:divsChild>
                <w:div w:id="7965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75487">
      <w:bodyDiv w:val="1"/>
      <w:marLeft w:val="0"/>
      <w:marRight w:val="0"/>
      <w:marTop w:val="0"/>
      <w:marBottom w:val="0"/>
      <w:divBdr>
        <w:top w:val="none" w:sz="0" w:space="0" w:color="auto"/>
        <w:left w:val="none" w:sz="0" w:space="0" w:color="auto"/>
        <w:bottom w:val="none" w:sz="0" w:space="0" w:color="auto"/>
        <w:right w:val="none" w:sz="0" w:space="0" w:color="auto"/>
      </w:divBdr>
    </w:div>
    <w:div w:id="761994047">
      <w:bodyDiv w:val="1"/>
      <w:marLeft w:val="0"/>
      <w:marRight w:val="0"/>
      <w:marTop w:val="0"/>
      <w:marBottom w:val="0"/>
      <w:divBdr>
        <w:top w:val="none" w:sz="0" w:space="0" w:color="auto"/>
        <w:left w:val="none" w:sz="0" w:space="0" w:color="auto"/>
        <w:bottom w:val="none" w:sz="0" w:space="0" w:color="auto"/>
        <w:right w:val="none" w:sz="0" w:space="0" w:color="auto"/>
      </w:divBdr>
      <w:divsChild>
        <w:div w:id="294258983">
          <w:marLeft w:val="0"/>
          <w:marRight w:val="0"/>
          <w:marTop w:val="0"/>
          <w:marBottom w:val="0"/>
          <w:divBdr>
            <w:top w:val="none" w:sz="0" w:space="0" w:color="auto"/>
            <w:left w:val="none" w:sz="0" w:space="0" w:color="auto"/>
            <w:bottom w:val="none" w:sz="0" w:space="0" w:color="auto"/>
            <w:right w:val="none" w:sz="0" w:space="0" w:color="auto"/>
          </w:divBdr>
          <w:divsChild>
            <w:div w:id="670840085">
              <w:marLeft w:val="0"/>
              <w:marRight w:val="0"/>
              <w:marTop w:val="0"/>
              <w:marBottom w:val="0"/>
              <w:divBdr>
                <w:top w:val="none" w:sz="0" w:space="0" w:color="auto"/>
                <w:left w:val="none" w:sz="0" w:space="0" w:color="auto"/>
                <w:bottom w:val="none" w:sz="0" w:space="0" w:color="auto"/>
                <w:right w:val="none" w:sz="0" w:space="0" w:color="auto"/>
              </w:divBdr>
              <w:divsChild>
                <w:div w:id="754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0588">
      <w:bodyDiv w:val="1"/>
      <w:marLeft w:val="0"/>
      <w:marRight w:val="0"/>
      <w:marTop w:val="0"/>
      <w:marBottom w:val="0"/>
      <w:divBdr>
        <w:top w:val="none" w:sz="0" w:space="0" w:color="auto"/>
        <w:left w:val="none" w:sz="0" w:space="0" w:color="auto"/>
        <w:bottom w:val="none" w:sz="0" w:space="0" w:color="auto"/>
        <w:right w:val="none" w:sz="0" w:space="0" w:color="auto"/>
      </w:divBdr>
    </w:div>
    <w:div w:id="1337348643">
      <w:bodyDiv w:val="1"/>
      <w:marLeft w:val="0"/>
      <w:marRight w:val="0"/>
      <w:marTop w:val="0"/>
      <w:marBottom w:val="0"/>
      <w:divBdr>
        <w:top w:val="none" w:sz="0" w:space="0" w:color="auto"/>
        <w:left w:val="none" w:sz="0" w:space="0" w:color="auto"/>
        <w:bottom w:val="none" w:sz="0" w:space="0" w:color="auto"/>
        <w:right w:val="none" w:sz="0" w:space="0" w:color="auto"/>
      </w:divBdr>
      <w:divsChild>
        <w:div w:id="780563763">
          <w:marLeft w:val="0"/>
          <w:marRight w:val="0"/>
          <w:marTop w:val="0"/>
          <w:marBottom w:val="0"/>
          <w:divBdr>
            <w:top w:val="none" w:sz="0" w:space="0" w:color="auto"/>
            <w:left w:val="none" w:sz="0" w:space="0" w:color="auto"/>
            <w:bottom w:val="none" w:sz="0" w:space="0" w:color="auto"/>
            <w:right w:val="none" w:sz="0" w:space="0" w:color="auto"/>
          </w:divBdr>
          <w:divsChild>
            <w:div w:id="1850678328">
              <w:marLeft w:val="0"/>
              <w:marRight w:val="0"/>
              <w:marTop w:val="0"/>
              <w:marBottom w:val="0"/>
              <w:divBdr>
                <w:top w:val="none" w:sz="0" w:space="0" w:color="auto"/>
                <w:left w:val="none" w:sz="0" w:space="0" w:color="auto"/>
                <w:bottom w:val="none" w:sz="0" w:space="0" w:color="auto"/>
                <w:right w:val="none" w:sz="0" w:space="0" w:color="auto"/>
              </w:divBdr>
              <w:divsChild>
                <w:div w:id="14981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40222">
      <w:bodyDiv w:val="1"/>
      <w:marLeft w:val="0"/>
      <w:marRight w:val="0"/>
      <w:marTop w:val="0"/>
      <w:marBottom w:val="0"/>
      <w:divBdr>
        <w:top w:val="none" w:sz="0" w:space="0" w:color="auto"/>
        <w:left w:val="none" w:sz="0" w:space="0" w:color="auto"/>
        <w:bottom w:val="none" w:sz="0" w:space="0" w:color="auto"/>
        <w:right w:val="none" w:sz="0" w:space="0" w:color="auto"/>
      </w:divBdr>
    </w:div>
    <w:div w:id="1420905386">
      <w:bodyDiv w:val="1"/>
      <w:marLeft w:val="0"/>
      <w:marRight w:val="0"/>
      <w:marTop w:val="0"/>
      <w:marBottom w:val="0"/>
      <w:divBdr>
        <w:top w:val="none" w:sz="0" w:space="0" w:color="auto"/>
        <w:left w:val="none" w:sz="0" w:space="0" w:color="auto"/>
        <w:bottom w:val="none" w:sz="0" w:space="0" w:color="auto"/>
        <w:right w:val="none" w:sz="0" w:space="0" w:color="auto"/>
      </w:divBdr>
      <w:divsChild>
        <w:div w:id="1591040912">
          <w:marLeft w:val="0"/>
          <w:marRight w:val="0"/>
          <w:marTop w:val="0"/>
          <w:marBottom w:val="0"/>
          <w:divBdr>
            <w:top w:val="none" w:sz="0" w:space="0" w:color="auto"/>
            <w:left w:val="none" w:sz="0" w:space="0" w:color="auto"/>
            <w:bottom w:val="none" w:sz="0" w:space="0" w:color="auto"/>
            <w:right w:val="none" w:sz="0" w:space="0" w:color="auto"/>
          </w:divBdr>
          <w:divsChild>
            <w:div w:id="298002067">
              <w:marLeft w:val="0"/>
              <w:marRight w:val="0"/>
              <w:marTop w:val="0"/>
              <w:marBottom w:val="0"/>
              <w:divBdr>
                <w:top w:val="none" w:sz="0" w:space="0" w:color="auto"/>
                <w:left w:val="none" w:sz="0" w:space="0" w:color="auto"/>
                <w:bottom w:val="none" w:sz="0" w:space="0" w:color="auto"/>
                <w:right w:val="none" w:sz="0" w:space="0" w:color="auto"/>
              </w:divBdr>
              <w:divsChild>
                <w:div w:id="4822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2460">
      <w:bodyDiv w:val="1"/>
      <w:marLeft w:val="0"/>
      <w:marRight w:val="0"/>
      <w:marTop w:val="0"/>
      <w:marBottom w:val="0"/>
      <w:divBdr>
        <w:top w:val="none" w:sz="0" w:space="0" w:color="auto"/>
        <w:left w:val="none" w:sz="0" w:space="0" w:color="auto"/>
        <w:bottom w:val="none" w:sz="0" w:space="0" w:color="auto"/>
        <w:right w:val="none" w:sz="0" w:space="0" w:color="auto"/>
      </w:divBdr>
      <w:divsChild>
        <w:div w:id="47726666">
          <w:marLeft w:val="0"/>
          <w:marRight w:val="0"/>
          <w:marTop w:val="0"/>
          <w:marBottom w:val="0"/>
          <w:divBdr>
            <w:top w:val="none" w:sz="0" w:space="0" w:color="auto"/>
            <w:left w:val="none" w:sz="0" w:space="0" w:color="auto"/>
            <w:bottom w:val="none" w:sz="0" w:space="0" w:color="auto"/>
            <w:right w:val="none" w:sz="0" w:space="0" w:color="auto"/>
          </w:divBdr>
          <w:divsChild>
            <w:div w:id="1788038980">
              <w:marLeft w:val="0"/>
              <w:marRight w:val="0"/>
              <w:marTop w:val="0"/>
              <w:marBottom w:val="0"/>
              <w:divBdr>
                <w:top w:val="none" w:sz="0" w:space="0" w:color="auto"/>
                <w:left w:val="none" w:sz="0" w:space="0" w:color="auto"/>
                <w:bottom w:val="none" w:sz="0" w:space="0" w:color="auto"/>
                <w:right w:val="none" w:sz="0" w:space="0" w:color="auto"/>
              </w:divBdr>
              <w:divsChild>
                <w:div w:id="202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431">
      <w:bodyDiv w:val="1"/>
      <w:marLeft w:val="0"/>
      <w:marRight w:val="0"/>
      <w:marTop w:val="0"/>
      <w:marBottom w:val="0"/>
      <w:divBdr>
        <w:top w:val="none" w:sz="0" w:space="0" w:color="auto"/>
        <w:left w:val="none" w:sz="0" w:space="0" w:color="auto"/>
        <w:bottom w:val="none" w:sz="0" w:space="0" w:color="auto"/>
        <w:right w:val="none" w:sz="0" w:space="0" w:color="auto"/>
      </w:divBdr>
      <w:divsChild>
        <w:div w:id="219705778">
          <w:marLeft w:val="0"/>
          <w:marRight w:val="0"/>
          <w:marTop w:val="0"/>
          <w:marBottom w:val="0"/>
          <w:divBdr>
            <w:top w:val="none" w:sz="0" w:space="0" w:color="auto"/>
            <w:left w:val="none" w:sz="0" w:space="0" w:color="auto"/>
            <w:bottom w:val="none" w:sz="0" w:space="0" w:color="auto"/>
            <w:right w:val="none" w:sz="0" w:space="0" w:color="auto"/>
          </w:divBdr>
          <w:divsChild>
            <w:div w:id="222067734">
              <w:marLeft w:val="0"/>
              <w:marRight w:val="0"/>
              <w:marTop w:val="0"/>
              <w:marBottom w:val="0"/>
              <w:divBdr>
                <w:top w:val="none" w:sz="0" w:space="0" w:color="auto"/>
                <w:left w:val="none" w:sz="0" w:space="0" w:color="auto"/>
                <w:bottom w:val="none" w:sz="0" w:space="0" w:color="auto"/>
                <w:right w:val="none" w:sz="0" w:space="0" w:color="auto"/>
              </w:divBdr>
              <w:divsChild>
                <w:div w:id="7633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8826">
      <w:bodyDiv w:val="1"/>
      <w:marLeft w:val="0"/>
      <w:marRight w:val="0"/>
      <w:marTop w:val="0"/>
      <w:marBottom w:val="0"/>
      <w:divBdr>
        <w:top w:val="none" w:sz="0" w:space="0" w:color="auto"/>
        <w:left w:val="none" w:sz="0" w:space="0" w:color="auto"/>
        <w:bottom w:val="none" w:sz="0" w:space="0" w:color="auto"/>
        <w:right w:val="none" w:sz="0" w:space="0" w:color="auto"/>
      </w:divBdr>
      <w:divsChild>
        <w:div w:id="265964722">
          <w:marLeft w:val="0"/>
          <w:marRight w:val="0"/>
          <w:marTop w:val="0"/>
          <w:marBottom w:val="0"/>
          <w:divBdr>
            <w:top w:val="none" w:sz="0" w:space="0" w:color="auto"/>
            <w:left w:val="none" w:sz="0" w:space="0" w:color="auto"/>
            <w:bottom w:val="none" w:sz="0" w:space="0" w:color="auto"/>
            <w:right w:val="none" w:sz="0" w:space="0" w:color="auto"/>
          </w:divBdr>
          <w:divsChild>
            <w:div w:id="162209040">
              <w:marLeft w:val="0"/>
              <w:marRight w:val="0"/>
              <w:marTop w:val="0"/>
              <w:marBottom w:val="0"/>
              <w:divBdr>
                <w:top w:val="none" w:sz="0" w:space="0" w:color="auto"/>
                <w:left w:val="none" w:sz="0" w:space="0" w:color="auto"/>
                <w:bottom w:val="none" w:sz="0" w:space="0" w:color="auto"/>
                <w:right w:val="none" w:sz="0" w:space="0" w:color="auto"/>
              </w:divBdr>
              <w:divsChild>
                <w:div w:id="1446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f.finan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2021-03-15T14:55:00Z</dcterms:created>
  <dcterms:modified xsi:type="dcterms:W3CDTF">2021-03-15T14:56:00Z</dcterms:modified>
</cp:coreProperties>
</file>