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73BDC" w14:textId="77777777" w:rsidR="00E63F02" w:rsidRDefault="00E63F02" w:rsidP="00E63F02">
      <w:pPr>
        <w:pStyle w:val="xmsonormal0"/>
        <w:shd w:val="clear" w:color="auto" w:fill="FFFFFF"/>
        <w:jc w:val="center"/>
        <w:rPr>
          <w:rStyle w:val="contentpasted0"/>
          <w:rFonts w:ascii="Arial" w:hAnsi="Arial" w:cs="Arial"/>
          <w:b/>
          <w:bCs/>
          <w:bdr w:val="none" w:sz="0" w:space="0" w:color="auto" w:frame="1"/>
        </w:rPr>
      </w:pPr>
    </w:p>
    <w:p w14:paraId="7A703033" w14:textId="7F08C3F4" w:rsidR="00E63F02" w:rsidRPr="00E130B3" w:rsidRDefault="00E63F02" w:rsidP="00E63F02">
      <w:pPr>
        <w:pStyle w:val="xmsonormal0"/>
        <w:shd w:val="clear" w:color="auto" w:fill="FFFFFF"/>
        <w:jc w:val="center"/>
        <w:rPr>
          <w:rStyle w:val="contentpasted0"/>
          <w:rFonts w:ascii="Arial" w:hAnsi="Arial" w:cs="Arial"/>
          <w:b/>
          <w:bCs/>
          <w:bdr w:val="none" w:sz="0" w:space="0" w:color="auto" w:frame="1"/>
        </w:rPr>
      </w:pPr>
      <w:r w:rsidRPr="00E130B3">
        <w:rPr>
          <w:rStyle w:val="contentpasted0"/>
          <w:rFonts w:ascii="Arial" w:hAnsi="Arial" w:cs="Arial"/>
          <w:b/>
          <w:bCs/>
          <w:bdr w:val="none" w:sz="0" w:space="0" w:color="auto" w:frame="1"/>
        </w:rPr>
        <w:t>Comunicato stampa</w:t>
      </w:r>
    </w:p>
    <w:p w14:paraId="0E526B5E" w14:textId="77777777" w:rsidR="005722D0" w:rsidRPr="00E130B3" w:rsidRDefault="005722D0" w:rsidP="00E63F02">
      <w:pPr>
        <w:pStyle w:val="xmsonormal0"/>
        <w:shd w:val="clear" w:color="auto" w:fill="FFFFFF"/>
        <w:jc w:val="center"/>
        <w:rPr>
          <w:rStyle w:val="contentpasted0"/>
          <w:rFonts w:ascii="Arial" w:hAnsi="Arial" w:cs="Arial"/>
          <w:b/>
          <w:bCs/>
          <w:bdr w:val="none" w:sz="0" w:space="0" w:color="auto" w:frame="1"/>
        </w:rPr>
      </w:pPr>
    </w:p>
    <w:p w14:paraId="17DDF66A" w14:textId="6DD4378A" w:rsidR="005722D0" w:rsidRPr="00E130B3" w:rsidRDefault="005722D0" w:rsidP="0088626E">
      <w:pPr>
        <w:pStyle w:val="xmsonormal0"/>
        <w:shd w:val="clear" w:color="auto" w:fill="FFFFFF"/>
        <w:jc w:val="center"/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</w:rPr>
      </w:pPr>
      <w:r w:rsidRPr="00E130B3"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</w:rPr>
        <w:t xml:space="preserve">COMMERCIALISTI, RIPARTE LA FONDAZIONE ADR </w:t>
      </w:r>
    </w:p>
    <w:p w14:paraId="0163A020" w14:textId="77777777" w:rsidR="00690F77" w:rsidRPr="00E130B3" w:rsidRDefault="00690F77" w:rsidP="0088626E">
      <w:pPr>
        <w:pStyle w:val="xmsonormal0"/>
        <w:shd w:val="clear" w:color="auto" w:fill="FFFFFF"/>
        <w:jc w:val="center"/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</w:rPr>
      </w:pPr>
    </w:p>
    <w:p w14:paraId="2DF348FF" w14:textId="081DF1C7" w:rsidR="005722D0" w:rsidRPr="00E130B3" w:rsidRDefault="005722D0" w:rsidP="0088626E">
      <w:pPr>
        <w:pStyle w:val="xmsonormal0"/>
        <w:shd w:val="clear" w:color="auto" w:fill="FFFFFF"/>
        <w:jc w:val="center"/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</w:rPr>
      </w:pPr>
      <w:r w:rsidRPr="00E130B3">
        <w:rPr>
          <w:rFonts w:ascii="Arial" w:hAnsi="Arial" w:cs="Arial"/>
          <w:b/>
          <w:bCs/>
          <w:sz w:val="24"/>
          <w:szCs w:val="24"/>
        </w:rPr>
        <w:t>Si occuperà di sovraindebitamento e di procedure minori. De Nuccio: “Uno strumento a servizio degli OCC”</w:t>
      </w:r>
    </w:p>
    <w:p w14:paraId="051C7AA2" w14:textId="77777777" w:rsidR="0088626E" w:rsidRPr="00E130B3" w:rsidRDefault="0088626E" w:rsidP="0088626E">
      <w:pPr>
        <w:pStyle w:val="NormaleWeb"/>
        <w:shd w:val="clear" w:color="auto" w:fill="FFFFFF"/>
        <w:jc w:val="both"/>
        <w:textAlignment w:val="baseline"/>
        <w:rPr>
          <w:rFonts w:ascii="Arial" w:eastAsia="Times New Roman" w:hAnsi="Arial" w:cs="Arial"/>
        </w:rPr>
      </w:pPr>
    </w:p>
    <w:p w14:paraId="1B105926" w14:textId="7D26855F" w:rsidR="005722D0" w:rsidRPr="00E130B3" w:rsidRDefault="005722D0" w:rsidP="00690F77">
      <w:pPr>
        <w:pStyle w:val="NormaleWeb"/>
        <w:shd w:val="clear" w:color="auto" w:fill="FFFFFF"/>
        <w:jc w:val="both"/>
        <w:textAlignment w:val="baseline"/>
        <w:rPr>
          <w:rFonts w:ascii="Arial" w:hAnsi="Arial" w:cs="Arial"/>
        </w:rPr>
      </w:pPr>
      <w:r w:rsidRPr="00E130B3">
        <w:rPr>
          <w:rFonts w:ascii="Arial" w:eastAsia="Times New Roman" w:hAnsi="Arial" w:cs="Arial"/>
          <w:i/>
          <w:iCs/>
        </w:rPr>
        <w:t>Roma, 14 novembre 2022</w:t>
      </w:r>
      <w:r w:rsidRPr="00E130B3">
        <w:rPr>
          <w:rFonts w:ascii="Arial" w:eastAsia="Times New Roman" w:hAnsi="Arial" w:cs="Arial"/>
        </w:rPr>
        <w:t xml:space="preserve"> </w:t>
      </w:r>
      <w:r w:rsidR="009E7A07" w:rsidRPr="00E130B3">
        <w:rPr>
          <w:rFonts w:ascii="Arial" w:eastAsia="Times New Roman" w:hAnsi="Arial" w:cs="Arial"/>
        </w:rPr>
        <w:t>–</w:t>
      </w:r>
      <w:r w:rsidRPr="00E130B3">
        <w:rPr>
          <w:rFonts w:ascii="Arial" w:eastAsia="Times New Roman" w:hAnsi="Arial" w:cs="Arial"/>
        </w:rPr>
        <w:t xml:space="preserve"> Riparte, dopo circa tre anni di stop, la </w:t>
      </w:r>
      <w:r w:rsidRPr="00E130B3">
        <w:rPr>
          <w:rFonts w:ascii="Arial" w:eastAsia="Times New Roman" w:hAnsi="Arial" w:cs="Arial"/>
          <w:b/>
          <w:bCs/>
        </w:rPr>
        <w:t>Fondazione ADR Commercialisti</w:t>
      </w:r>
      <w:r w:rsidRPr="00E130B3">
        <w:rPr>
          <w:rFonts w:ascii="Arial" w:eastAsia="Times New Roman" w:hAnsi="Arial" w:cs="Arial"/>
        </w:rPr>
        <w:t xml:space="preserve">. </w:t>
      </w:r>
      <w:r w:rsidRPr="00E130B3">
        <w:rPr>
          <w:rFonts w:ascii="Arial" w:hAnsi="Arial" w:cs="Arial"/>
          <w:shd w:val="clear" w:color="auto" w:fill="FFFFFF"/>
        </w:rPr>
        <w:t>Nata negli scorsi anni per favorire la diffusione tra i commercialisti della cultura della risoluzione alternativa delle controversie, s</w:t>
      </w:r>
      <w:r w:rsidRPr="00E130B3">
        <w:rPr>
          <w:rFonts w:ascii="Arial" w:hAnsi="Arial" w:cs="Arial"/>
        </w:rPr>
        <w:t xml:space="preserve">i occuperà di </w:t>
      </w:r>
      <w:r w:rsidRPr="00E130B3">
        <w:rPr>
          <w:rFonts w:ascii="Arial" w:hAnsi="Arial" w:cs="Arial"/>
          <w:b/>
          <w:bCs/>
        </w:rPr>
        <w:t>sovraindebitamento</w:t>
      </w:r>
      <w:r w:rsidRPr="00E130B3">
        <w:rPr>
          <w:rFonts w:ascii="Arial" w:hAnsi="Arial" w:cs="Arial"/>
        </w:rPr>
        <w:t xml:space="preserve"> e di </w:t>
      </w:r>
      <w:r w:rsidRPr="00E130B3">
        <w:rPr>
          <w:rFonts w:ascii="Arial" w:hAnsi="Arial" w:cs="Arial"/>
          <w:b/>
          <w:bCs/>
        </w:rPr>
        <w:t>procedure minori</w:t>
      </w:r>
      <w:r w:rsidRPr="00E130B3">
        <w:rPr>
          <w:rFonts w:ascii="Arial" w:hAnsi="Arial" w:cs="Arial"/>
        </w:rPr>
        <w:t xml:space="preserve">, attraverso un percorso scientifico di </w:t>
      </w:r>
      <w:r w:rsidRPr="00E130B3">
        <w:rPr>
          <w:rFonts w:ascii="Arial" w:eastAsia="Times New Roman" w:hAnsi="Arial" w:cs="Arial"/>
        </w:rPr>
        <w:t xml:space="preserve">sensibilizzazione e coinvolgimento degli organismi territoriali di composizione della crisi e di assistenza alla specifica formazione  obbligatoria. La Fondazione ADR avrà cura, inoltre, di formulare documenti finalizzati ad </w:t>
      </w:r>
      <w:r w:rsidRPr="00E130B3">
        <w:rPr>
          <w:rFonts w:ascii="Arial" w:eastAsia="Times New Roman" w:hAnsi="Arial" w:cs="Arial"/>
          <w:b/>
          <w:bCs/>
        </w:rPr>
        <w:t xml:space="preserve">uniformare </w:t>
      </w:r>
      <w:r w:rsidRPr="00E130B3">
        <w:rPr>
          <w:rFonts w:ascii="Arial" w:eastAsia="Times New Roman" w:hAnsi="Arial" w:cs="Arial"/>
        </w:rPr>
        <w:t xml:space="preserve">le procedure degli Organismi di composizione della crisi (OCC) e dei propri Gestori. </w:t>
      </w:r>
      <w:r w:rsidRPr="00E130B3">
        <w:rPr>
          <w:rFonts w:ascii="Arial" w:hAnsi="Arial" w:cs="Arial"/>
        </w:rPr>
        <w:t xml:space="preserve">La Fondazione rientra nell’area di delega alle Funzioni Giudiziarie e ADR, assegnata al Consigliere Segretario </w:t>
      </w:r>
      <w:r w:rsidRPr="00E130B3">
        <w:rPr>
          <w:rFonts w:ascii="Arial" w:hAnsi="Arial" w:cs="Arial"/>
          <w:b/>
          <w:bCs/>
        </w:rPr>
        <w:t>Giovanna Greco</w:t>
      </w:r>
      <w:r w:rsidRPr="00E130B3">
        <w:rPr>
          <w:rFonts w:ascii="Arial" w:hAnsi="Arial" w:cs="Arial"/>
        </w:rPr>
        <w:t>.</w:t>
      </w:r>
    </w:p>
    <w:p w14:paraId="1DBE9ED3" w14:textId="5D38C764" w:rsidR="005722D0" w:rsidRPr="00E130B3" w:rsidRDefault="005722D0" w:rsidP="00690F77">
      <w:pPr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4DFB3C9" w14:textId="13374AD7" w:rsidR="005722D0" w:rsidRPr="00E130B3" w:rsidRDefault="0087544F" w:rsidP="00690F77">
      <w:pPr>
        <w:pStyle w:val="NormaleWeb"/>
        <w:shd w:val="clear" w:color="auto" w:fill="FFFFFF"/>
        <w:jc w:val="both"/>
        <w:textAlignment w:val="baseline"/>
        <w:rPr>
          <w:rFonts w:ascii="Arial" w:eastAsia="Times New Roman" w:hAnsi="Arial" w:cs="Arial"/>
        </w:rPr>
      </w:pPr>
      <w:r w:rsidRPr="00E130B3">
        <w:rPr>
          <w:rFonts w:ascii="Arial" w:hAnsi="Arial" w:cs="Arial"/>
        </w:rPr>
        <w:t>“</w:t>
      </w:r>
      <w:r w:rsidR="005722D0" w:rsidRPr="00E130B3">
        <w:rPr>
          <w:rFonts w:ascii="Arial" w:hAnsi="Arial" w:cs="Arial"/>
        </w:rPr>
        <w:t>Con la riattivazione della Fondazione ADR</w:t>
      </w:r>
      <w:r w:rsidRPr="00E130B3">
        <w:rPr>
          <w:rFonts w:ascii="Arial" w:hAnsi="Arial" w:cs="Arial"/>
        </w:rPr>
        <w:t xml:space="preserve"> </w:t>
      </w:r>
      <w:r w:rsidR="009E7A07" w:rsidRPr="00E130B3">
        <w:rPr>
          <w:rFonts w:ascii="Arial" w:hAnsi="Arial" w:cs="Arial"/>
        </w:rPr>
        <w:t>–</w:t>
      </w:r>
      <w:r w:rsidRPr="00E130B3">
        <w:rPr>
          <w:rFonts w:ascii="Arial" w:hAnsi="Arial" w:cs="Arial"/>
        </w:rPr>
        <w:t xml:space="preserve"> </w:t>
      </w:r>
      <w:r w:rsidR="005722D0" w:rsidRPr="00E130B3">
        <w:rPr>
          <w:rFonts w:ascii="Arial" w:hAnsi="Arial" w:cs="Arial"/>
        </w:rPr>
        <w:t>spiega il presidente nazionale dei commercialisti, </w:t>
      </w:r>
      <w:r w:rsidR="005722D0" w:rsidRPr="00E130B3">
        <w:rPr>
          <w:rStyle w:val="Enfasigrassetto"/>
          <w:rFonts w:ascii="Arial" w:hAnsi="Arial" w:cs="Arial"/>
          <w:bdr w:val="none" w:sz="0" w:space="0" w:color="auto" w:frame="1"/>
        </w:rPr>
        <w:t>Elbano de Nuccio</w:t>
      </w:r>
      <w:r w:rsidRPr="00E130B3">
        <w:rPr>
          <w:rFonts w:ascii="Arial" w:hAnsi="Arial" w:cs="Arial"/>
        </w:rPr>
        <w:t xml:space="preserve"> </w:t>
      </w:r>
      <w:r w:rsidR="009E7A07" w:rsidRPr="00E130B3">
        <w:rPr>
          <w:rFonts w:ascii="Arial" w:hAnsi="Arial" w:cs="Arial"/>
        </w:rPr>
        <w:t>–</w:t>
      </w:r>
      <w:r w:rsidRPr="00E130B3">
        <w:rPr>
          <w:rFonts w:ascii="Arial" w:hAnsi="Arial" w:cs="Arial"/>
        </w:rPr>
        <w:t xml:space="preserve"> </w:t>
      </w:r>
      <w:r w:rsidR="004C06C8" w:rsidRPr="00E130B3">
        <w:rPr>
          <w:rFonts w:ascii="Arial" w:hAnsi="Arial" w:cs="Arial"/>
        </w:rPr>
        <w:t>si</w:t>
      </w:r>
      <w:r w:rsidR="005722D0" w:rsidRPr="00E130B3">
        <w:rPr>
          <w:rFonts w:ascii="Arial" w:hAnsi="Arial" w:cs="Arial"/>
        </w:rPr>
        <w:t xml:space="preserve"> rafforzano e completano</w:t>
      </w:r>
      <w:r w:rsidR="004C06C8" w:rsidRPr="00E130B3">
        <w:rPr>
          <w:rFonts w:ascii="Arial" w:hAnsi="Arial" w:cs="Arial"/>
        </w:rPr>
        <w:t xml:space="preserve"> </w:t>
      </w:r>
      <w:r w:rsidR="005722D0" w:rsidRPr="00E130B3">
        <w:rPr>
          <w:rFonts w:ascii="Arial" w:hAnsi="Arial" w:cs="Arial"/>
        </w:rPr>
        <w:t>gli strumenti messi a disposizione dal Consiglio Nazionale finalizzati a </w:t>
      </w:r>
      <w:r w:rsidR="005722D0" w:rsidRPr="00E130B3">
        <w:rPr>
          <w:rStyle w:val="Enfasigrassetto"/>
          <w:rFonts w:ascii="Arial" w:hAnsi="Arial" w:cs="Arial"/>
          <w:b w:val="0"/>
          <w:bCs w:val="0"/>
          <w:bdr w:val="none" w:sz="0" w:space="0" w:color="auto" w:frame="1"/>
        </w:rPr>
        <w:t>valorizzare</w:t>
      </w:r>
      <w:r w:rsidR="005722D0" w:rsidRPr="00E130B3">
        <w:rPr>
          <w:rFonts w:ascii="Arial" w:hAnsi="Arial" w:cs="Arial"/>
          <w:b/>
          <w:bCs/>
        </w:rPr>
        <w:t> </w:t>
      </w:r>
      <w:r w:rsidR="005722D0" w:rsidRPr="00E130B3">
        <w:rPr>
          <w:rFonts w:ascii="Arial" w:hAnsi="Arial" w:cs="Arial"/>
        </w:rPr>
        <w:t>ulteriormente</w:t>
      </w:r>
      <w:r w:rsidR="004C06C8" w:rsidRPr="00E130B3">
        <w:rPr>
          <w:rFonts w:ascii="Arial" w:hAnsi="Arial" w:cs="Arial"/>
        </w:rPr>
        <w:t xml:space="preserve"> </w:t>
      </w:r>
      <w:r w:rsidR="005722D0" w:rsidRPr="00E130B3">
        <w:rPr>
          <w:rFonts w:ascii="Arial" w:hAnsi="Arial" w:cs="Arial"/>
        </w:rPr>
        <w:t>l’autorevolezza</w:t>
      </w:r>
      <w:r w:rsidR="004C06C8" w:rsidRPr="00E130B3">
        <w:rPr>
          <w:rFonts w:ascii="Arial" w:hAnsi="Arial" w:cs="Arial"/>
        </w:rPr>
        <w:t xml:space="preserve"> </w:t>
      </w:r>
      <w:r w:rsidR="005722D0" w:rsidRPr="00E130B3">
        <w:rPr>
          <w:rFonts w:ascii="Arial" w:hAnsi="Arial" w:cs="Arial"/>
        </w:rPr>
        <w:t>dell’</w:t>
      </w:r>
      <w:r w:rsidR="005722D0" w:rsidRPr="00E130B3">
        <w:rPr>
          <w:rStyle w:val="Enfasigrassetto"/>
          <w:rFonts w:ascii="Arial" w:hAnsi="Arial" w:cs="Arial"/>
          <w:b w:val="0"/>
          <w:bCs w:val="0"/>
          <w:bdr w:val="none" w:sz="0" w:space="0" w:color="auto" w:frame="1"/>
        </w:rPr>
        <w:t>immagine della nostra categoria professionale”.</w:t>
      </w:r>
      <w:r w:rsidR="005722D0" w:rsidRPr="00E130B3">
        <w:rPr>
          <w:rStyle w:val="Enfasigrassetto"/>
          <w:rFonts w:ascii="Arial" w:hAnsi="Arial" w:cs="Arial"/>
          <w:bdr w:val="none" w:sz="0" w:space="0" w:color="auto" w:frame="1"/>
        </w:rPr>
        <w:t xml:space="preserve"> </w:t>
      </w:r>
      <w:r w:rsidR="0088626E" w:rsidRPr="00E130B3">
        <w:rPr>
          <w:rFonts w:ascii="Arial" w:eastAsia="Times New Roman" w:hAnsi="Arial" w:cs="Arial"/>
        </w:rPr>
        <w:t>“La Fondazione – prosegue – sarà</w:t>
      </w:r>
      <w:r w:rsidR="0088626E" w:rsidRPr="00E130B3">
        <w:rPr>
          <w:rFonts w:ascii="Arial" w:eastAsia="Times New Roman" w:hAnsi="Arial" w:cs="Arial"/>
          <w:b/>
          <w:bCs/>
        </w:rPr>
        <w:t xml:space="preserve"> </w:t>
      </w:r>
      <w:r w:rsidR="0088626E" w:rsidRPr="00E130B3">
        <w:rPr>
          <w:rFonts w:ascii="Arial" w:eastAsia="Times New Roman" w:hAnsi="Arial" w:cs="Arial"/>
        </w:rPr>
        <w:t xml:space="preserve">a servizio degli OCC </w:t>
      </w:r>
      <w:r w:rsidR="004C06C8" w:rsidRPr="00E130B3">
        <w:rPr>
          <w:rFonts w:ascii="Arial" w:eastAsia="Times New Roman" w:hAnsi="Arial" w:cs="Arial"/>
        </w:rPr>
        <w:t xml:space="preserve">dei </w:t>
      </w:r>
      <w:r w:rsidR="0088626E" w:rsidRPr="00E130B3">
        <w:rPr>
          <w:rFonts w:ascii="Arial" w:eastAsia="Times New Roman" w:hAnsi="Arial" w:cs="Arial"/>
        </w:rPr>
        <w:t xml:space="preserve">Commercialisti, in un importante momento storico nel quale, oltre </w:t>
      </w:r>
      <w:r w:rsidR="009E7A07" w:rsidRPr="00E130B3">
        <w:rPr>
          <w:rFonts w:ascii="Arial" w:eastAsia="Times New Roman" w:hAnsi="Arial" w:cs="Arial"/>
        </w:rPr>
        <w:t>al</w:t>
      </w:r>
      <w:r w:rsidR="0088626E" w:rsidRPr="00E130B3">
        <w:rPr>
          <w:rFonts w:ascii="Arial" w:eastAsia="Times New Roman" w:hAnsi="Arial" w:cs="Arial"/>
        </w:rPr>
        <w:t xml:space="preserve">la crisi d’impresa, anche le procedure di sovraindebitamento e altre minori necessitano di qualificate competenze tecniche che appartengono alla nostra categoria”. </w:t>
      </w:r>
    </w:p>
    <w:p w14:paraId="5DA86CE0" w14:textId="2165B29B" w:rsidR="0088626E" w:rsidRPr="00E130B3" w:rsidRDefault="0088626E" w:rsidP="00690F77">
      <w:pPr>
        <w:pStyle w:val="NormaleWeb"/>
        <w:shd w:val="clear" w:color="auto" w:fill="FFFFFF"/>
        <w:jc w:val="both"/>
        <w:textAlignment w:val="baseline"/>
        <w:rPr>
          <w:rFonts w:ascii="Arial" w:eastAsia="Times New Roman" w:hAnsi="Arial" w:cs="Arial"/>
        </w:rPr>
      </w:pPr>
    </w:p>
    <w:p w14:paraId="6D35CE46" w14:textId="3A380884" w:rsidR="0088626E" w:rsidRPr="00E130B3" w:rsidRDefault="0088626E" w:rsidP="00690F77">
      <w:pPr>
        <w:widowControl w:val="0"/>
        <w:autoSpaceDE w:val="0"/>
        <w:autoSpaceDN w:val="0"/>
        <w:jc w:val="both"/>
        <w:rPr>
          <w:rFonts w:ascii="Arial" w:eastAsia="Calibri" w:hAnsi="Arial" w:cs="Arial"/>
          <w:sz w:val="24"/>
          <w:szCs w:val="24"/>
        </w:rPr>
      </w:pPr>
      <w:r w:rsidRPr="00E130B3">
        <w:rPr>
          <w:rFonts w:ascii="Arial" w:eastAsia="Tahoma" w:hAnsi="Arial" w:cs="Arial"/>
          <w:sz w:val="24"/>
          <w:szCs w:val="24"/>
        </w:rPr>
        <w:t xml:space="preserve">Secondo </w:t>
      </w:r>
      <w:r w:rsidRPr="00E130B3">
        <w:rPr>
          <w:rFonts w:ascii="Arial" w:eastAsia="Tahoma" w:hAnsi="Arial" w:cs="Arial"/>
          <w:b/>
          <w:bCs/>
          <w:sz w:val="24"/>
          <w:szCs w:val="24"/>
        </w:rPr>
        <w:t>Giovanna Greco</w:t>
      </w:r>
      <w:r w:rsidRPr="00E130B3">
        <w:rPr>
          <w:rFonts w:ascii="Arial" w:eastAsia="Tahoma" w:hAnsi="Arial" w:cs="Arial"/>
          <w:sz w:val="24"/>
          <w:szCs w:val="24"/>
        </w:rPr>
        <w:t xml:space="preserve"> “</w:t>
      </w:r>
      <w:r w:rsidR="00690F77" w:rsidRPr="00E130B3">
        <w:rPr>
          <w:rFonts w:ascii="Arial" w:eastAsia="Tahoma" w:hAnsi="Arial" w:cs="Arial"/>
          <w:sz w:val="24"/>
          <w:szCs w:val="24"/>
        </w:rPr>
        <w:t>è</w:t>
      </w:r>
      <w:r w:rsidRPr="00E130B3">
        <w:rPr>
          <w:rFonts w:ascii="Arial" w:eastAsia="Tahoma" w:hAnsi="Arial" w:cs="Arial"/>
          <w:sz w:val="24"/>
          <w:szCs w:val="24"/>
        </w:rPr>
        <w:t xml:space="preserve"> più che mai necessario affrontare le nuove norme in materia di sovraindebitamento contenute nel nuovo Codice della Crisi</w:t>
      </w:r>
      <w:r w:rsidR="009E7A07" w:rsidRPr="00E130B3">
        <w:rPr>
          <w:rFonts w:ascii="Arial" w:eastAsia="Tahoma" w:hAnsi="Arial" w:cs="Arial"/>
          <w:sz w:val="24"/>
          <w:szCs w:val="24"/>
        </w:rPr>
        <w:t>,</w:t>
      </w:r>
      <w:r w:rsidRPr="00E130B3">
        <w:rPr>
          <w:rFonts w:ascii="Arial" w:eastAsia="Tahoma" w:hAnsi="Arial" w:cs="Arial"/>
          <w:sz w:val="24"/>
          <w:szCs w:val="24"/>
        </w:rPr>
        <w:t xml:space="preserve"> che di fatto complicano le procedure ed assoggettano a maggiori responsabilità gli Organismi di Composizione della Crisi. Sarà importante </w:t>
      </w:r>
      <w:r w:rsidRPr="00E130B3">
        <w:rPr>
          <w:rFonts w:ascii="Arial" w:eastAsia="Calibri" w:hAnsi="Arial" w:cs="Arial"/>
          <w:sz w:val="24"/>
          <w:szCs w:val="24"/>
        </w:rPr>
        <w:t>l’attività da svolgere, sia per la composizione negoziata recentemente istituita con il D.L 118/2021 e per le altre procedure minori, sia per rilanciare la mediazione e l</w:t>
      </w:r>
      <w:r w:rsidR="009E7A07" w:rsidRPr="00E130B3">
        <w:rPr>
          <w:rFonts w:ascii="Arial" w:eastAsia="Calibri" w:hAnsi="Arial" w:cs="Arial"/>
          <w:sz w:val="24"/>
          <w:szCs w:val="24"/>
        </w:rPr>
        <w:t>’</w:t>
      </w:r>
      <w:r w:rsidR="00690F77" w:rsidRPr="00E130B3">
        <w:rPr>
          <w:rFonts w:ascii="Arial" w:eastAsia="Calibri" w:hAnsi="Arial" w:cs="Arial"/>
          <w:sz w:val="24"/>
          <w:szCs w:val="24"/>
        </w:rPr>
        <w:t>a</w:t>
      </w:r>
      <w:r w:rsidRPr="00E130B3">
        <w:rPr>
          <w:rFonts w:ascii="Arial" w:eastAsia="Calibri" w:hAnsi="Arial" w:cs="Arial"/>
          <w:sz w:val="24"/>
          <w:szCs w:val="24"/>
        </w:rPr>
        <w:t>rbitrato ritenuti fondamentali per la "Risoluzione Alternativa dei Conflitti" in tutte le forme previste dalla normativa vigente</w:t>
      </w:r>
      <w:r w:rsidR="00690F77" w:rsidRPr="00E130B3">
        <w:rPr>
          <w:rFonts w:ascii="Arial" w:eastAsia="Calibri" w:hAnsi="Arial" w:cs="Arial"/>
          <w:sz w:val="24"/>
          <w:szCs w:val="24"/>
        </w:rPr>
        <w:t>”</w:t>
      </w:r>
      <w:r w:rsidR="009E7A07" w:rsidRPr="00E130B3">
        <w:rPr>
          <w:rFonts w:ascii="Arial" w:eastAsia="Calibri" w:hAnsi="Arial" w:cs="Arial"/>
          <w:sz w:val="24"/>
          <w:szCs w:val="24"/>
        </w:rPr>
        <w:t>.</w:t>
      </w:r>
    </w:p>
    <w:p w14:paraId="5581A6FE" w14:textId="77777777" w:rsidR="0088626E" w:rsidRPr="00E130B3" w:rsidRDefault="0088626E" w:rsidP="00690F77">
      <w:pPr>
        <w:pStyle w:val="NormaleWeb"/>
        <w:shd w:val="clear" w:color="auto" w:fill="FFFFFF"/>
        <w:jc w:val="both"/>
        <w:textAlignment w:val="baseline"/>
        <w:rPr>
          <w:rFonts w:ascii="Arial" w:hAnsi="Arial" w:cs="Arial"/>
        </w:rPr>
      </w:pPr>
    </w:p>
    <w:p w14:paraId="0E177E21" w14:textId="5B5EB092" w:rsidR="005722D0" w:rsidRPr="00E130B3" w:rsidRDefault="005722D0" w:rsidP="00690F77">
      <w:pPr>
        <w:pStyle w:val="NormaleWeb"/>
        <w:shd w:val="clear" w:color="auto" w:fill="FFFFFF"/>
        <w:jc w:val="both"/>
        <w:textAlignment w:val="baseline"/>
        <w:rPr>
          <w:rFonts w:ascii="Arial" w:hAnsi="Arial" w:cs="Arial"/>
        </w:rPr>
      </w:pPr>
      <w:r w:rsidRPr="00E130B3">
        <w:rPr>
          <w:rFonts w:ascii="Arial" w:hAnsi="Arial" w:cs="Arial"/>
        </w:rPr>
        <w:t xml:space="preserve">Alla guida della Fondazione </w:t>
      </w:r>
      <w:r w:rsidR="00690F77" w:rsidRPr="00E130B3">
        <w:rPr>
          <w:rFonts w:ascii="Arial" w:hAnsi="Arial" w:cs="Arial"/>
        </w:rPr>
        <w:t>è stato chiamato</w:t>
      </w:r>
      <w:r w:rsidRPr="00E130B3">
        <w:rPr>
          <w:rFonts w:ascii="Arial" w:hAnsi="Arial" w:cs="Arial"/>
        </w:rPr>
        <w:t> </w:t>
      </w:r>
      <w:r w:rsidRPr="00E130B3">
        <w:rPr>
          <w:rStyle w:val="Enfasigrassetto"/>
          <w:rFonts w:ascii="Arial" w:hAnsi="Arial" w:cs="Arial"/>
          <w:bdr w:val="none" w:sz="0" w:space="0" w:color="auto" w:frame="1"/>
        </w:rPr>
        <w:t xml:space="preserve">Antonino </w:t>
      </w:r>
      <w:proofErr w:type="spellStart"/>
      <w:r w:rsidRPr="00E130B3">
        <w:rPr>
          <w:rStyle w:val="Enfasigrassetto"/>
          <w:rFonts w:ascii="Arial" w:hAnsi="Arial" w:cs="Arial"/>
          <w:bdr w:val="none" w:sz="0" w:space="0" w:color="auto" w:frame="1"/>
        </w:rPr>
        <w:t>Trommino</w:t>
      </w:r>
      <w:proofErr w:type="spellEnd"/>
      <w:r w:rsidRPr="00E130B3">
        <w:rPr>
          <w:rFonts w:ascii="Arial" w:hAnsi="Arial" w:cs="Arial"/>
        </w:rPr>
        <w:t> (Ordine di Siracusa), mentre Vicepresidente sarà </w:t>
      </w:r>
      <w:r w:rsidRPr="00E130B3">
        <w:rPr>
          <w:rFonts w:ascii="Arial" w:hAnsi="Arial" w:cs="Arial"/>
          <w:b/>
          <w:bCs/>
        </w:rPr>
        <w:t>Maria Lucetta Russotto</w:t>
      </w:r>
      <w:r w:rsidRPr="00E130B3">
        <w:rPr>
          <w:rFonts w:ascii="Arial" w:hAnsi="Arial" w:cs="Arial"/>
        </w:rPr>
        <w:t xml:space="preserve"> (Ordine di Prato). Altri membri del Consiglio direttivo saranno </w:t>
      </w:r>
      <w:r w:rsidRPr="00E130B3">
        <w:rPr>
          <w:rFonts w:ascii="Arial" w:hAnsi="Arial" w:cs="Arial"/>
          <w:b/>
          <w:bCs/>
        </w:rPr>
        <w:t>Raffaella Ferrai</w:t>
      </w:r>
      <w:r w:rsidRPr="00E130B3">
        <w:rPr>
          <w:rFonts w:ascii="Arial" w:hAnsi="Arial" w:cs="Arial"/>
        </w:rPr>
        <w:t xml:space="preserve"> (Ordine di Trento e Rovereto), </w:t>
      </w:r>
      <w:r w:rsidRPr="00E130B3">
        <w:rPr>
          <w:rFonts w:ascii="Arial" w:hAnsi="Arial" w:cs="Arial"/>
          <w:b/>
          <w:bCs/>
        </w:rPr>
        <w:t>Camilla Menini</w:t>
      </w:r>
      <w:r w:rsidRPr="00E130B3">
        <w:rPr>
          <w:rFonts w:ascii="Arial" w:hAnsi="Arial" w:cs="Arial"/>
        </w:rPr>
        <w:t xml:space="preserve"> (Ordine di Treviso), </w:t>
      </w:r>
      <w:r w:rsidRPr="00E130B3">
        <w:rPr>
          <w:rFonts w:ascii="Arial" w:hAnsi="Arial" w:cs="Arial"/>
          <w:b/>
          <w:bCs/>
        </w:rPr>
        <w:t>Antonio Albrizio</w:t>
      </w:r>
      <w:r w:rsidRPr="00E130B3">
        <w:rPr>
          <w:rFonts w:ascii="Arial" w:hAnsi="Arial" w:cs="Arial"/>
        </w:rPr>
        <w:t xml:space="preserve"> (Ordine di Trani), </w:t>
      </w:r>
      <w:r w:rsidRPr="00E130B3">
        <w:rPr>
          <w:rFonts w:ascii="Arial" w:hAnsi="Arial" w:cs="Arial"/>
          <w:b/>
          <w:bCs/>
        </w:rPr>
        <w:t>Eustachio Quintano</w:t>
      </w:r>
      <w:r w:rsidRPr="00E130B3">
        <w:rPr>
          <w:rFonts w:ascii="Arial" w:hAnsi="Arial" w:cs="Arial"/>
        </w:rPr>
        <w:t xml:space="preserve"> (Ordine di </w:t>
      </w:r>
      <w:r w:rsidR="0088626E" w:rsidRPr="00E130B3">
        <w:rPr>
          <w:rFonts w:ascii="Arial" w:hAnsi="Arial" w:cs="Arial"/>
        </w:rPr>
        <w:t>Matera)</w:t>
      </w:r>
      <w:r w:rsidRPr="00E130B3">
        <w:rPr>
          <w:rFonts w:ascii="Arial" w:hAnsi="Arial" w:cs="Arial"/>
        </w:rPr>
        <w:t xml:space="preserve"> e </w:t>
      </w:r>
      <w:r w:rsidRPr="00E130B3">
        <w:rPr>
          <w:rFonts w:ascii="Arial" w:hAnsi="Arial" w:cs="Arial"/>
          <w:b/>
          <w:bCs/>
        </w:rPr>
        <w:t>Marco Pedretti</w:t>
      </w:r>
      <w:r w:rsidRPr="00E130B3">
        <w:rPr>
          <w:rFonts w:ascii="Arial" w:hAnsi="Arial" w:cs="Arial"/>
        </w:rPr>
        <w:t xml:space="preserve"> (Ordine di </w:t>
      </w:r>
      <w:r w:rsidR="0088626E" w:rsidRPr="00E130B3">
        <w:rPr>
          <w:rFonts w:ascii="Arial" w:hAnsi="Arial" w:cs="Arial"/>
        </w:rPr>
        <w:t>Parma)</w:t>
      </w:r>
      <w:r w:rsidR="00690F77" w:rsidRPr="00E130B3">
        <w:rPr>
          <w:rFonts w:ascii="Arial" w:hAnsi="Arial" w:cs="Arial"/>
        </w:rPr>
        <w:t xml:space="preserve">. </w:t>
      </w:r>
    </w:p>
    <w:p w14:paraId="5F116F17" w14:textId="77777777" w:rsidR="00690F77" w:rsidRPr="00E130B3" w:rsidRDefault="00690F77" w:rsidP="00690F77">
      <w:pPr>
        <w:pStyle w:val="NormaleWeb"/>
        <w:shd w:val="clear" w:color="auto" w:fill="FFFFFF"/>
        <w:jc w:val="both"/>
        <w:textAlignment w:val="baseline"/>
        <w:rPr>
          <w:rFonts w:ascii="Arial" w:hAnsi="Arial" w:cs="Arial"/>
        </w:rPr>
      </w:pPr>
    </w:p>
    <w:p w14:paraId="364E707C" w14:textId="11D8DBB6" w:rsidR="005722D0" w:rsidRPr="00E130B3" w:rsidRDefault="005722D0" w:rsidP="00690F77">
      <w:pPr>
        <w:pStyle w:val="NormaleWeb"/>
        <w:shd w:val="clear" w:color="auto" w:fill="FFFFFF"/>
        <w:jc w:val="both"/>
        <w:textAlignment w:val="baseline"/>
        <w:rPr>
          <w:rFonts w:ascii="Arial" w:hAnsi="Arial" w:cs="Arial"/>
        </w:rPr>
      </w:pPr>
      <w:r w:rsidRPr="00E130B3">
        <w:rPr>
          <w:rFonts w:ascii="Arial" w:hAnsi="Arial" w:cs="Arial"/>
        </w:rPr>
        <w:t>Il Collegio dei revisori sarà composto da </w:t>
      </w:r>
      <w:r w:rsidRPr="00E130B3">
        <w:rPr>
          <w:rFonts w:ascii="Arial" w:hAnsi="Arial" w:cs="Arial"/>
          <w:b/>
          <w:bCs/>
        </w:rPr>
        <w:t>Stefano Tedeschi</w:t>
      </w:r>
      <w:r w:rsidRPr="00E130B3">
        <w:rPr>
          <w:rFonts w:ascii="Arial" w:hAnsi="Arial" w:cs="Arial"/>
        </w:rPr>
        <w:t xml:space="preserve"> (Componente effettivo con funzioni di Presidente), </w:t>
      </w:r>
      <w:r w:rsidRPr="00E130B3">
        <w:rPr>
          <w:rFonts w:ascii="Arial" w:hAnsi="Arial" w:cs="Arial"/>
          <w:b/>
          <w:bCs/>
        </w:rPr>
        <w:t>Ciro Di Vuolo</w:t>
      </w:r>
      <w:r w:rsidRPr="00E130B3">
        <w:rPr>
          <w:rFonts w:ascii="Arial" w:hAnsi="Arial" w:cs="Arial"/>
        </w:rPr>
        <w:t xml:space="preserve"> (Componente effettivo), </w:t>
      </w:r>
      <w:r w:rsidRPr="00E130B3">
        <w:rPr>
          <w:rFonts w:ascii="Arial" w:hAnsi="Arial" w:cs="Arial"/>
          <w:b/>
          <w:bCs/>
        </w:rPr>
        <w:t xml:space="preserve">Francesco Scarano </w:t>
      </w:r>
      <w:r w:rsidRPr="00E130B3">
        <w:rPr>
          <w:rFonts w:ascii="Arial" w:hAnsi="Arial" w:cs="Arial"/>
        </w:rPr>
        <w:t>(Componente effettivo),</w:t>
      </w:r>
      <w:r w:rsidRPr="00E130B3">
        <w:rPr>
          <w:rFonts w:ascii="Arial" w:hAnsi="Arial" w:cs="Arial"/>
          <w:b/>
          <w:bCs/>
        </w:rPr>
        <w:t> Alessio Lalla</w:t>
      </w:r>
      <w:r w:rsidRPr="00E130B3">
        <w:rPr>
          <w:rStyle w:val="Enfasigrassetto"/>
          <w:rFonts w:ascii="Arial" w:hAnsi="Arial" w:cs="Arial"/>
          <w:bdr w:val="none" w:sz="0" w:space="0" w:color="auto" w:frame="1"/>
        </w:rPr>
        <w:t xml:space="preserve"> </w:t>
      </w:r>
      <w:proofErr w:type="gramStart"/>
      <w:r w:rsidRPr="00E130B3">
        <w:rPr>
          <w:rFonts w:ascii="Arial" w:hAnsi="Arial" w:cs="Arial"/>
        </w:rPr>
        <w:t>e</w:t>
      </w:r>
      <w:proofErr w:type="gramEnd"/>
      <w:r w:rsidRPr="00E130B3">
        <w:rPr>
          <w:rFonts w:ascii="Arial" w:hAnsi="Arial" w:cs="Arial"/>
        </w:rPr>
        <w:t> </w:t>
      </w:r>
      <w:r w:rsidRPr="00E130B3">
        <w:rPr>
          <w:rFonts w:ascii="Arial" w:hAnsi="Arial" w:cs="Arial"/>
          <w:b/>
          <w:bCs/>
        </w:rPr>
        <w:t>Elisabetta Bombano</w:t>
      </w:r>
      <w:r w:rsidRPr="00E130B3">
        <w:rPr>
          <w:rFonts w:ascii="Arial" w:hAnsi="Arial" w:cs="Arial"/>
        </w:rPr>
        <w:t xml:space="preserve"> (Componenti supplenti).</w:t>
      </w:r>
    </w:p>
    <w:p w14:paraId="7A3E1D3C" w14:textId="18450662" w:rsidR="005722D0" w:rsidRPr="00E130B3" w:rsidRDefault="00CD746C" w:rsidP="00CD746C">
      <w:pPr>
        <w:pStyle w:val="NormaleWeb"/>
        <w:shd w:val="clear" w:color="auto" w:fill="FFFFFF"/>
        <w:jc w:val="both"/>
        <w:textAlignment w:val="baseline"/>
        <w:rPr>
          <w:rFonts w:ascii="Arial" w:hAnsi="Arial" w:cs="Arial"/>
          <w:b/>
          <w:bCs/>
        </w:rPr>
      </w:pPr>
      <w:r w:rsidRPr="00E130B3">
        <w:rPr>
          <w:rFonts w:ascii="Arial" w:hAnsi="Arial" w:cs="Arial"/>
        </w:rPr>
        <w:t xml:space="preserve">A far parte del Comitato scientifico saranno chiamati </w:t>
      </w:r>
      <w:r w:rsidR="005722D0" w:rsidRPr="00E130B3">
        <w:rPr>
          <w:rFonts w:ascii="Arial" w:hAnsi="Arial" w:cs="Arial"/>
          <w:b/>
          <w:bCs/>
        </w:rPr>
        <w:t>Monica Peta, Carlo Regis, Marisa Pezzella, Stefano Poeta,</w:t>
      </w:r>
      <w:r w:rsidR="00E4693E" w:rsidRPr="00E130B3">
        <w:rPr>
          <w:rFonts w:ascii="Arial" w:hAnsi="Arial" w:cs="Arial"/>
          <w:b/>
          <w:bCs/>
        </w:rPr>
        <w:t xml:space="preserve"> Enrico Terzani</w:t>
      </w:r>
      <w:r w:rsidR="00E4693E" w:rsidRPr="00E130B3">
        <w:rPr>
          <w:rFonts w:ascii="Arial" w:hAnsi="Arial" w:cs="Arial"/>
        </w:rPr>
        <w:t xml:space="preserve">, </w:t>
      </w:r>
      <w:r w:rsidR="005722D0" w:rsidRPr="00E130B3">
        <w:rPr>
          <w:rFonts w:ascii="Arial" w:hAnsi="Arial" w:cs="Arial"/>
          <w:b/>
          <w:bCs/>
        </w:rPr>
        <w:t>Paola Valentini, Lisa Lombardi, Cristina</w:t>
      </w:r>
      <w:r w:rsidRPr="00E130B3">
        <w:rPr>
          <w:rFonts w:ascii="Arial" w:hAnsi="Arial" w:cs="Arial"/>
          <w:b/>
          <w:bCs/>
        </w:rPr>
        <w:t xml:space="preserve"> </w:t>
      </w:r>
      <w:proofErr w:type="spellStart"/>
      <w:r w:rsidR="005722D0" w:rsidRPr="00E130B3">
        <w:rPr>
          <w:rFonts w:ascii="Arial" w:hAnsi="Arial" w:cs="Arial"/>
          <w:b/>
          <w:bCs/>
        </w:rPr>
        <w:t>Zicari</w:t>
      </w:r>
      <w:proofErr w:type="spellEnd"/>
      <w:r w:rsidR="005722D0" w:rsidRPr="00E130B3">
        <w:rPr>
          <w:rFonts w:ascii="Arial" w:hAnsi="Arial" w:cs="Arial"/>
          <w:b/>
          <w:bCs/>
        </w:rPr>
        <w:t>, Lorenzo De Luca, Alberto Vacca e Aspro Mondadori.</w:t>
      </w:r>
    </w:p>
    <w:p w14:paraId="05645ABF" w14:textId="77777777" w:rsidR="005722D0" w:rsidRPr="00E130B3" w:rsidRDefault="005722D0" w:rsidP="00CD746C">
      <w:pPr>
        <w:jc w:val="both"/>
        <w:rPr>
          <w:rFonts w:ascii="Arial" w:hAnsi="Arial" w:cs="Arial"/>
          <w:sz w:val="24"/>
          <w:szCs w:val="24"/>
          <w:bdr w:val="none" w:sz="0" w:space="0" w:color="auto" w:frame="1"/>
        </w:rPr>
      </w:pPr>
    </w:p>
    <w:sectPr w:rsidR="005722D0" w:rsidRPr="00E130B3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7DF0B" w14:textId="77777777" w:rsidR="00792B6F" w:rsidRDefault="00792B6F" w:rsidP="0078332C">
      <w:r>
        <w:separator/>
      </w:r>
    </w:p>
  </w:endnote>
  <w:endnote w:type="continuationSeparator" w:id="0">
    <w:p w14:paraId="3C8E61FF" w14:textId="77777777" w:rsidR="00792B6F" w:rsidRDefault="00792B6F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10C98" w14:textId="77777777" w:rsidR="00792B6F" w:rsidRDefault="00792B6F" w:rsidP="0078332C">
      <w:r>
        <w:separator/>
      </w:r>
    </w:p>
  </w:footnote>
  <w:footnote w:type="continuationSeparator" w:id="0">
    <w:p w14:paraId="79711B6A" w14:textId="77777777" w:rsidR="00792B6F" w:rsidRDefault="00792B6F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949D" w14:textId="298E1543" w:rsidR="0078332C" w:rsidRPr="005816F1" w:rsidRDefault="00C66852" w:rsidP="00C66852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AD27CA3" wp14:editId="259CC490">
          <wp:extent cx="2494036" cy="847159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8764" cy="85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851C6"/>
    <w:multiLevelType w:val="hybridMultilevel"/>
    <w:tmpl w:val="DC346CE2"/>
    <w:lvl w:ilvl="0" w:tplc="784C9C1C">
      <w:start w:val="4"/>
      <w:numFmt w:val="bullet"/>
      <w:lvlText w:val="-"/>
      <w:lvlJc w:val="left"/>
      <w:pPr>
        <w:ind w:left="360" w:hanging="360"/>
      </w:pPr>
      <w:rPr>
        <w:rFonts w:ascii="Tahoma" w:eastAsiaTheme="minorHAnsi" w:hAnsi="Tahoma" w:cs="Tahoma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4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6"/>
  </w:num>
  <w:num w:numId="5">
    <w:abstractNumId w:val="15"/>
  </w:num>
  <w:num w:numId="6">
    <w:abstractNumId w:val="4"/>
  </w:num>
  <w:num w:numId="7">
    <w:abstractNumId w:val="0"/>
  </w:num>
  <w:num w:numId="8">
    <w:abstractNumId w:val="13"/>
  </w:num>
  <w:num w:numId="9">
    <w:abstractNumId w:val="7"/>
  </w:num>
  <w:num w:numId="10">
    <w:abstractNumId w:val="7"/>
  </w:num>
  <w:num w:numId="11">
    <w:abstractNumId w:val="9"/>
  </w:num>
  <w:num w:numId="12">
    <w:abstractNumId w:val="2"/>
  </w:num>
  <w:num w:numId="13">
    <w:abstractNumId w:val="14"/>
  </w:num>
  <w:num w:numId="14">
    <w:abstractNumId w:val="3"/>
  </w:num>
  <w:num w:numId="15">
    <w:abstractNumId w:val="9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1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0A17"/>
    <w:rsid w:val="000010F3"/>
    <w:rsid w:val="00001A1E"/>
    <w:rsid w:val="00002DC2"/>
    <w:rsid w:val="00004BCE"/>
    <w:rsid w:val="000056EC"/>
    <w:rsid w:val="00022A7F"/>
    <w:rsid w:val="00024A50"/>
    <w:rsid w:val="00031015"/>
    <w:rsid w:val="00032856"/>
    <w:rsid w:val="000329A4"/>
    <w:rsid w:val="00032DE7"/>
    <w:rsid w:val="00037091"/>
    <w:rsid w:val="00037896"/>
    <w:rsid w:val="00040CAD"/>
    <w:rsid w:val="0004434F"/>
    <w:rsid w:val="00053052"/>
    <w:rsid w:val="000539AC"/>
    <w:rsid w:val="0006018A"/>
    <w:rsid w:val="0007464D"/>
    <w:rsid w:val="000806B0"/>
    <w:rsid w:val="00082FFB"/>
    <w:rsid w:val="00085FC5"/>
    <w:rsid w:val="00090CE4"/>
    <w:rsid w:val="0009108B"/>
    <w:rsid w:val="00093834"/>
    <w:rsid w:val="000971A3"/>
    <w:rsid w:val="000B3EFF"/>
    <w:rsid w:val="000C0552"/>
    <w:rsid w:val="000C19B1"/>
    <w:rsid w:val="000C4B9F"/>
    <w:rsid w:val="000D01B1"/>
    <w:rsid w:val="000D6F55"/>
    <w:rsid w:val="000D7385"/>
    <w:rsid w:val="000D7847"/>
    <w:rsid w:val="000E1AE4"/>
    <w:rsid w:val="000E22EF"/>
    <w:rsid w:val="000E2C59"/>
    <w:rsid w:val="000F3853"/>
    <w:rsid w:val="00103B90"/>
    <w:rsid w:val="00105755"/>
    <w:rsid w:val="00117671"/>
    <w:rsid w:val="00121A2C"/>
    <w:rsid w:val="00121C2D"/>
    <w:rsid w:val="00123B69"/>
    <w:rsid w:val="00142E95"/>
    <w:rsid w:val="00173E3A"/>
    <w:rsid w:val="00174310"/>
    <w:rsid w:val="00183DF0"/>
    <w:rsid w:val="00184600"/>
    <w:rsid w:val="00186787"/>
    <w:rsid w:val="00191BB6"/>
    <w:rsid w:val="00194C03"/>
    <w:rsid w:val="001A0166"/>
    <w:rsid w:val="001B67D7"/>
    <w:rsid w:val="001C67E1"/>
    <w:rsid w:val="001C6BDD"/>
    <w:rsid w:val="001C7913"/>
    <w:rsid w:val="001C7A99"/>
    <w:rsid w:val="001C7E5F"/>
    <w:rsid w:val="001D456F"/>
    <w:rsid w:val="001E6BFD"/>
    <w:rsid w:val="001E7260"/>
    <w:rsid w:val="001F19BC"/>
    <w:rsid w:val="00202900"/>
    <w:rsid w:val="002062BE"/>
    <w:rsid w:val="00215734"/>
    <w:rsid w:val="0021644F"/>
    <w:rsid w:val="00216654"/>
    <w:rsid w:val="002204CC"/>
    <w:rsid w:val="00221234"/>
    <w:rsid w:val="0022138F"/>
    <w:rsid w:val="0022378E"/>
    <w:rsid w:val="0022580D"/>
    <w:rsid w:val="0024011F"/>
    <w:rsid w:val="002438B0"/>
    <w:rsid w:val="00243BD7"/>
    <w:rsid w:val="00253A52"/>
    <w:rsid w:val="002701AD"/>
    <w:rsid w:val="00272605"/>
    <w:rsid w:val="002777E7"/>
    <w:rsid w:val="00281202"/>
    <w:rsid w:val="0028246D"/>
    <w:rsid w:val="00286C68"/>
    <w:rsid w:val="002933D0"/>
    <w:rsid w:val="00294D14"/>
    <w:rsid w:val="002973C7"/>
    <w:rsid w:val="00297CA4"/>
    <w:rsid w:val="002A1399"/>
    <w:rsid w:val="002A3814"/>
    <w:rsid w:val="002A59A1"/>
    <w:rsid w:val="002A70B5"/>
    <w:rsid w:val="002A76BF"/>
    <w:rsid w:val="002A7C92"/>
    <w:rsid w:val="002A7FD0"/>
    <w:rsid w:val="002B0732"/>
    <w:rsid w:val="002B4C29"/>
    <w:rsid w:val="002B74D5"/>
    <w:rsid w:val="002C27DE"/>
    <w:rsid w:val="002C7311"/>
    <w:rsid w:val="002D2034"/>
    <w:rsid w:val="002E00E7"/>
    <w:rsid w:val="002E042D"/>
    <w:rsid w:val="002E0E5F"/>
    <w:rsid w:val="002F3E9E"/>
    <w:rsid w:val="002F4704"/>
    <w:rsid w:val="002F6036"/>
    <w:rsid w:val="00303A76"/>
    <w:rsid w:val="0030574C"/>
    <w:rsid w:val="00312A48"/>
    <w:rsid w:val="00313354"/>
    <w:rsid w:val="00313737"/>
    <w:rsid w:val="0031710A"/>
    <w:rsid w:val="00320A8F"/>
    <w:rsid w:val="003219BE"/>
    <w:rsid w:val="0033082E"/>
    <w:rsid w:val="00332874"/>
    <w:rsid w:val="00333505"/>
    <w:rsid w:val="00333957"/>
    <w:rsid w:val="003479A2"/>
    <w:rsid w:val="00353EE3"/>
    <w:rsid w:val="0036445C"/>
    <w:rsid w:val="00365C91"/>
    <w:rsid w:val="00366188"/>
    <w:rsid w:val="003808D1"/>
    <w:rsid w:val="00384C9E"/>
    <w:rsid w:val="003907A0"/>
    <w:rsid w:val="00392245"/>
    <w:rsid w:val="00397281"/>
    <w:rsid w:val="003A03BB"/>
    <w:rsid w:val="003A0939"/>
    <w:rsid w:val="003A4565"/>
    <w:rsid w:val="003B000F"/>
    <w:rsid w:val="003B24D0"/>
    <w:rsid w:val="003B7329"/>
    <w:rsid w:val="003C1AD8"/>
    <w:rsid w:val="003C2FF2"/>
    <w:rsid w:val="003C53E7"/>
    <w:rsid w:val="003D1DEE"/>
    <w:rsid w:val="003D3F60"/>
    <w:rsid w:val="003D59CF"/>
    <w:rsid w:val="003E0F52"/>
    <w:rsid w:val="003E1A7E"/>
    <w:rsid w:val="003E753F"/>
    <w:rsid w:val="003E78D0"/>
    <w:rsid w:val="003F7A1D"/>
    <w:rsid w:val="00400CE9"/>
    <w:rsid w:val="00422B71"/>
    <w:rsid w:val="0042489D"/>
    <w:rsid w:val="004251EF"/>
    <w:rsid w:val="00434025"/>
    <w:rsid w:val="00443042"/>
    <w:rsid w:val="0046629D"/>
    <w:rsid w:val="0047270A"/>
    <w:rsid w:val="00472F6D"/>
    <w:rsid w:val="00476C15"/>
    <w:rsid w:val="00485F00"/>
    <w:rsid w:val="004875FA"/>
    <w:rsid w:val="00493DC9"/>
    <w:rsid w:val="00496213"/>
    <w:rsid w:val="004964DA"/>
    <w:rsid w:val="004A44B8"/>
    <w:rsid w:val="004A6888"/>
    <w:rsid w:val="004B2695"/>
    <w:rsid w:val="004C06C8"/>
    <w:rsid w:val="004C6565"/>
    <w:rsid w:val="004D5FAB"/>
    <w:rsid w:val="004E435B"/>
    <w:rsid w:val="004F1170"/>
    <w:rsid w:val="004F4736"/>
    <w:rsid w:val="004F56A8"/>
    <w:rsid w:val="004F7362"/>
    <w:rsid w:val="00500E13"/>
    <w:rsid w:val="005049DF"/>
    <w:rsid w:val="00505AE2"/>
    <w:rsid w:val="00511C1B"/>
    <w:rsid w:val="005122BE"/>
    <w:rsid w:val="00513967"/>
    <w:rsid w:val="00516C97"/>
    <w:rsid w:val="00520E1B"/>
    <w:rsid w:val="00522FFA"/>
    <w:rsid w:val="00531523"/>
    <w:rsid w:val="00534AD7"/>
    <w:rsid w:val="00535210"/>
    <w:rsid w:val="00536016"/>
    <w:rsid w:val="005403EC"/>
    <w:rsid w:val="00542311"/>
    <w:rsid w:val="00543860"/>
    <w:rsid w:val="00544970"/>
    <w:rsid w:val="00553019"/>
    <w:rsid w:val="00555885"/>
    <w:rsid w:val="005625A8"/>
    <w:rsid w:val="005636DE"/>
    <w:rsid w:val="00564A2D"/>
    <w:rsid w:val="005673AC"/>
    <w:rsid w:val="005722D0"/>
    <w:rsid w:val="0057755A"/>
    <w:rsid w:val="005779CB"/>
    <w:rsid w:val="0058002D"/>
    <w:rsid w:val="00580C25"/>
    <w:rsid w:val="005816F1"/>
    <w:rsid w:val="00582D74"/>
    <w:rsid w:val="00583CB0"/>
    <w:rsid w:val="00585518"/>
    <w:rsid w:val="00590F83"/>
    <w:rsid w:val="0059237D"/>
    <w:rsid w:val="005959E4"/>
    <w:rsid w:val="005A3A3F"/>
    <w:rsid w:val="005B45B5"/>
    <w:rsid w:val="005C1E5D"/>
    <w:rsid w:val="005C2B99"/>
    <w:rsid w:val="005D1AAA"/>
    <w:rsid w:val="005D2CEA"/>
    <w:rsid w:val="005D2D5F"/>
    <w:rsid w:val="005D35A5"/>
    <w:rsid w:val="005D3873"/>
    <w:rsid w:val="005D455A"/>
    <w:rsid w:val="005D6006"/>
    <w:rsid w:val="005D610E"/>
    <w:rsid w:val="005E42F5"/>
    <w:rsid w:val="005E4D40"/>
    <w:rsid w:val="005F2F00"/>
    <w:rsid w:val="005F4580"/>
    <w:rsid w:val="005F5B57"/>
    <w:rsid w:val="005F684F"/>
    <w:rsid w:val="00602F27"/>
    <w:rsid w:val="00616BA6"/>
    <w:rsid w:val="00616CB9"/>
    <w:rsid w:val="00616CEE"/>
    <w:rsid w:val="006273CC"/>
    <w:rsid w:val="00637B93"/>
    <w:rsid w:val="00640434"/>
    <w:rsid w:val="00641C3C"/>
    <w:rsid w:val="00651FFD"/>
    <w:rsid w:val="00656C55"/>
    <w:rsid w:val="0066338C"/>
    <w:rsid w:val="00667B8F"/>
    <w:rsid w:val="00677A10"/>
    <w:rsid w:val="00684F9D"/>
    <w:rsid w:val="00690F77"/>
    <w:rsid w:val="006A0B5D"/>
    <w:rsid w:val="006A0D3B"/>
    <w:rsid w:val="006A4451"/>
    <w:rsid w:val="006C3945"/>
    <w:rsid w:val="006C6818"/>
    <w:rsid w:val="006C7063"/>
    <w:rsid w:val="006E0267"/>
    <w:rsid w:val="006E43CD"/>
    <w:rsid w:val="006F4DC7"/>
    <w:rsid w:val="00717DC7"/>
    <w:rsid w:val="00726188"/>
    <w:rsid w:val="007262E1"/>
    <w:rsid w:val="00736E95"/>
    <w:rsid w:val="007413CC"/>
    <w:rsid w:val="007415B1"/>
    <w:rsid w:val="00741678"/>
    <w:rsid w:val="007423B1"/>
    <w:rsid w:val="00742F7F"/>
    <w:rsid w:val="00747D7E"/>
    <w:rsid w:val="007513BE"/>
    <w:rsid w:val="00752448"/>
    <w:rsid w:val="007551B7"/>
    <w:rsid w:val="0075696B"/>
    <w:rsid w:val="00764D9D"/>
    <w:rsid w:val="00777458"/>
    <w:rsid w:val="007816BA"/>
    <w:rsid w:val="00782159"/>
    <w:rsid w:val="0078332C"/>
    <w:rsid w:val="007835B6"/>
    <w:rsid w:val="0079297E"/>
    <w:rsid w:val="00792B6F"/>
    <w:rsid w:val="007C0C2D"/>
    <w:rsid w:val="007C14B1"/>
    <w:rsid w:val="007C3A93"/>
    <w:rsid w:val="007C5CCD"/>
    <w:rsid w:val="007D4196"/>
    <w:rsid w:val="007E44E2"/>
    <w:rsid w:val="007F5FE2"/>
    <w:rsid w:val="0080283B"/>
    <w:rsid w:val="00803939"/>
    <w:rsid w:val="0080797B"/>
    <w:rsid w:val="0081381B"/>
    <w:rsid w:val="00813FF6"/>
    <w:rsid w:val="00817E20"/>
    <w:rsid w:val="00831294"/>
    <w:rsid w:val="00832BE3"/>
    <w:rsid w:val="00841053"/>
    <w:rsid w:val="00851572"/>
    <w:rsid w:val="00855840"/>
    <w:rsid w:val="008600AC"/>
    <w:rsid w:val="008603A5"/>
    <w:rsid w:val="00863104"/>
    <w:rsid w:val="0087487D"/>
    <w:rsid w:val="0087544F"/>
    <w:rsid w:val="00882DBD"/>
    <w:rsid w:val="0088626E"/>
    <w:rsid w:val="00886628"/>
    <w:rsid w:val="00892238"/>
    <w:rsid w:val="00892C1F"/>
    <w:rsid w:val="00893AB6"/>
    <w:rsid w:val="008940B2"/>
    <w:rsid w:val="00897D6B"/>
    <w:rsid w:val="008A34BC"/>
    <w:rsid w:val="008B3BB7"/>
    <w:rsid w:val="008C0C0D"/>
    <w:rsid w:val="008C5ED3"/>
    <w:rsid w:val="008C7690"/>
    <w:rsid w:val="008D5C4B"/>
    <w:rsid w:val="008E141E"/>
    <w:rsid w:val="00900B88"/>
    <w:rsid w:val="0090438E"/>
    <w:rsid w:val="00906D46"/>
    <w:rsid w:val="00907687"/>
    <w:rsid w:val="00920E08"/>
    <w:rsid w:val="0093430A"/>
    <w:rsid w:val="00934F3D"/>
    <w:rsid w:val="00935333"/>
    <w:rsid w:val="009400B3"/>
    <w:rsid w:val="009477ED"/>
    <w:rsid w:val="009618F5"/>
    <w:rsid w:val="00964B64"/>
    <w:rsid w:val="0096544D"/>
    <w:rsid w:val="0097646E"/>
    <w:rsid w:val="00980E02"/>
    <w:rsid w:val="009813D9"/>
    <w:rsid w:val="00986756"/>
    <w:rsid w:val="00987ED2"/>
    <w:rsid w:val="00993E86"/>
    <w:rsid w:val="009965B6"/>
    <w:rsid w:val="009A1934"/>
    <w:rsid w:val="009A33C1"/>
    <w:rsid w:val="009A3EB5"/>
    <w:rsid w:val="009B3CAD"/>
    <w:rsid w:val="009C468C"/>
    <w:rsid w:val="009D0B50"/>
    <w:rsid w:val="009D1F36"/>
    <w:rsid w:val="009D5B30"/>
    <w:rsid w:val="009E093B"/>
    <w:rsid w:val="009E0C7E"/>
    <w:rsid w:val="009E4B9A"/>
    <w:rsid w:val="009E7A07"/>
    <w:rsid w:val="009F0C91"/>
    <w:rsid w:val="009F4399"/>
    <w:rsid w:val="00A057F7"/>
    <w:rsid w:val="00A06F8E"/>
    <w:rsid w:val="00A07FB9"/>
    <w:rsid w:val="00A1077C"/>
    <w:rsid w:val="00A122FC"/>
    <w:rsid w:val="00A12594"/>
    <w:rsid w:val="00A22498"/>
    <w:rsid w:val="00A250F1"/>
    <w:rsid w:val="00A27E42"/>
    <w:rsid w:val="00A32F29"/>
    <w:rsid w:val="00A34135"/>
    <w:rsid w:val="00A41F47"/>
    <w:rsid w:val="00A428F4"/>
    <w:rsid w:val="00A43F56"/>
    <w:rsid w:val="00A46131"/>
    <w:rsid w:val="00A47BEF"/>
    <w:rsid w:val="00A52294"/>
    <w:rsid w:val="00A6097D"/>
    <w:rsid w:val="00A614F2"/>
    <w:rsid w:val="00A641E3"/>
    <w:rsid w:val="00A6546B"/>
    <w:rsid w:val="00A67293"/>
    <w:rsid w:val="00A67A90"/>
    <w:rsid w:val="00A81EED"/>
    <w:rsid w:val="00A837E6"/>
    <w:rsid w:val="00A945B6"/>
    <w:rsid w:val="00A95EE2"/>
    <w:rsid w:val="00A978C3"/>
    <w:rsid w:val="00AA004A"/>
    <w:rsid w:val="00AA33E3"/>
    <w:rsid w:val="00AA59C8"/>
    <w:rsid w:val="00AA66A8"/>
    <w:rsid w:val="00AA7145"/>
    <w:rsid w:val="00AB02A8"/>
    <w:rsid w:val="00AB092F"/>
    <w:rsid w:val="00AB337A"/>
    <w:rsid w:val="00AB4CC5"/>
    <w:rsid w:val="00AC131C"/>
    <w:rsid w:val="00AC2BD9"/>
    <w:rsid w:val="00AD5F80"/>
    <w:rsid w:val="00AE3DBA"/>
    <w:rsid w:val="00AE61AD"/>
    <w:rsid w:val="00AF0885"/>
    <w:rsid w:val="00AF747D"/>
    <w:rsid w:val="00B01322"/>
    <w:rsid w:val="00B14747"/>
    <w:rsid w:val="00B15621"/>
    <w:rsid w:val="00B34200"/>
    <w:rsid w:val="00B42691"/>
    <w:rsid w:val="00B51B4A"/>
    <w:rsid w:val="00B62562"/>
    <w:rsid w:val="00B738BB"/>
    <w:rsid w:val="00B74510"/>
    <w:rsid w:val="00B84EF5"/>
    <w:rsid w:val="00B90683"/>
    <w:rsid w:val="00B926C3"/>
    <w:rsid w:val="00BA04F4"/>
    <w:rsid w:val="00BA499D"/>
    <w:rsid w:val="00BA656E"/>
    <w:rsid w:val="00BB02DF"/>
    <w:rsid w:val="00BB2E5B"/>
    <w:rsid w:val="00BB41B0"/>
    <w:rsid w:val="00BB7DCC"/>
    <w:rsid w:val="00BB7EE6"/>
    <w:rsid w:val="00BC5E35"/>
    <w:rsid w:val="00BD0164"/>
    <w:rsid w:val="00BD0510"/>
    <w:rsid w:val="00BD2206"/>
    <w:rsid w:val="00BD6259"/>
    <w:rsid w:val="00BF096F"/>
    <w:rsid w:val="00BF37E8"/>
    <w:rsid w:val="00BF3A80"/>
    <w:rsid w:val="00C071AF"/>
    <w:rsid w:val="00C27F27"/>
    <w:rsid w:val="00C302BD"/>
    <w:rsid w:val="00C30E85"/>
    <w:rsid w:val="00C33494"/>
    <w:rsid w:val="00C342D6"/>
    <w:rsid w:val="00C418FB"/>
    <w:rsid w:val="00C43099"/>
    <w:rsid w:val="00C51F27"/>
    <w:rsid w:val="00C61B6E"/>
    <w:rsid w:val="00C630E0"/>
    <w:rsid w:val="00C66852"/>
    <w:rsid w:val="00C81BB1"/>
    <w:rsid w:val="00C844EB"/>
    <w:rsid w:val="00C867A7"/>
    <w:rsid w:val="00C92F98"/>
    <w:rsid w:val="00C93548"/>
    <w:rsid w:val="00CA4152"/>
    <w:rsid w:val="00CB14A8"/>
    <w:rsid w:val="00CC07C8"/>
    <w:rsid w:val="00CC4763"/>
    <w:rsid w:val="00CD746C"/>
    <w:rsid w:val="00CE403B"/>
    <w:rsid w:val="00CF22E4"/>
    <w:rsid w:val="00CF6388"/>
    <w:rsid w:val="00CF7BCA"/>
    <w:rsid w:val="00D027DD"/>
    <w:rsid w:val="00D02F53"/>
    <w:rsid w:val="00D041E9"/>
    <w:rsid w:val="00D04ABF"/>
    <w:rsid w:val="00D078C6"/>
    <w:rsid w:val="00D07944"/>
    <w:rsid w:val="00D10DCB"/>
    <w:rsid w:val="00D12802"/>
    <w:rsid w:val="00D21FB3"/>
    <w:rsid w:val="00D27080"/>
    <w:rsid w:val="00D30BD1"/>
    <w:rsid w:val="00D37415"/>
    <w:rsid w:val="00D53F64"/>
    <w:rsid w:val="00D569A1"/>
    <w:rsid w:val="00D5740A"/>
    <w:rsid w:val="00D65875"/>
    <w:rsid w:val="00D71D44"/>
    <w:rsid w:val="00D748BF"/>
    <w:rsid w:val="00D75105"/>
    <w:rsid w:val="00D7526D"/>
    <w:rsid w:val="00D92E6B"/>
    <w:rsid w:val="00DA27BF"/>
    <w:rsid w:val="00DA7914"/>
    <w:rsid w:val="00DB6F21"/>
    <w:rsid w:val="00DC2C88"/>
    <w:rsid w:val="00DC2C9E"/>
    <w:rsid w:val="00DD07C2"/>
    <w:rsid w:val="00DD1DF9"/>
    <w:rsid w:val="00DD43CD"/>
    <w:rsid w:val="00DD6F05"/>
    <w:rsid w:val="00DE06A3"/>
    <w:rsid w:val="00DE78C6"/>
    <w:rsid w:val="00DF3633"/>
    <w:rsid w:val="00DF6F21"/>
    <w:rsid w:val="00E03601"/>
    <w:rsid w:val="00E0710C"/>
    <w:rsid w:val="00E130B3"/>
    <w:rsid w:val="00E1355A"/>
    <w:rsid w:val="00E17A3E"/>
    <w:rsid w:val="00E22AF3"/>
    <w:rsid w:val="00E27BC3"/>
    <w:rsid w:val="00E30769"/>
    <w:rsid w:val="00E3236B"/>
    <w:rsid w:val="00E33070"/>
    <w:rsid w:val="00E3336E"/>
    <w:rsid w:val="00E3435A"/>
    <w:rsid w:val="00E42ED7"/>
    <w:rsid w:val="00E45552"/>
    <w:rsid w:val="00E4693E"/>
    <w:rsid w:val="00E476CC"/>
    <w:rsid w:val="00E63F02"/>
    <w:rsid w:val="00E6797B"/>
    <w:rsid w:val="00E67E9C"/>
    <w:rsid w:val="00E701F3"/>
    <w:rsid w:val="00E855E0"/>
    <w:rsid w:val="00E9545A"/>
    <w:rsid w:val="00EA25EF"/>
    <w:rsid w:val="00EA5CE8"/>
    <w:rsid w:val="00EB67A4"/>
    <w:rsid w:val="00EB7E70"/>
    <w:rsid w:val="00EC2A7C"/>
    <w:rsid w:val="00ED08A8"/>
    <w:rsid w:val="00ED2970"/>
    <w:rsid w:val="00ED2BA2"/>
    <w:rsid w:val="00EE3C69"/>
    <w:rsid w:val="00EE51A4"/>
    <w:rsid w:val="00EF49EF"/>
    <w:rsid w:val="00EF561D"/>
    <w:rsid w:val="00EF57D4"/>
    <w:rsid w:val="00EF7D25"/>
    <w:rsid w:val="00F00503"/>
    <w:rsid w:val="00F079D1"/>
    <w:rsid w:val="00F45D3A"/>
    <w:rsid w:val="00F53A8A"/>
    <w:rsid w:val="00F547BE"/>
    <w:rsid w:val="00F60DFF"/>
    <w:rsid w:val="00F61CBC"/>
    <w:rsid w:val="00F653F9"/>
    <w:rsid w:val="00F67F0B"/>
    <w:rsid w:val="00F7125B"/>
    <w:rsid w:val="00F8058C"/>
    <w:rsid w:val="00F8394A"/>
    <w:rsid w:val="00F85CD4"/>
    <w:rsid w:val="00FA1AE0"/>
    <w:rsid w:val="00FA5AD9"/>
    <w:rsid w:val="00FB2C0A"/>
    <w:rsid w:val="00FB67E0"/>
    <w:rsid w:val="00FB68FF"/>
    <w:rsid w:val="00FC274B"/>
    <w:rsid w:val="00FC600A"/>
    <w:rsid w:val="00FE009E"/>
    <w:rsid w:val="00FE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F6D760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character" w:styleId="Enfasigrassetto">
    <w:name w:val="Strong"/>
    <w:basedOn w:val="Carpredefinitoparagrafo"/>
    <w:uiPriority w:val="22"/>
    <w:qFormat/>
    <w:rsid w:val="007835B6"/>
    <w:rPr>
      <w:b/>
      <w:bCs/>
    </w:rPr>
  </w:style>
  <w:style w:type="paragraph" w:customStyle="1" w:styleId="xmsonormal">
    <w:name w:val="x_msonormal"/>
    <w:basedOn w:val="Normale"/>
    <w:rsid w:val="009400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91k5tr8vo">
    <w:name w:val="mark91k5tr8vo"/>
    <w:basedOn w:val="Carpredefinitoparagrafo"/>
    <w:rsid w:val="009400B3"/>
  </w:style>
  <w:style w:type="character" w:styleId="Enfasicorsivo">
    <w:name w:val="Emphasis"/>
    <w:basedOn w:val="Carpredefinitoparagrafo"/>
    <w:uiPriority w:val="20"/>
    <w:qFormat/>
    <w:rsid w:val="006A0B5D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122FC"/>
    <w:rPr>
      <w:color w:val="605E5C"/>
      <w:shd w:val="clear" w:color="auto" w:fill="E1DFDD"/>
    </w:rPr>
  </w:style>
  <w:style w:type="paragraph" w:customStyle="1" w:styleId="xmsonormal0">
    <w:name w:val="xmsonormal"/>
    <w:basedOn w:val="Normale"/>
    <w:rsid w:val="009A3EB5"/>
    <w:rPr>
      <w:rFonts w:ascii="Calibri" w:hAnsi="Calibri" w:cs="Calibri"/>
      <w:lang w:eastAsia="it-IT"/>
    </w:rPr>
  </w:style>
  <w:style w:type="character" w:customStyle="1" w:styleId="contentpasted0">
    <w:name w:val="contentpasted0"/>
    <w:basedOn w:val="Carpredefinitoparagrafo"/>
    <w:rsid w:val="00E63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5F3ED-25D2-4441-90E6-A1C8D44A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8</cp:revision>
  <cp:lastPrinted>2022-09-30T09:57:00Z</cp:lastPrinted>
  <dcterms:created xsi:type="dcterms:W3CDTF">2022-11-14T09:19:00Z</dcterms:created>
  <dcterms:modified xsi:type="dcterms:W3CDTF">2022-11-14T11:39:00Z</dcterms:modified>
</cp:coreProperties>
</file>