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0E1" w:rsidRPr="005A70E1" w:rsidRDefault="005A70E1" w:rsidP="005A70E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A70E1" w:rsidRDefault="005A70E1" w:rsidP="005A70E1">
      <w:pPr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A70E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Comunicato stampa</w:t>
      </w:r>
    </w:p>
    <w:p w:rsidR="005A70E1" w:rsidRPr="005A70E1" w:rsidRDefault="005A70E1" w:rsidP="005A70E1">
      <w:pPr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:rsidR="005A70E1" w:rsidRPr="005A70E1" w:rsidRDefault="005A70E1" w:rsidP="005A70E1">
      <w:pPr>
        <w:jc w:val="both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5A70E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COMMERCIALISTI, IN PUBBLICA CONSULTAZIONE I NUOVI PRINCIPI DI ATTESTAZIONE DEI PIANI DI RISANAMENTO</w:t>
      </w:r>
    </w:p>
    <w:p w:rsidR="005A70E1" w:rsidRPr="005A70E1" w:rsidRDefault="005A70E1" w:rsidP="005A70E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A70E1" w:rsidRDefault="005A70E1" w:rsidP="005A70E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54A0D">
        <w:rPr>
          <w:rFonts w:ascii="Arial" w:hAnsi="Arial" w:cs="Arial"/>
          <w:i/>
          <w:iCs/>
          <w:color w:val="333333"/>
          <w:sz w:val="24"/>
          <w:szCs w:val="24"/>
          <w:shd w:val="clear" w:color="auto" w:fill="FFFFFF"/>
        </w:rPr>
        <w:t>Roma, 14 ottobre 2020</w:t>
      </w:r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 </w:t>
      </w:r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Il Consiglio nazionale dei dottori commercialisti e degli esperti contabili, per il tramite dei suoi consiglieri delegati di area, </w:t>
      </w:r>
      <w:r w:rsidRPr="00754A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Andrea Foschi</w:t>
      </w:r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</w:t>
      </w:r>
      <w:bookmarkStart w:id="0" w:name="_GoBack"/>
      <w:r w:rsidRPr="00754A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Sandro Santi</w:t>
      </w:r>
      <w:bookmarkEnd w:id="0"/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>, mette da oggi e per i prossimi 30 giorni in pubblica consultazione una versione aggiornata dei Principi di attestazione dei piani di risanamento.</w:t>
      </w:r>
    </w:p>
    <w:p w:rsidR="005A70E1" w:rsidRDefault="005A70E1" w:rsidP="005A70E1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5A70E1" w:rsidRPr="005A70E1" w:rsidRDefault="005A70E1" w:rsidP="005A70E1">
      <w:pPr>
        <w:jc w:val="both"/>
        <w:rPr>
          <w:rFonts w:ascii="Arial" w:hAnsi="Arial" w:cs="Arial"/>
          <w:color w:val="000000"/>
        </w:rPr>
      </w:pPr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>Le osservazioni al documento potranno essere inviate alla mail </w:t>
      </w:r>
      <w:hyperlink r:id="rId7" w:history="1">
        <w:r w:rsidRPr="005A70E1">
          <w:rPr>
            <w:rStyle w:val="Collegamentoipertestuale"/>
            <w:rFonts w:ascii="Arial" w:hAnsi="Arial" w:cs="Arial"/>
            <w:color w:val="F7323F"/>
            <w:sz w:val="24"/>
            <w:szCs w:val="24"/>
            <w:bdr w:val="none" w:sz="0" w:space="0" w:color="auto" w:frame="1"/>
            <w:shd w:val="clear" w:color="auto" w:fill="FFFFFF"/>
          </w:rPr>
          <w:t>consultazione@commercialisti.it</w:t>
        </w:r>
      </w:hyperlink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 entro e </w:t>
      </w:r>
      <w:r w:rsidRPr="00754A0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non oltre il 12 novembre</w:t>
      </w:r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2020. I principi di attestazione sono curati da </w:t>
      </w:r>
      <w:proofErr w:type="spellStart"/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>Aidea</w:t>
      </w:r>
      <w:proofErr w:type="spellEnd"/>
      <w:r w:rsidRPr="005A70E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(Accademia Italiana di Economia Aziendale), FNC (Fondazione nazionale commercialisti), ANDAF (Associazione nazionale Direttori amministrativi e finanziari) APRI (Associazione professionisti risanamento imprese) e OCRI (Osservatorio crisi e risanamento imprese). La versione posta in consultazione è stata revisionata dall’apposita Commissione del Consiglio nazionale dei commercialisti. </w:t>
      </w:r>
    </w:p>
    <w:p w:rsidR="005C5062" w:rsidRDefault="005C5062" w:rsidP="005C5062">
      <w:pPr>
        <w:spacing w:after="160" w:line="252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5C506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14" w:rsidRDefault="008D7D14" w:rsidP="00A121D0">
      <w:r>
        <w:separator/>
      </w:r>
    </w:p>
  </w:endnote>
  <w:endnote w:type="continuationSeparator" w:id="0">
    <w:p w:rsidR="008D7D14" w:rsidRDefault="008D7D14" w:rsidP="00A1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14" w:rsidRDefault="008D7D14" w:rsidP="00A121D0">
      <w:r>
        <w:separator/>
      </w:r>
    </w:p>
  </w:footnote>
  <w:footnote w:type="continuationSeparator" w:id="0">
    <w:p w:rsidR="008D7D14" w:rsidRDefault="008D7D14" w:rsidP="00A12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D0" w:rsidRDefault="00A121D0">
    <w:pPr>
      <w:pStyle w:val="Intestazione"/>
    </w:pPr>
    <w:r w:rsidRPr="00A945F8">
      <w:rPr>
        <w:noProof/>
      </w:rPr>
      <w:drawing>
        <wp:inline distT="0" distB="0" distL="0" distR="0" wp14:anchorId="0247D46F" wp14:editId="18AD62CB">
          <wp:extent cx="6120130" cy="970915"/>
          <wp:effectExtent l="0" t="0" r="0" b="635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15494"/>
    <w:multiLevelType w:val="hybridMultilevel"/>
    <w:tmpl w:val="DDAE0692"/>
    <w:lvl w:ilvl="0" w:tplc="FAECB9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B2"/>
    <w:rsid w:val="001556B6"/>
    <w:rsid w:val="002A4A5B"/>
    <w:rsid w:val="002B6EB8"/>
    <w:rsid w:val="002F4745"/>
    <w:rsid w:val="00320429"/>
    <w:rsid w:val="00461396"/>
    <w:rsid w:val="00466E16"/>
    <w:rsid w:val="004A081B"/>
    <w:rsid w:val="005A70E1"/>
    <w:rsid w:val="005C5062"/>
    <w:rsid w:val="006265F2"/>
    <w:rsid w:val="00695910"/>
    <w:rsid w:val="00697C2E"/>
    <w:rsid w:val="006F6FB2"/>
    <w:rsid w:val="00754A0D"/>
    <w:rsid w:val="007939C0"/>
    <w:rsid w:val="00826B57"/>
    <w:rsid w:val="008B7937"/>
    <w:rsid w:val="008D7D14"/>
    <w:rsid w:val="00907076"/>
    <w:rsid w:val="009A412C"/>
    <w:rsid w:val="009A42CB"/>
    <w:rsid w:val="009B3F64"/>
    <w:rsid w:val="009B3FA3"/>
    <w:rsid w:val="00A121D0"/>
    <w:rsid w:val="00A41B59"/>
    <w:rsid w:val="00A50A48"/>
    <w:rsid w:val="00AB30DB"/>
    <w:rsid w:val="00AC0472"/>
    <w:rsid w:val="00B23366"/>
    <w:rsid w:val="00B52F8A"/>
    <w:rsid w:val="00B70659"/>
    <w:rsid w:val="00BA1365"/>
    <w:rsid w:val="00C121D6"/>
    <w:rsid w:val="00C4079A"/>
    <w:rsid w:val="00D33E66"/>
    <w:rsid w:val="00D573F1"/>
    <w:rsid w:val="00E66FBB"/>
    <w:rsid w:val="00EA20C0"/>
    <w:rsid w:val="00EB432B"/>
    <w:rsid w:val="00F54C24"/>
    <w:rsid w:val="00F6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5E0D1"/>
  <w15:chartTrackingRefBased/>
  <w15:docId w15:val="{340A3C0B-542E-4130-AFDD-3A771A06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5062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6F6F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F6F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F6FB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121D0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21D0"/>
  </w:style>
  <w:style w:type="paragraph" w:styleId="Pidipagina">
    <w:name w:val="footer"/>
    <w:basedOn w:val="Normale"/>
    <w:link w:val="PidipaginaCarattere"/>
    <w:uiPriority w:val="99"/>
    <w:unhideWhenUsed/>
    <w:rsid w:val="00A121D0"/>
    <w:pPr>
      <w:tabs>
        <w:tab w:val="center" w:pos="4819"/>
        <w:tab w:val="right" w:pos="9638"/>
      </w:tabs>
    </w:pPr>
    <w:rPr>
      <w:rFonts w:ascii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21D0"/>
  </w:style>
  <w:style w:type="paragraph" w:styleId="Paragrafoelenco">
    <w:name w:val="List Paragraph"/>
    <w:basedOn w:val="Normale"/>
    <w:uiPriority w:val="34"/>
    <w:qFormat/>
    <w:rsid w:val="00EB432B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Default">
    <w:name w:val="Default"/>
    <w:rsid w:val="00EB43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2336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3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sultazione@commerciali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15</cp:revision>
  <dcterms:created xsi:type="dcterms:W3CDTF">2020-10-20T07:29:00Z</dcterms:created>
  <dcterms:modified xsi:type="dcterms:W3CDTF">2020-10-21T09:53:00Z</dcterms:modified>
</cp:coreProperties>
</file>