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Pr="00102840" w:rsidRDefault="005F6B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712CDF25" w14:textId="77777777" w:rsidR="005F6B93" w:rsidRDefault="005F6B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bookmarkStart w:id="0" w:name="_gjdgxs" w:colFirst="0" w:colLast="0"/>
      <w:bookmarkEnd w:id="0"/>
    </w:p>
    <w:p w14:paraId="7462351A" w14:textId="77777777" w:rsidR="00244B74" w:rsidRDefault="00244B74" w:rsidP="00244B74">
      <w:pPr>
        <w:shd w:val="clear" w:color="auto" w:fill="FFFFFF"/>
        <w:jc w:val="center"/>
        <w:rPr>
          <w:color w:val="000000"/>
          <w:sz w:val="24"/>
          <w:szCs w:val="24"/>
          <w:shd w:val="clear" w:color="auto" w:fill="FFFFFF"/>
        </w:rPr>
      </w:pPr>
      <w:r w:rsidRPr="007D361E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  <w:r w:rsidRPr="007D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7D361E">
        <w:rPr>
          <w:color w:val="000000"/>
          <w:sz w:val="24"/>
          <w:szCs w:val="24"/>
          <w:shd w:val="clear" w:color="auto" w:fill="FFFFFF"/>
        </w:rPr>
        <w:t> </w:t>
      </w:r>
    </w:p>
    <w:p w14:paraId="7473AF46" w14:textId="77777777" w:rsidR="00D040B0" w:rsidRPr="007D361E" w:rsidRDefault="00D040B0" w:rsidP="00244B74">
      <w:pPr>
        <w:shd w:val="clear" w:color="auto" w:fill="FFFFFF"/>
        <w:jc w:val="center"/>
        <w:rPr>
          <w:color w:val="000000"/>
          <w:shd w:val="clear" w:color="auto" w:fill="FFFFFF"/>
        </w:rPr>
      </w:pPr>
    </w:p>
    <w:p w14:paraId="21E7872C" w14:textId="2D8FCA24" w:rsidR="00D040B0" w:rsidRDefault="00244B74" w:rsidP="00D040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0A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 </w:t>
      </w:r>
      <w:r w:rsidR="00D040B0" w:rsidRPr="00DC0AB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FISCO, PROROGA SCADENZE: DE NUCCIO: “</w:t>
      </w:r>
      <w:r w:rsidR="00D040B0" w:rsidRPr="00DC0ABB">
        <w:rPr>
          <w:rFonts w:ascii="Arial" w:hAnsi="Arial" w:cs="Arial"/>
          <w:b/>
          <w:bCs/>
          <w:sz w:val="24"/>
          <w:szCs w:val="24"/>
        </w:rPr>
        <w:t>FATTO IL MASSIMO</w:t>
      </w:r>
      <w:r w:rsidR="00DC0ABB" w:rsidRPr="00DC0ABB">
        <w:rPr>
          <w:rFonts w:ascii="Arial" w:hAnsi="Arial" w:cs="Arial"/>
          <w:b/>
          <w:bCs/>
          <w:sz w:val="24"/>
          <w:szCs w:val="24"/>
        </w:rPr>
        <w:t xml:space="preserve"> PER CONTEMPERARE ESI</w:t>
      </w:r>
      <w:r w:rsidR="00DC0ABB">
        <w:rPr>
          <w:rFonts w:ascii="Arial" w:hAnsi="Arial" w:cs="Arial"/>
          <w:b/>
          <w:bCs/>
          <w:sz w:val="24"/>
          <w:szCs w:val="24"/>
        </w:rPr>
        <w:t>G</w:t>
      </w:r>
      <w:r w:rsidR="00DC0ABB" w:rsidRPr="00DC0ABB">
        <w:rPr>
          <w:rFonts w:ascii="Arial" w:hAnsi="Arial" w:cs="Arial"/>
          <w:b/>
          <w:bCs/>
          <w:sz w:val="24"/>
          <w:szCs w:val="24"/>
        </w:rPr>
        <w:t>ENZE DI COLLEGHI E CONTR</w:t>
      </w:r>
      <w:r w:rsidR="00941169">
        <w:rPr>
          <w:rFonts w:ascii="Arial" w:hAnsi="Arial" w:cs="Arial"/>
          <w:b/>
          <w:bCs/>
          <w:sz w:val="24"/>
          <w:szCs w:val="24"/>
        </w:rPr>
        <w:t>I</w:t>
      </w:r>
      <w:r w:rsidR="00DC0ABB" w:rsidRPr="00DC0ABB">
        <w:rPr>
          <w:rFonts w:ascii="Arial" w:hAnsi="Arial" w:cs="Arial"/>
          <w:b/>
          <w:bCs/>
          <w:sz w:val="24"/>
          <w:szCs w:val="24"/>
        </w:rPr>
        <w:t xml:space="preserve">BUENTI </w:t>
      </w:r>
      <w:r w:rsidR="000C5F75">
        <w:rPr>
          <w:rFonts w:ascii="Arial" w:hAnsi="Arial" w:cs="Arial"/>
          <w:b/>
          <w:bCs/>
          <w:sz w:val="24"/>
          <w:szCs w:val="24"/>
        </w:rPr>
        <w:t>CON</w:t>
      </w:r>
      <w:r w:rsidR="00DC0ABB" w:rsidRPr="00DC0ABB">
        <w:rPr>
          <w:rFonts w:ascii="Arial" w:hAnsi="Arial" w:cs="Arial"/>
          <w:b/>
          <w:bCs/>
          <w:sz w:val="24"/>
          <w:szCs w:val="24"/>
        </w:rPr>
        <w:t xml:space="preserve"> EQUILIBRI</w:t>
      </w:r>
      <w:r w:rsidR="00DC0ABB">
        <w:rPr>
          <w:rFonts w:ascii="Arial" w:hAnsi="Arial" w:cs="Arial"/>
          <w:b/>
          <w:bCs/>
          <w:sz w:val="24"/>
          <w:szCs w:val="24"/>
        </w:rPr>
        <w:t>O</w:t>
      </w:r>
      <w:r w:rsidR="00DC0ABB" w:rsidRPr="00DC0ABB">
        <w:rPr>
          <w:rFonts w:ascii="Arial" w:hAnsi="Arial" w:cs="Arial"/>
          <w:b/>
          <w:bCs/>
          <w:sz w:val="24"/>
          <w:szCs w:val="24"/>
        </w:rPr>
        <w:t xml:space="preserve"> CONTI</w:t>
      </w:r>
      <w:r w:rsidR="00C23920">
        <w:rPr>
          <w:rFonts w:ascii="Arial" w:hAnsi="Arial" w:cs="Arial"/>
          <w:b/>
          <w:bCs/>
          <w:sz w:val="24"/>
          <w:szCs w:val="24"/>
        </w:rPr>
        <w:t xml:space="preserve"> DELLO STATO</w:t>
      </w:r>
      <w:r w:rsidR="00DC0ABB" w:rsidRPr="00DC0ABB">
        <w:rPr>
          <w:rFonts w:ascii="Arial" w:hAnsi="Arial" w:cs="Arial"/>
          <w:b/>
          <w:bCs/>
          <w:sz w:val="24"/>
          <w:szCs w:val="24"/>
        </w:rPr>
        <w:t>”</w:t>
      </w:r>
    </w:p>
    <w:p w14:paraId="44933CD0" w14:textId="77777777" w:rsidR="00DC0ABB" w:rsidRPr="00DC0ABB" w:rsidRDefault="00DC0ABB" w:rsidP="00D040B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395D0E" w14:textId="116A3018" w:rsidR="00D040B0" w:rsidRPr="00DC0ABB" w:rsidRDefault="00D040B0" w:rsidP="00D040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0ABB">
        <w:rPr>
          <w:rFonts w:ascii="Arial" w:hAnsi="Arial" w:cs="Arial"/>
          <w:b/>
          <w:bCs/>
          <w:sz w:val="24"/>
          <w:szCs w:val="24"/>
        </w:rPr>
        <w:t>Regalbuto</w:t>
      </w:r>
      <w:r w:rsidR="00DC0ABB" w:rsidRPr="00DC0ABB">
        <w:rPr>
          <w:rFonts w:ascii="Arial" w:hAnsi="Arial" w:cs="Arial"/>
          <w:b/>
          <w:bCs/>
          <w:sz w:val="24"/>
          <w:szCs w:val="24"/>
        </w:rPr>
        <w:t>:</w:t>
      </w:r>
      <w:r w:rsidRPr="00DC0ABB">
        <w:rPr>
          <w:rFonts w:ascii="Arial" w:hAnsi="Arial" w:cs="Arial"/>
          <w:b/>
          <w:bCs/>
          <w:sz w:val="24"/>
          <w:szCs w:val="24"/>
        </w:rPr>
        <w:t xml:space="preserve"> “</w:t>
      </w:r>
      <w:r w:rsidR="00C23920">
        <w:rPr>
          <w:rFonts w:ascii="Arial" w:hAnsi="Arial" w:cs="Arial"/>
          <w:b/>
          <w:bCs/>
          <w:sz w:val="24"/>
          <w:szCs w:val="24"/>
        </w:rPr>
        <w:t>R</w:t>
      </w:r>
      <w:r w:rsidRPr="00DC0ABB">
        <w:rPr>
          <w:rFonts w:ascii="Arial" w:hAnsi="Arial" w:cs="Arial"/>
          <w:b/>
          <w:bCs/>
          <w:sz w:val="24"/>
          <w:szCs w:val="24"/>
        </w:rPr>
        <w:t xml:space="preserve">idefinire il calendario fiscale affinché si superi questo ingorgo </w:t>
      </w:r>
      <w:r w:rsidR="00C23920" w:rsidRPr="00DC0ABB">
        <w:rPr>
          <w:rFonts w:ascii="Arial" w:hAnsi="Arial" w:cs="Arial"/>
          <w:b/>
          <w:bCs/>
          <w:sz w:val="24"/>
          <w:szCs w:val="24"/>
        </w:rPr>
        <w:t>estivo ormai</w:t>
      </w:r>
      <w:r w:rsidRPr="00DC0ABB">
        <w:rPr>
          <w:rFonts w:ascii="Arial" w:hAnsi="Arial" w:cs="Arial"/>
          <w:b/>
          <w:bCs/>
          <w:sz w:val="24"/>
          <w:szCs w:val="24"/>
        </w:rPr>
        <w:t xml:space="preserve"> insostenibile”</w:t>
      </w:r>
    </w:p>
    <w:p w14:paraId="15B3B329" w14:textId="77777777" w:rsidR="00D040B0" w:rsidRPr="00DC0ABB" w:rsidRDefault="00D040B0" w:rsidP="00D040B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ECF3E7" w14:textId="098232AB" w:rsidR="00D040B0" w:rsidRPr="00D040B0" w:rsidRDefault="00D040B0" w:rsidP="00D040B0">
      <w:pPr>
        <w:jc w:val="both"/>
        <w:rPr>
          <w:rFonts w:ascii="Arial" w:hAnsi="Arial" w:cs="Arial"/>
          <w:sz w:val="24"/>
          <w:szCs w:val="24"/>
        </w:rPr>
      </w:pPr>
      <w:r w:rsidRPr="00D040B0">
        <w:rPr>
          <w:rFonts w:ascii="Arial" w:hAnsi="Arial" w:cs="Arial"/>
          <w:i/>
          <w:iCs/>
          <w:sz w:val="24"/>
          <w:szCs w:val="24"/>
        </w:rPr>
        <w:t xml:space="preserve">Roma, 14 giugno 2023 - </w:t>
      </w:r>
      <w:r w:rsidRPr="00D040B0">
        <w:rPr>
          <w:rFonts w:ascii="Arial" w:hAnsi="Arial" w:cs="Arial"/>
          <w:sz w:val="24"/>
          <w:szCs w:val="24"/>
        </w:rPr>
        <w:t>Il Consiglio Nazionale de</w:t>
      </w:r>
      <w:r w:rsidR="00C23920">
        <w:rPr>
          <w:rFonts w:ascii="Arial" w:hAnsi="Arial" w:cs="Arial"/>
          <w:sz w:val="24"/>
          <w:szCs w:val="24"/>
        </w:rPr>
        <w:t>i</w:t>
      </w:r>
      <w:r w:rsidRPr="00D040B0">
        <w:rPr>
          <w:rFonts w:ascii="Arial" w:hAnsi="Arial" w:cs="Arial"/>
          <w:sz w:val="24"/>
          <w:szCs w:val="24"/>
        </w:rPr>
        <w:t xml:space="preserve"> Dottori Commercialisti e</w:t>
      </w:r>
      <w:r w:rsidR="00C23920">
        <w:rPr>
          <w:rFonts w:ascii="Arial" w:hAnsi="Arial" w:cs="Arial"/>
          <w:sz w:val="24"/>
          <w:szCs w:val="24"/>
        </w:rPr>
        <w:t xml:space="preserve"> </w:t>
      </w:r>
      <w:r w:rsidRPr="00D040B0">
        <w:rPr>
          <w:rFonts w:ascii="Arial" w:hAnsi="Arial" w:cs="Arial"/>
          <w:sz w:val="24"/>
          <w:szCs w:val="24"/>
        </w:rPr>
        <w:t>d</w:t>
      </w:r>
      <w:r w:rsidR="00C23920">
        <w:rPr>
          <w:rFonts w:ascii="Arial" w:hAnsi="Arial" w:cs="Arial"/>
          <w:sz w:val="24"/>
          <w:szCs w:val="24"/>
        </w:rPr>
        <w:t>egli</w:t>
      </w:r>
      <w:r w:rsidRPr="00D040B0">
        <w:rPr>
          <w:rFonts w:ascii="Arial" w:hAnsi="Arial" w:cs="Arial"/>
          <w:sz w:val="24"/>
          <w:szCs w:val="24"/>
        </w:rPr>
        <w:t xml:space="preserve"> Esperti Contabili prende atto dell’imminente decisione del Governo di </w:t>
      </w:r>
      <w:r w:rsidRPr="00DC0ABB">
        <w:rPr>
          <w:rFonts w:ascii="Arial" w:hAnsi="Arial" w:cs="Arial"/>
          <w:b/>
          <w:bCs/>
          <w:sz w:val="24"/>
          <w:szCs w:val="24"/>
        </w:rPr>
        <w:t>differire al 20 luglio</w:t>
      </w:r>
      <w:r w:rsidRPr="00D040B0">
        <w:rPr>
          <w:rFonts w:ascii="Arial" w:hAnsi="Arial" w:cs="Arial"/>
          <w:sz w:val="24"/>
          <w:szCs w:val="24"/>
        </w:rPr>
        <w:t xml:space="preserve"> il termine ordinario per il pagamento delle imposte derivanti dalle </w:t>
      </w:r>
      <w:r w:rsidRPr="00DC0ABB">
        <w:rPr>
          <w:rFonts w:ascii="Arial" w:hAnsi="Arial" w:cs="Arial"/>
          <w:b/>
          <w:bCs/>
          <w:sz w:val="24"/>
          <w:szCs w:val="24"/>
        </w:rPr>
        <w:t>dichiarazioni dei redditi dei soggetti che applicano gli ISA</w:t>
      </w:r>
      <w:r w:rsidRPr="00D040B0">
        <w:rPr>
          <w:rFonts w:ascii="Arial" w:hAnsi="Arial" w:cs="Arial"/>
          <w:sz w:val="24"/>
          <w:szCs w:val="24"/>
        </w:rPr>
        <w:t xml:space="preserve"> e di prevedere, per i medesimi soggetti, che il pagamento oltre tale termine, con la </w:t>
      </w:r>
      <w:r w:rsidRPr="00DC0ABB">
        <w:rPr>
          <w:rFonts w:ascii="Arial" w:hAnsi="Arial" w:cs="Arial"/>
          <w:b/>
          <w:bCs/>
          <w:sz w:val="24"/>
          <w:szCs w:val="24"/>
        </w:rPr>
        <w:t>maggiorazione dello 0,4%</w:t>
      </w:r>
      <w:r w:rsidRPr="00D040B0">
        <w:rPr>
          <w:rFonts w:ascii="Arial" w:hAnsi="Arial" w:cs="Arial"/>
          <w:sz w:val="24"/>
          <w:szCs w:val="24"/>
        </w:rPr>
        <w:t>, possa avvenire entro il</w:t>
      </w:r>
      <w:r w:rsidRPr="00DC0ABB">
        <w:rPr>
          <w:rFonts w:ascii="Arial" w:hAnsi="Arial" w:cs="Arial"/>
          <w:b/>
          <w:bCs/>
          <w:sz w:val="24"/>
          <w:szCs w:val="24"/>
        </w:rPr>
        <w:t xml:space="preserve"> 31 luglio</w:t>
      </w:r>
      <w:r w:rsidRPr="00D040B0">
        <w:rPr>
          <w:rFonts w:ascii="Arial" w:hAnsi="Arial" w:cs="Arial"/>
          <w:sz w:val="24"/>
          <w:szCs w:val="24"/>
        </w:rPr>
        <w:t>.</w:t>
      </w:r>
    </w:p>
    <w:p w14:paraId="57D2A222" w14:textId="77777777" w:rsidR="00D040B0" w:rsidRPr="00D040B0" w:rsidRDefault="00D040B0" w:rsidP="00D040B0">
      <w:pPr>
        <w:jc w:val="both"/>
        <w:rPr>
          <w:rFonts w:ascii="Arial" w:hAnsi="Arial" w:cs="Arial"/>
          <w:sz w:val="24"/>
          <w:szCs w:val="24"/>
        </w:rPr>
      </w:pPr>
    </w:p>
    <w:p w14:paraId="0255ADC1" w14:textId="27F06C18" w:rsidR="00D040B0" w:rsidRPr="00D040B0" w:rsidRDefault="00D040B0" w:rsidP="00D040B0">
      <w:pPr>
        <w:jc w:val="both"/>
        <w:rPr>
          <w:rFonts w:ascii="Arial" w:hAnsi="Arial" w:cs="Arial"/>
          <w:sz w:val="24"/>
          <w:szCs w:val="24"/>
        </w:rPr>
      </w:pPr>
      <w:r w:rsidRPr="00D040B0">
        <w:rPr>
          <w:rFonts w:ascii="Arial" w:hAnsi="Arial" w:cs="Arial"/>
          <w:sz w:val="24"/>
          <w:szCs w:val="24"/>
        </w:rPr>
        <w:t xml:space="preserve">“Da diverse settimane – afferma il </w:t>
      </w:r>
      <w:r w:rsidR="00DC0ABB">
        <w:rPr>
          <w:rFonts w:ascii="Arial" w:hAnsi="Arial" w:cs="Arial"/>
          <w:sz w:val="24"/>
          <w:szCs w:val="24"/>
        </w:rPr>
        <w:t>p</w:t>
      </w:r>
      <w:r w:rsidRPr="00D040B0">
        <w:rPr>
          <w:rFonts w:ascii="Arial" w:hAnsi="Arial" w:cs="Arial"/>
          <w:sz w:val="24"/>
          <w:szCs w:val="24"/>
        </w:rPr>
        <w:t xml:space="preserve">residente </w:t>
      </w:r>
      <w:r w:rsidRPr="00DC0ABB">
        <w:rPr>
          <w:rFonts w:ascii="Arial" w:hAnsi="Arial" w:cs="Arial"/>
          <w:b/>
          <w:bCs/>
          <w:sz w:val="24"/>
          <w:szCs w:val="24"/>
        </w:rPr>
        <w:t>Elbano de Nuccio</w:t>
      </w:r>
      <w:r w:rsidRPr="00D040B0">
        <w:rPr>
          <w:rFonts w:ascii="Arial" w:hAnsi="Arial" w:cs="Arial"/>
          <w:sz w:val="24"/>
          <w:szCs w:val="24"/>
        </w:rPr>
        <w:t xml:space="preserve"> – abbiamo avviato una </w:t>
      </w:r>
      <w:r w:rsidRPr="00DC0ABB">
        <w:rPr>
          <w:rFonts w:ascii="Arial" w:hAnsi="Arial" w:cs="Arial"/>
          <w:b/>
          <w:bCs/>
          <w:sz w:val="24"/>
          <w:szCs w:val="24"/>
        </w:rPr>
        <w:t>fitta interlocuzione</w:t>
      </w:r>
      <w:r w:rsidRPr="00D040B0">
        <w:rPr>
          <w:rFonts w:ascii="Arial" w:hAnsi="Arial" w:cs="Arial"/>
          <w:sz w:val="24"/>
          <w:szCs w:val="24"/>
        </w:rPr>
        <w:t xml:space="preserve"> con il </w:t>
      </w:r>
      <w:r w:rsidRPr="00DC0ABB">
        <w:rPr>
          <w:rFonts w:ascii="Arial" w:hAnsi="Arial" w:cs="Arial"/>
          <w:b/>
          <w:bCs/>
          <w:sz w:val="24"/>
          <w:szCs w:val="24"/>
        </w:rPr>
        <w:t xml:space="preserve">Ministero dell’Economia e delle Finanze </w:t>
      </w:r>
      <w:r w:rsidRPr="00D040B0">
        <w:rPr>
          <w:rFonts w:ascii="Arial" w:hAnsi="Arial" w:cs="Arial"/>
          <w:sz w:val="24"/>
          <w:szCs w:val="24"/>
        </w:rPr>
        <w:t>e con l’</w:t>
      </w:r>
      <w:r w:rsidRPr="00DC0ABB">
        <w:rPr>
          <w:rFonts w:ascii="Arial" w:hAnsi="Arial" w:cs="Arial"/>
          <w:b/>
          <w:bCs/>
          <w:sz w:val="24"/>
          <w:szCs w:val="24"/>
        </w:rPr>
        <w:t>Agenzia delle Entrate</w:t>
      </w:r>
      <w:r w:rsidRPr="00D040B0">
        <w:rPr>
          <w:rFonts w:ascii="Arial" w:hAnsi="Arial" w:cs="Arial"/>
          <w:sz w:val="24"/>
          <w:szCs w:val="24"/>
        </w:rPr>
        <w:t xml:space="preserve"> chiedendo di valutare la possibilità di una proroga sulla falsa riga di quelle già più volte concesse negli anni scorsi attraverso lo strumento del DPCM, e quindi al </w:t>
      </w:r>
      <w:r w:rsidRPr="00DC0ABB">
        <w:rPr>
          <w:rFonts w:ascii="Arial" w:hAnsi="Arial" w:cs="Arial"/>
          <w:b/>
          <w:bCs/>
          <w:sz w:val="24"/>
          <w:szCs w:val="24"/>
        </w:rPr>
        <w:t>20 luglio e al 21 agosto</w:t>
      </w:r>
      <w:r w:rsidRPr="00D040B0">
        <w:rPr>
          <w:rFonts w:ascii="Arial" w:hAnsi="Arial" w:cs="Arial"/>
          <w:sz w:val="24"/>
          <w:szCs w:val="24"/>
        </w:rPr>
        <w:t xml:space="preserve"> con la maggiorazione dello 0,4%. La </w:t>
      </w:r>
      <w:r w:rsidRPr="00DC0ABB">
        <w:rPr>
          <w:rFonts w:ascii="Arial" w:hAnsi="Arial" w:cs="Arial"/>
          <w:b/>
          <w:bCs/>
          <w:sz w:val="24"/>
          <w:szCs w:val="24"/>
        </w:rPr>
        <w:t>disponibilità</w:t>
      </w:r>
      <w:r w:rsidRPr="00D040B0">
        <w:rPr>
          <w:rFonts w:ascii="Arial" w:hAnsi="Arial" w:cs="Arial"/>
          <w:sz w:val="24"/>
          <w:szCs w:val="24"/>
        </w:rPr>
        <w:t xml:space="preserve"> e l’</w:t>
      </w:r>
      <w:r w:rsidRPr="00DC0ABB">
        <w:rPr>
          <w:rFonts w:ascii="Arial" w:hAnsi="Arial" w:cs="Arial"/>
          <w:b/>
          <w:bCs/>
          <w:sz w:val="24"/>
          <w:szCs w:val="24"/>
        </w:rPr>
        <w:t>ascolto</w:t>
      </w:r>
      <w:r w:rsidRPr="00D040B0">
        <w:rPr>
          <w:rFonts w:ascii="Arial" w:hAnsi="Arial" w:cs="Arial"/>
          <w:sz w:val="24"/>
          <w:szCs w:val="24"/>
        </w:rPr>
        <w:t xml:space="preserve"> da parte del MEF e dell’Agenzia delle Entrate sono stati </w:t>
      </w:r>
      <w:r w:rsidRPr="00DC0ABB">
        <w:rPr>
          <w:rFonts w:ascii="Arial" w:hAnsi="Arial" w:cs="Arial"/>
          <w:b/>
          <w:bCs/>
          <w:sz w:val="24"/>
          <w:szCs w:val="24"/>
        </w:rPr>
        <w:t>più che apprezzabili</w:t>
      </w:r>
      <w:r w:rsidRPr="00D040B0">
        <w:rPr>
          <w:rFonts w:ascii="Arial" w:hAnsi="Arial" w:cs="Arial"/>
          <w:sz w:val="24"/>
          <w:szCs w:val="24"/>
        </w:rPr>
        <w:t xml:space="preserve">, ma cogenti </w:t>
      </w:r>
      <w:r w:rsidRPr="00DC0ABB">
        <w:rPr>
          <w:rFonts w:ascii="Arial" w:hAnsi="Arial" w:cs="Arial"/>
          <w:b/>
          <w:bCs/>
          <w:sz w:val="24"/>
          <w:szCs w:val="24"/>
        </w:rPr>
        <w:t>vincoli</w:t>
      </w:r>
      <w:r w:rsidRPr="00D040B0">
        <w:rPr>
          <w:rFonts w:ascii="Arial" w:hAnsi="Arial" w:cs="Arial"/>
          <w:sz w:val="24"/>
          <w:szCs w:val="24"/>
        </w:rPr>
        <w:t xml:space="preserve"> di finanza pubblica non hanno consentito un differimento oltre il termine del 31 luglio. </w:t>
      </w:r>
      <w:r w:rsidR="00DC0ABB" w:rsidRPr="00D040B0">
        <w:rPr>
          <w:rFonts w:ascii="Arial" w:hAnsi="Arial" w:cs="Arial"/>
          <w:sz w:val="24"/>
          <w:szCs w:val="24"/>
        </w:rPr>
        <w:t>È</w:t>
      </w:r>
      <w:r w:rsidRPr="00D040B0">
        <w:rPr>
          <w:rFonts w:ascii="Arial" w:hAnsi="Arial" w:cs="Arial"/>
          <w:sz w:val="24"/>
          <w:szCs w:val="24"/>
        </w:rPr>
        <w:t xml:space="preserve"> stato fatto il massimo – conclude de Nuccio – per contemperare le </w:t>
      </w:r>
      <w:r w:rsidRPr="00DC0ABB">
        <w:rPr>
          <w:rFonts w:ascii="Arial" w:hAnsi="Arial" w:cs="Arial"/>
          <w:b/>
          <w:bCs/>
          <w:sz w:val="24"/>
          <w:szCs w:val="24"/>
        </w:rPr>
        <w:t>legittime richieste</w:t>
      </w:r>
      <w:r w:rsidRPr="00D040B0">
        <w:rPr>
          <w:rFonts w:ascii="Arial" w:hAnsi="Arial" w:cs="Arial"/>
          <w:sz w:val="24"/>
          <w:szCs w:val="24"/>
        </w:rPr>
        <w:t xml:space="preserve"> dei </w:t>
      </w:r>
      <w:r w:rsidRPr="00DC0ABB">
        <w:rPr>
          <w:rFonts w:ascii="Arial" w:hAnsi="Arial" w:cs="Arial"/>
          <w:b/>
          <w:bCs/>
          <w:sz w:val="24"/>
          <w:szCs w:val="24"/>
        </w:rPr>
        <w:t>Colleghi e dei contribuenti</w:t>
      </w:r>
      <w:r w:rsidRPr="00D040B0">
        <w:rPr>
          <w:rFonts w:ascii="Arial" w:hAnsi="Arial" w:cs="Arial"/>
          <w:sz w:val="24"/>
          <w:szCs w:val="24"/>
        </w:rPr>
        <w:t xml:space="preserve"> con le esigenze di equilibrio de</w:t>
      </w:r>
      <w:r w:rsidR="004953D4">
        <w:rPr>
          <w:rFonts w:ascii="Arial" w:hAnsi="Arial" w:cs="Arial"/>
          <w:sz w:val="24"/>
          <w:szCs w:val="24"/>
        </w:rPr>
        <w:t>i</w:t>
      </w:r>
      <w:r w:rsidRPr="00D040B0">
        <w:rPr>
          <w:rFonts w:ascii="Arial" w:hAnsi="Arial" w:cs="Arial"/>
          <w:sz w:val="24"/>
          <w:szCs w:val="24"/>
        </w:rPr>
        <w:t xml:space="preserve"> </w:t>
      </w:r>
      <w:r w:rsidRPr="00DC0ABB">
        <w:rPr>
          <w:rFonts w:ascii="Arial" w:hAnsi="Arial" w:cs="Arial"/>
          <w:b/>
          <w:bCs/>
          <w:sz w:val="24"/>
          <w:szCs w:val="24"/>
        </w:rPr>
        <w:t>conti dello Stato</w:t>
      </w:r>
      <w:r w:rsidRPr="00D040B0">
        <w:rPr>
          <w:rFonts w:ascii="Arial" w:hAnsi="Arial" w:cs="Arial"/>
          <w:sz w:val="24"/>
          <w:szCs w:val="24"/>
        </w:rPr>
        <w:t>”</w:t>
      </w:r>
    </w:p>
    <w:p w14:paraId="6D5832CA" w14:textId="77777777" w:rsidR="00D040B0" w:rsidRPr="00D040B0" w:rsidRDefault="00D040B0" w:rsidP="00D040B0">
      <w:pPr>
        <w:jc w:val="both"/>
        <w:rPr>
          <w:rFonts w:ascii="Arial" w:hAnsi="Arial" w:cs="Arial"/>
          <w:sz w:val="24"/>
          <w:szCs w:val="24"/>
        </w:rPr>
      </w:pPr>
    </w:p>
    <w:p w14:paraId="2BF76782" w14:textId="4DB44FC4" w:rsidR="00D040B0" w:rsidRPr="00D040B0" w:rsidRDefault="00D040B0" w:rsidP="00D040B0">
      <w:pPr>
        <w:jc w:val="both"/>
        <w:rPr>
          <w:rFonts w:ascii="Arial" w:hAnsi="Arial" w:cs="Arial"/>
          <w:sz w:val="24"/>
          <w:szCs w:val="24"/>
        </w:rPr>
      </w:pPr>
      <w:r w:rsidRPr="00D040B0">
        <w:rPr>
          <w:rFonts w:ascii="Arial" w:hAnsi="Arial" w:cs="Arial"/>
          <w:sz w:val="24"/>
          <w:szCs w:val="24"/>
        </w:rPr>
        <w:t xml:space="preserve">Per il </w:t>
      </w:r>
      <w:r w:rsidR="000C5F75">
        <w:rPr>
          <w:rFonts w:ascii="Arial" w:hAnsi="Arial" w:cs="Arial"/>
          <w:sz w:val="24"/>
          <w:szCs w:val="24"/>
        </w:rPr>
        <w:t>t</w:t>
      </w:r>
      <w:r w:rsidRPr="00D040B0">
        <w:rPr>
          <w:rFonts w:ascii="Arial" w:hAnsi="Arial" w:cs="Arial"/>
          <w:sz w:val="24"/>
          <w:szCs w:val="24"/>
        </w:rPr>
        <w:t xml:space="preserve">esoriere nazionale con delega all’area fiscalità, </w:t>
      </w:r>
      <w:r w:rsidRPr="00DC0ABB">
        <w:rPr>
          <w:rFonts w:ascii="Arial" w:hAnsi="Arial" w:cs="Arial"/>
          <w:b/>
          <w:bCs/>
          <w:sz w:val="24"/>
          <w:szCs w:val="24"/>
        </w:rPr>
        <w:t>Salvatore Regalbuto</w:t>
      </w:r>
      <w:r w:rsidRPr="00D040B0">
        <w:rPr>
          <w:rFonts w:ascii="Arial" w:hAnsi="Arial" w:cs="Arial"/>
          <w:sz w:val="24"/>
          <w:szCs w:val="24"/>
        </w:rPr>
        <w:t xml:space="preserve">, “è quanto mai </w:t>
      </w:r>
      <w:r w:rsidRPr="00DC0ABB">
        <w:rPr>
          <w:rFonts w:ascii="Arial" w:hAnsi="Arial" w:cs="Arial"/>
          <w:b/>
          <w:bCs/>
          <w:sz w:val="24"/>
          <w:szCs w:val="24"/>
        </w:rPr>
        <w:t>auspicabile</w:t>
      </w:r>
      <w:r w:rsidRPr="00D040B0">
        <w:rPr>
          <w:rFonts w:ascii="Arial" w:hAnsi="Arial" w:cs="Arial"/>
          <w:sz w:val="24"/>
          <w:szCs w:val="24"/>
        </w:rPr>
        <w:t xml:space="preserve"> un futuro molto prossimo in cui le proroghe diventino l’</w:t>
      </w:r>
      <w:r w:rsidRPr="00DC0ABB">
        <w:rPr>
          <w:rFonts w:ascii="Arial" w:hAnsi="Arial" w:cs="Arial"/>
          <w:b/>
          <w:bCs/>
          <w:sz w:val="24"/>
          <w:szCs w:val="24"/>
        </w:rPr>
        <w:t>eccezione e non la regola</w:t>
      </w:r>
      <w:r w:rsidRPr="00D040B0">
        <w:rPr>
          <w:rFonts w:ascii="Arial" w:hAnsi="Arial" w:cs="Arial"/>
          <w:sz w:val="24"/>
          <w:szCs w:val="24"/>
        </w:rPr>
        <w:t xml:space="preserve">. E ciò potrà avvenire solo con un compiuto riconoscimento dei principi dello </w:t>
      </w:r>
      <w:r w:rsidRPr="00DC0ABB">
        <w:rPr>
          <w:rFonts w:ascii="Arial" w:hAnsi="Arial" w:cs="Arial"/>
          <w:b/>
          <w:bCs/>
          <w:sz w:val="24"/>
          <w:szCs w:val="24"/>
        </w:rPr>
        <w:t>Statuto dei Diritti del Contribuente</w:t>
      </w:r>
      <w:r w:rsidRPr="00D040B0">
        <w:rPr>
          <w:rFonts w:ascii="Arial" w:hAnsi="Arial" w:cs="Arial"/>
          <w:sz w:val="24"/>
          <w:szCs w:val="24"/>
        </w:rPr>
        <w:t xml:space="preserve">, mettendo a disposizione dei contribuenti e dei professionisti che li assistono, con un </w:t>
      </w:r>
      <w:r w:rsidRPr="00DC0ABB">
        <w:rPr>
          <w:rFonts w:ascii="Arial" w:hAnsi="Arial" w:cs="Arial"/>
          <w:b/>
          <w:bCs/>
          <w:sz w:val="24"/>
          <w:szCs w:val="24"/>
        </w:rPr>
        <w:t>ampio anticipo</w:t>
      </w:r>
      <w:r w:rsidRPr="00D040B0">
        <w:rPr>
          <w:rFonts w:ascii="Arial" w:hAnsi="Arial" w:cs="Arial"/>
          <w:sz w:val="24"/>
          <w:szCs w:val="24"/>
        </w:rPr>
        <w:t xml:space="preserve"> rispetto alle scadenze, tutti gli strumenti necessari e </w:t>
      </w:r>
      <w:r w:rsidRPr="00DC0ABB">
        <w:rPr>
          <w:rFonts w:ascii="Arial" w:hAnsi="Arial" w:cs="Arial"/>
          <w:b/>
          <w:bCs/>
          <w:sz w:val="24"/>
          <w:szCs w:val="24"/>
        </w:rPr>
        <w:t>snellendo in modo tangibile</w:t>
      </w:r>
      <w:r w:rsidRPr="00D040B0">
        <w:rPr>
          <w:rFonts w:ascii="Arial" w:hAnsi="Arial" w:cs="Arial"/>
          <w:sz w:val="24"/>
          <w:szCs w:val="24"/>
        </w:rPr>
        <w:t xml:space="preserve"> le numerosissime informazioni che confluiscono nelle dichiarazioni dei redditi. Il DDL di </w:t>
      </w:r>
      <w:r w:rsidRPr="00DC0ABB">
        <w:rPr>
          <w:rFonts w:ascii="Arial" w:hAnsi="Arial" w:cs="Arial"/>
          <w:b/>
          <w:bCs/>
          <w:sz w:val="24"/>
          <w:szCs w:val="24"/>
        </w:rPr>
        <w:t>riforma del sistema tributario</w:t>
      </w:r>
      <w:r w:rsidRPr="00D040B0">
        <w:rPr>
          <w:rFonts w:ascii="Arial" w:hAnsi="Arial" w:cs="Arial"/>
          <w:sz w:val="24"/>
          <w:szCs w:val="24"/>
        </w:rPr>
        <w:t xml:space="preserve">, che Governo e Parlamento stanno meritoriamente portando avanti, prevede ampie disposizioni in tal senso e potrà essere l’occasione per </w:t>
      </w:r>
      <w:r w:rsidRPr="00DC0ABB">
        <w:rPr>
          <w:rFonts w:ascii="Arial" w:hAnsi="Arial" w:cs="Arial"/>
          <w:b/>
          <w:bCs/>
          <w:sz w:val="24"/>
          <w:szCs w:val="24"/>
        </w:rPr>
        <w:t>ridefinire il calendario fiscale</w:t>
      </w:r>
      <w:r w:rsidRPr="00D040B0">
        <w:rPr>
          <w:rFonts w:ascii="Arial" w:hAnsi="Arial" w:cs="Arial"/>
          <w:sz w:val="24"/>
          <w:szCs w:val="24"/>
        </w:rPr>
        <w:t xml:space="preserve"> affinché si superi questo </w:t>
      </w:r>
      <w:r w:rsidRPr="00DC0ABB">
        <w:rPr>
          <w:rFonts w:ascii="Arial" w:hAnsi="Arial" w:cs="Arial"/>
          <w:b/>
          <w:bCs/>
          <w:sz w:val="24"/>
          <w:szCs w:val="24"/>
        </w:rPr>
        <w:t>ingorgo estivo</w:t>
      </w:r>
      <w:r w:rsidRPr="00D040B0">
        <w:rPr>
          <w:rFonts w:ascii="Arial" w:hAnsi="Arial" w:cs="Arial"/>
          <w:sz w:val="24"/>
          <w:szCs w:val="24"/>
        </w:rPr>
        <w:t xml:space="preserve"> che è ormai </w:t>
      </w:r>
      <w:r w:rsidRPr="00DC0ABB">
        <w:rPr>
          <w:rFonts w:ascii="Arial" w:hAnsi="Arial" w:cs="Arial"/>
          <w:b/>
          <w:bCs/>
          <w:sz w:val="24"/>
          <w:szCs w:val="24"/>
        </w:rPr>
        <w:t>insostenibile</w:t>
      </w:r>
      <w:r w:rsidRPr="00D040B0">
        <w:rPr>
          <w:rFonts w:ascii="Arial" w:hAnsi="Arial" w:cs="Arial"/>
          <w:sz w:val="24"/>
          <w:szCs w:val="24"/>
        </w:rPr>
        <w:t xml:space="preserve"> non solo dal punto di vista professionale</w:t>
      </w:r>
      <w:r w:rsidR="000C5F75">
        <w:rPr>
          <w:rFonts w:ascii="Arial" w:hAnsi="Arial" w:cs="Arial"/>
          <w:sz w:val="24"/>
          <w:szCs w:val="24"/>
        </w:rPr>
        <w:t>,</w:t>
      </w:r>
      <w:r w:rsidRPr="00D040B0">
        <w:rPr>
          <w:rFonts w:ascii="Arial" w:hAnsi="Arial" w:cs="Arial"/>
          <w:sz w:val="24"/>
          <w:szCs w:val="24"/>
        </w:rPr>
        <w:t xml:space="preserve"> ma anche in termini di qualità della vita. In fondo – conclude Regalbuto – siamo a fianco di cittadini e imprese per far loro rispettare il dovere civico di pagare le imposte, vorremmo semplicemente veder affermato, </w:t>
      </w:r>
      <w:r w:rsidRPr="00DC0ABB">
        <w:rPr>
          <w:rFonts w:ascii="Arial" w:hAnsi="Arial" w:cs="Arial"/>
          <w:b/>
          <w:bCs/>
          <w:sz w:val="24"/>
          <w:szCs w:val="24"/>
        </w:rPr>
        <w:t>solennemente e inderogabilmente</w:t>
      </w:r>
      <w:r w:rsidRPr="00D040B0">
        <w:rPr>
          <w:rFonts w:ascii="Arial" w:hAnsi="Arial" w:cs="Arial"/>
          <w:sz w:val="24"/>
          <w:szCs w:val="24"/>
        </w:rPr>
        <w:t xml:space="preserve">, il diritto di poterlo fare con la </w:t>
      </w:r>
      <w:r w:rsidRPr="00DC0ABB">
        <w:rPr>
          <w:rFonts w:ascii="Arial" w:hAnsi="Arial" w:cs="Arial"/>
          <w:b/>
          <w:bCs/>
          <w:sz w:val="24"/>
          <w:szCs w:val="24"/>
        </w:rPr>
        <w:t>serenità necessaria</w:t>
      </w:r>
      <w:r w:rsidRPr="00D040B0">
        <w:rPr>
          <w:rFonts w:ascii="Arial" w:hAnsi="Arial" w:cs="Arial"/>
          <w:sz w:val="24"/>
          <w:szCs w:val="24"/>
        </w:rPr>
        <w:t>”</w:t>
      </w:r>
      <w:r w:rsidR="00DC0ABB">
        <w:rPr>
          <w:rFonts w:ascii="Arial" w:hAnsi="Arial" w:cs="Arial"/>
          <w:sz w:val="24"/>
          <w:szCs w:val="24"/>
        </w:rPr>
        <w:t>.</w:t>
      </w:r>
      <w:r w:rsidRPr="00D040B0">
        <w:rPr>
          <w:rFonts w:ascii="Arial" w:hAnsi="Arial" w:cs="Arial"/>
          <w:sz w:val="24"/>
          <w:szCs w:val="24"/>
        </w:rPr>
        <w:t xml:space="preserve"> </w:t>
      </w:r>
    </w:p>
    <w:p w14:paraId="4D4AA804" w14:textId="77777777" w:rsidR="00D040B0" w:rsidRPr="00D040B0" w:rsidRDefault="00D040B0" w:rsidP="00D040B0">
      <w:pPr>
        <w:jc w:val="both"/>
        <w:rPr>
          <w:rFonts w:ascii="Arial" w:hAnsi="Arial" w:cs="Arial"/>
          <w:sz w:val="24"/>
          <w:szCs w:val="24"/>
        </w:rPr>
      </w:pPr>
    </w:p>
    <w:p w14:paraId="53A17CED" w14:textId="6E880CDC" w:rsidR="00501B25" w:rsidRPr="00501B25" w:rsidRDefault="00501B25" w:rsidP="00D040B0">
      <w:pPr>
        <w:shd w:val="clear" w:color="auto" w:fill="FFFFFF"/>
        <w:jc w:val="center"/>
        <w:rPr>
          <w:rFonts w:ascii="Arial" w:eastAsia="Arial" w:hAnsi="Arial" w:cs="Arial"/>
          <w:sz w:val="24"/>
          <w:szCs w:val="24"/>
        </w:rPr>
      </w:pPr>
    </w:p>
    <w:sectPr w:rsidR="00501B25" w:rsidRPr="00501B25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02D3" w14:textId="77777777" w:rsidR="004622AA" w:rsidRDefault="004622AA">
      <w:r>
        <w:separator/>
      </w:r>
    </w:p>
  </w:endnote>
  <w:endnote w:type="continuationSeparator" w:id="0">
    <w:p w14:paraId="55115FF9" w14:textId="77777777" w:rsidR="004622AA" w:rsidRDefault="0046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121E" w14:textId="77777777" w:rsidR="004622AA" w:rsidRDefault="004622AA">
      <w:r>
        <w:separator/>
      </w:r>
    </w:p>
  </w:footnote>
  <w:footnote w:type="continuationSeparator" w:id="0">
    <w:p w14:paraId="2D84E021" w14:textId="77777777" w:rsidR="004622AA" w:rsidRDefault="0046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90992"/>
    <w:rsid w:val="000C5F75"/>
    <w:rsid w:val="000D28BD"/>
    <w:rsid w:val="00102840"/>
    <w:rsid w:val="00103156"/>
    <w:rsid w:val="001657E9"/>
    <w:rsid w:val="001B1920"/>
    <w:rsid w:val="00244B74"/>
    <w:rsid w:val="002B4469"/>
    <w:rsid w:val="00326249"/>
    <w:rsid w:val="004622AA"/>
    <w:rsid w:val="004953D4"/>
    <w:rsid w:val="004C16AB"/>
    <w:rsid w:val="00501B25"/>
    <w:rsid w:val="005F6B93"/>
    <w:rsid w:val="00636734"/>
    <w:rsid w:val="0068637E"/>
    <w:rsid w:val="006D73FC"/>
    <w:rsid w:val="00701EDB"/>
    <w:rsid w:val="007C29BB"/>
    <w:rsid w:val="007D361E"/>
    <w:rsid w:val="00827BB9"/>
    <w:rsid w:val="00846CAC"/>
    <w:rsid w:val="008E7494"/>
    <w:rsid w:val="00941169"/>
    <w:rsid w:val="00943AF6"/>
    <w:rsid w:val="00B94C79"/>
    <w:rsid w:val="00BD401F"/>
    <w:rsid w:val="00C23920"/>
    <w:rsid w:val="00C87946"/>
    <w:rsid w:val="00D040B0"/>
    <w:rsid w:val="00DC0ABB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6</cp:revision>
  <dcterms:created xsi:type="dcterms:W3CDTF">2023-06-14T09:12:00Z</dcterms:created>
  <dcterms:modified xsi:type="dcterms:W3CDTF">2023-06-15T07:27:00Z</dcterms:modified>
</cp:coreProperties>
</file>