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04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9F27EC" w:rsidRPr="009D1104" w:rsidRDefault="009F27EC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9D1104">
        <w:rPr>
          <w:rFonts w:ascii="Arial" w:hAnsi="Arial" w:cs="Arial"/>
        </w:rPr>
        <w:t>Comunicato stampa</w:t>
      </w:r>
    </w:p>
    <w:p w:rsidR="00480E57" w:rsidRDefault="00480E57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D1104" w:rsidRDefault="00480E57" w:rsidP="007F69CF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CORONAVIRUS: COMMERCIALISTI, RISORSE GOVERNO COPRONO SOLO IL 41,3% DELLE POTENZIALI RICHIESTE DI FINANZIAMENTI GARANTITI AL 100%</w:t>
      </w:r>
    </w:p>
    <w:p w:rsidR="00480E57" w:rsidRDefault="00480E57" w:rsidP="007F69CF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480E57" w:rsidRDefault="00480E57" w:rsidP="007F69CF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L’allarme della categoria: “Coperta troppo corta. Le risorse aggiuntive </w:t>
      </w:r>
      <w:r w:rsidR="00671607">
        <w:rPr>
          <w:rFonts w:ascii="Arial" w:hAnsi="Arial" w:cs="Arial"/>
          <w:b/>
          <w:bCs/>
        </w:rPr>
        <w:t xml:space="preserve">sufficienti per </w:t>
      </w:r>
      <w:r>
        <w:rPr>
          <w:rFonts w:ascii="Arial" w:hAnsi="Arial" w:cs="Arial"/>
          <w:b/>
          <w:bCs/>
        </w:rPr>
        <w:t>meno della metà degli aventi diritto”</w:t>
      </w:r>
    </w:p>
    <w:p w:rsidR="00480E57" w:rsidRPr="00C772AE" w:rsidRDefault="00480E57" w:rsidP="007F69CF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</w:rPr>
      </w:pPr>
    </w:p>
    <w:p w:rsidR="00480E57" w:rsidRDefault="00480E57" w:rsidP="007F69CF">
      <w:pPr>
        <w:jc w:val="both"/>
        <w:rPr>
          <w:rFonts w:ascii="Arial" w:eastAsia="Times New Roman" w:hAnsi="Arial" w:cs="Arial"/>
          <w:color w:val="222222"/>
          <w:shd w:val="clear" w:color="auto" w:fill="FFFFFF"/>
          <w:lang w:eastAsia="it-IT"/>
        </w:rPr>
      </w:pPr>
      <w:r w:rsidRPr="00C772AE">
        <w:rPr>
          <w:rFonts w:ascii="Arial" w:eastAsia="Times New Roman" w:hAnsi="Arial" w:cs="Arial"/>
          <w:i/>
          <w:iCs/>
          <w:color w:val="222222"/>
          <w:shd w:val="clear" w:color="auto" w:fill="FFFFFF"/>
          <w:lang w:eastAsia="it-IT"/>
        </w:rPr>
        <w:t>Roma, 14 aprile 2020 -</w:t>
      </w:r>
      <w:r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Le risorse aggiuntive stanziate dal Governo sul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Fondo centrale di garanzia per le PMI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, pari a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1.729 milioni di euro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, non sono sufficienti a coprire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 xml:space="preserve">nemmeno la metà 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delle potenziali richieste di finanziamenti garantiti al 100% dallo Stato fino al 25% del fatturato e comunque fino a un massimo di 25.000 euro.</w:t>
      </w:r>
      <w:r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</w:t>
      </w:r>
      <w:r w:rsidR="007F69CF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È </w:t>
      </w:r>
      <w:r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quanto emerge da una elaborazione del Consiglio nazionale dei commercialisti. </w:t>
      </w:r>
    </w:p>
    <w:p w:rsidR="00480E57" w:rsidRDefault="00480E57" w:rsidP="007F69CF">
      <w:pPr>
        <w:jc w:val="both"/>
        <w:rPr>
          <w:rFonts w:ascii="Arial" w:eastAsia="Times New Roman" w:hAnsi="Arial" w:cs="Arial"/>
          <w:color w:val="222222"/>
          <w:shd w:val="clear" w:color="auto" w:fill="FFFFFF"/>
          <w:lang w:eastAsia="it-IT"/>
        </w:rPr>
      </w:pPr>
    </w:p>
    <w:p w:rsidR="00C772AE" w:rsidRDefault="00480E57" w:rsidP="007F69CF">
      <w:pPr>
        <w:jc w:val="both"/>
        <w:rPr>
          <w:rFonts w:ascii="Arial" w:eastAsia="Times New Roman" w:hAnsi="Arial" w:cs="Arial"/>
          <w:color w:val="222222"/>
          <w:lang w:eastAsia="it-IT"/>
        </w:rPr>
      </w:pP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Le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partite IVA individuali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e le i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mprese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con ricavi o compensi sino a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100.000 euro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sono circa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4,2 milioni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.</w:t>
      </w:r>
      <w:r>
        <w:rPr>
          <w:rFonts w:ascii="Arial" w:eastAsia="Times New Roman" w:hAnsi="Arial" w:cs="Arial"/>
          <w:color w:val="222222"/>
          <w:lang w:eastAsia="it-IT"/>
        </w:rPr>
        <w:t xml:space="preserve"> 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Considerando una media di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20.000 euro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, cui corrisponde una entità media di finanziamento spettante di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5.000 euro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, l’erogazione di finanziamenti pari al 25% del fatturato per tutti i potenziali aventi diritto comporterebbe la concessione di garanzie da parte del Fondo centrale di garanzia per le PMI per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21 miliardi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.</w:t>
      </w:r>
      <w:r>
        <w:rPr>
          <w:rFonts w:ascii="Arial" w:eastAsia="Times New Roman" w:hAnsi="Arial" w:cs="Arial"/>
          <w:color w:val="222222"/>
          <w:lang w:eastAsia="it-IT"/>
        </w:rPr>
        <w:t xml:space="preserve"> </w:t>
      </w:r>
    </w:p>
    <w:p w:rsidR="00C772AE" w:rsidRDefault="00C772AE" w:rsidP="007F69CF">
      <w:pPr>
        <w:jc w:val="both"/>
        <w:rPr>
          <w:rFonts w:ascii="Arial" w:eastAsia="Times New Roman" w:hAnsi="Arial" w:cs="Arial"/>
          <w:color w:val="222222"/>
          <w:lang w:eastAsia="it-IT"/>
        </w:rPr>
      </w:pPr>
    </w:p>
    <w:p w:rsidR="00C772AE" w:rsidRDefault="00480E57" w:rsidP="007F69CF">
      <w:pPr>
        <w:jc w:val="both"/>
        <w:rPr>
          <w:rFonts w:ascii="Arial" w:eastAsia="Times New Roman" w:hAnsi="Arial" w:cs="Arial"/>
          <w:color w:val="222222"/>
          <w:shd w:val="clear" w:color="auto" w:fill="FFFFFF"/>
          <w:lang w:eastAsia="it-IT"/>
        </w:rPr>
      </w:pP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Le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partite IVA individuali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e le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PMI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con ricavi o compensi superiori a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100.000 euro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sono circa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1,5 milioni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.</w:t>
      </w:r>
      <w:r>
        <w:rPr>
          <w:rFonts w:ascii="Arial" w:eastAsia="Times New Roman" w:hAnsi="Arial" w:cs="Arial"/>
          <w:color w:val="222222"/>
          <w:lang w:eastAsia="it-IT"/>
        </w:rPr>
        <w:t xml:space="preserve"> 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L’erogazione di finanziamenti pari a 25.000 euro per tutti i potenziali aventi diritto comporterebbe la concessione di garanzie da parte del Fondo centrale di garanzia per le PMI per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37,5 miliardi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.</w:t>
      </w:r>
      <w:r>
        <w:rPr>
          <w:rFonts w:ascii="Arial" w:eastAsia="Times New Roman" w:hAnsi="Arial" w:cs="Arial"/>
          <w:color w:val="222222"/>
          <w:lang w:eastAsia="it-IT"/>
        </w:rPr>
        <w:t xml:space="preserve"> 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A fronte di un totale di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58,5 miliardi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, il Decreto Cura Italia e il Decreto Liquidità hanno assegnato risorse aggiuntive al Fondo centrale di garanzia per le PMI in misura pari a 1.729 milioni di euro.</w:t>
      </w:r>
    </w:p>
    <w:p w:rsidR="00C772AE" w:rsidRDefault="00480E57" w:rsidP="007F69CF">
      <w:pPr>
        <w:jc w:val="both"/>
        <w:rPr>
          <w:rFonts w:ascii="Arial" w:eastAsia="Times New Roman" w:hAnsi="Arial" w:cs="Arial"/>
          <w:color w:val="222222"/>
          <w:shd w:val="clear" w:color="auto" w:fill="FFFFFF"/>
          <w:lang w:eastAsia="it-IT"/>
        </w:rPr>
      </w:pPr>
      <w:r w:rsidRPr="00480E57">
        <w:rPr>
          <w:rFonts w:ascii="Arial" w:eastAsia="Times New Roman" w:hAnsi="Arial" w:cs="Arial"/>
          <w:color w:val="222222"/>
          <w:lang w:eastAsia="it-IT"/>
        </w:rPr>
        <w:br/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Anche ipotizzando una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leva finanziaria di 14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(tale per cui per ogni euro stanziato il Fondo rilascia 14 euro di garanzie), tali risorse sono sufficienti a erogare garanzie per non più di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24,2 miliardi di euro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.</w:t>
      </w:r>
    </w:p>
    <w:p w:rsidR="00480E57" w:rsidRPr="00480E57" w:rsidRDefault="00480E57" w:rsidP="007F69CF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480E57">
        <w:rPr>
          <w:rFonts w:ascii="Arial" w:eastAsia="Times New Roman" w:hAnsi="Arial" w:cs="Arial"/>
          <w:color w:val="222222"/>
          <w:lang w:eastAsia="it-IT"/>
        </w:rPr>
        <w:br/>
      </w:r>
      <w:r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“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Allo stato attuale</w:t>
      </w:r>
      <w:r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– commenta il </w:t>
      </w:r>
      <w:r w:rsidR="007F69CF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p</w:t>
      </w:r>
      <w:r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residente del Consiglio nazionale dei commercialisti, </w:t>
      </w:r>
      <w:r w:rsidRPr="00C772AE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Massimo Miani</w:t>
      </w:r>
      <w:r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</w:t>
      </w:r>
      <w:r w:rsidR="007F69CF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–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gli stanziamenti aggiuntivi disposti dal Governo con i due decreti emergenziali sin qui approvati sono sufficienti a garantire appena il </w:t>
      </w:r>
      <w:r w:rsidRPr="00480E5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 xml:space="preserve">41,36% delle richieste potenziali 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di finanziamenti fino a 25.000 euro con garanzia al 100% dello Stato e, ove così assorbite, non sarebbero in grado di garantire nessun finanziamento di entità superiore.</w:t>
      </w:r>
      <w:r w:rsidR="00C772AE">
        <w:rPr>
          <w:rFonts w:ascii="Arial" w:eastAsia="Times New Roman" w:hAnsi="Arial" w:cs="Arial"/>
          <w:color w:val="222222"/>
          <w:lang w:eastAsia="it-IT"/>
        </w:rPr>
        <w:t xml:space="preserve"> 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È evidente che la coperta è troppo corta</w:t>
      </w:r>
      <w:r w:rsidR="00722E2C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. Servono quanto prima i </w:t>
      </w:r>
      <w:r w:rsidR="00722E2C" w:rsidRPr="00722E2C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7 miliardi</w:t>
      </w:r>
      <w:r w:rsidR="00722E2C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di cui giustamente parlava il </w:t>
      </w:r>
      <w:r w:rsidR="007F69CF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m</w:t>
      </w:r>
      <w:r w:rsidR="00722E2C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inistro dello </w:t>
      </w:r>
      <w:r w:rsidR="007F69CF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S</w:t>
      </w:r>
      <w:r w:rsidR="00722E2C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viluppo economico </w:t>
      </w:r>
      <w:bookmarkStart w:id="0" w:name="_GoBack"/>
      <w:bookmarkEnd w:id="0"/>
      <w:r w:rsidR="007F69CF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 xml:space="preserve">Stefano </w:t>
      </w:r>
      <w:proofErr w:type="spellStart"/>
      <w:r w:rsidR="007F69CF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P</w:t>
      </w:r>
      <w:r w:rsidR="00722E2C" w:rsidRPr="00722E2C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atuanelli</w:t>
      </w:r>
      <w:proofErr w:type="spellEnd"/>
      <w:r w:rsidR="00722E2C" w:rsidRPr="00722E2C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 xml:space="preserve"> </w:t>
      </w:r>
      <w:r w:rsidR="00722E2C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per rendere la dotazione del </w:t>
      </w:r>
      <w:r w:rsidR="007F69CF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F</w:t>
      </w:r>
      <w:r w:rsidR="00722E2C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ondo adeguata alle ambizioni dichiarate dal Governo e alle conseguenti aspettative delle imprese e dei lavori autonomi</w:t>
      </w:r>
      <w:r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”</w:t>
      </w:r>
      <w:r w:rsidRPr="00480E5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.</w:t>
      </w:r>
    </w:p>
    <w:p w:rsidR="00B3271C" w:rsidRPr="00595991" w:rsidRDefault="002E5DC2" w:rsidP="007F69CF">
      <w:pPr>
        <w:jc w:val="both"/>
        <w:rPr>
          <w:rFonts w:ascii="Arial" w:hAnsi="Arial" w:cs="Arial"/>
        </w:rPr>
      </w:pPr>
    </w:p>
    <w:sectPr w:rsidR="00B3271C" w:rsidRPr="00595991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DC2" w:rsidRDefault="002E5DC2" w:rsidP="00627996">
      <w:r>
        <w:separator/>
      </w:r>
    </w:p>
  </w:endnote>
  <w:endnote w:type="continuationSeparator" w:id="0">
    <w:p w:rsidR="002E5DC2" w:rsidRDefault="002E5DC2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DC2" w:rsidRDefault="002E5DC2" w:rsidP="00627996">
      <w:r>
        <w:separator/>
      </w:r>
    </w:p>
  </w:footnote>
  <w:footnote w:type="continuationSeparator" w:id="0">
    <w:p w:rsidR="002E5DC2" w:rsidRDefault="002E5DC2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0129AC2" wp14:editId="24C7E031">
          <wp:extent cx="6116320" cy="970311"/>
          <wp:effectExtent l="0" t="0" r="0" b="1270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B3759"/>
    <w:rsid w:val="001D0C92"/>
    <w:rsid w:val="00206248"/>
    <w:rsid w:val="002B1170"/>
    <w:rsid w:val="002B1507"/>
    <w:rsid w:val="002E31F2"/>
    <w:rsid w:val="002E5DC2"/>
    <w:rsid w:val="003248FA"/>
    <w:rsid w:val="003C2FC0"/>
    <w:rsid w:val="00480E57"/>
    <w:rsid w:val="00595991"/>
    <w:rsid w:val="00627996"/>
    <w:rsid w:val="00656CC5"/>
    <w:rsid w:val="00671607"/>
    <w:rsid w:val="00722E2C"/>
    <w:rsid w:val="00734687"/>
    <w:rsid w:val="007F69CF"/>
    <w:rsid w:val="00986D90"/>
    <w:rsid w:val="009D1104"/>
    <w:rsid w:val="009F27EC"/>
    <w:rsid w:val="00AC6BB0"/>
    <w:rsid w:val="00C772AE"/>
    <w:rsid w:val="00D0285A"/>
    <w:rsid w:val="00D138C5"/>
    <w:rsid w:val="00D41E98"/>
    <w:rsid w:val="00D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84EF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3</cp:revision>
  <dcterms:created xsi:type="dcterms:W3CDTF">2020-04-14T15:17:00Z</dcterms:created>
  <dcterms:modified xsi:type="dcterms:W3CDTF">2020-04-15T15:42:00Z</dcterms:modified>
</cp:coreProperties>
</file>