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0523" w14:textId="77777777" w:rsidR="009F1487" w:rsidRPr="002D4028" w:rsidRDefault="009F1487" w:rsidP="002D402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2FC24140" w:rsidR="00B46E7F" w:rsidRPr="002D4028" w:rsidRDefault="00B33AAD" w:rsidP="002D40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D4028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2D4028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4A4DFE81" w14:textId="2D2974EE" w:rsidR="002D4028" w:rsidRPr="002D4028" w:rsidRDefault="002D4028" w:rsidP="002D40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A778EAD" w14:textId="47A94FE0" w:rsidR="002D4028" w:rsidRPr="002D4028" w:rsidRDefault="002D4028" w:rsidP="002D40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57FD21A" w14:textId="7E27632F" w:rsidR="002D4028" w:rsidRPr="002D4028" w:rsidRDefault="002D4028" w:rsidP="002D40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2D4028">
        <w:rPr>
          <w:rFonts w:ascii="Arial" w:eastAsia="Times New Roman" w:hAnsi="Arial" w:cs="Arial"/>
          <w:b/>
          <w:bCs/>
          <w:sz w:val="24"/>
          <w:szCs w:val="24"/>
        </w:rPr>
        <w:t>COMMERCIALISTI</w:t>
      </w:r>
      <w:r w:rsidR="004B26BB">
        <w:rPr>
          <w:rFonts w:ascii="Arial" w:eastAsia="Times New Roman" w:hAnsi="Arial" w:cs="Arial"/>
          <w:b/>
          <w:bCs/>
          <w:sz w:val="24"/>
          <w:szCs w:val="24"/>
        </w:rPr>
        <w:t>: ELEZIONI ORDINI LOCALI</w:t>
      </w:r>
      <w:r w:rsidRPr="002D4028">
        <w:rPr>
          <w:rFonts w:ascii="Arial" w:eastAsia="Times New Roman" w:hAnsi="Arial" w:cs="Arial"/>
          <w:b/>
          <w:bCs/>
          <w:sz w:val="24"/>
          <w:szCs w:val="24"/>
        </w:rPr>
        <w:t>, DISPONIBILI I FACSIMILE PER LA RIPRESA DELLE OPERAZOINI ELETTORALI</w:t>
      </w:r>
    </w:p>
    <w:p w14:paraId="2D8D7D6C" w14:textId="030E3D56" w:rsidR="002D4028" w:rsidRPr="002D4028" w:rsidRDefault="002D4028" w:rsidP="002D4028">
      <w:pPr>
        <w:shd w:val="clear" w:color="auto" w:fill="FBFAF9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D40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Nell'informativa del Consiglio Nazionale l’accordo per il trattamento dei dati che dovrà essere sottoscritto dagli Ordini che utilizzeranno la piattaforma di voto SkyVote</w:t>
      </w:r>
    </w:p>
    <w:p w14:paraId="5453AF16" w14:textId="2970BB3A" w:rsidR="002D4028" w:rsidRPr="002D4028" w:rsidRDefault="002D4028" w:rsidP="002D4028">
      <w:pPr>
        <w:shd w:val="clear" w:color="auto" w:fill="FBFAF9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CB62E8" w14:textId="77777777" w:rsidR="002D4028" w:rsidRPr="002D4028" w:rsidRDefault="002D4028" w:rsidP="002D4028">
      <w:pPr>
        <w:shd w:val="clear" w:color="auto" w:fill="FBFAF9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BBDBD33" w14:textId="77777777" w:rsidR="002D4028" w:rsidRPr="002D4028" w:rsidRDefault="00893C4E" w:rsidP="002D4028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D4028">
        <w:rPr>
          <w:rFonts w:ascii="Arial" w:eastAsia="Times New Roman" w:hAnsi="Arial" w:cs="Arial"/>
          <w:i/>
          <w:iCs/>
          <w:sz w:val="24"/>
          <w:szCs w:val="24"/>
        </w:rPr>
        <w:t>Roma, 1</w:t>
      </w:r>
      <w:r w:rsidR="002D4028" w:rsidRPr="002D4028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2D4028">
        <w:rPr>
          <w:rFonts w:ascii="Arial" w:eastAsia="Times New Roman" w:hAnsi="Arial" w:cs="Arial"/>
          <w:i/>
          <w:iCs/>
          <w:sz w:val="24"/>
          <w:szCs w:val="24"/>
        </w:rPr>
        <w:t xml:space="preserve"> gennaio 2022</w:t>
      </w:r>
      <w:r w:rsidRPr="002D4028">
        <w:rPr>
          <w:rFonts w:ascii="Arial" w:eastAsia="Times New Roman" w:hAnsi="Arial" w:cs="Arial"/>
          <w:sz w:val="24"/>
          <w:szCs w:val="24"/>
        </w:rPr>
        <w:t xml:space="preserve"> – </w:t>
      </w:r>
      <w:r w:rsidR="002D4028" w:rsidRPr="002D4028">
        <w:rPr>
          <w:rFonts w:ascii="Arial" w:eastAsia="Times New Roman" w:hAnsi="Arial" w:cs="Arial"/>
          <w:sz w:val="24"/>
          <w:szCs w:val="24"/>
        </w:rPr>
        <w:t xml:space="preserve">Il Consiglio Nazionale dei Dottori Commercialisti e degli Esperti Contabili, in seguito </w:t>
      </w:r>
      <w:r w:rsidR="002D4028" w:rsidRPr="002D4028">
        <w:rPr>
          <w:rFonts w:ascii="Arial" w:eastAsia="Times New Roman" w:hAnsi="Arial" w:cs="Arial"/>
          <w:sz w:val="24"/>
          <w:szCs w:val="24"/>
        </w:rPr>
        <w:t>a</w:t>
      </w:r>
      <w:r w:rsidR="002D4028" w:rsidRPr="002D4028">
        <w:rPr>
          <w:rFonts w:ascii="Arial" w:eastAsia="Times New Roman" w:hAnsi="Arial" w:cs="Arial"/>
          <w:sz w:val="24"/>
          <w:szCs w:val="24"/>
        </w:rPr>
        <w:t>l differimento della data di convocazione dell’assemblea elettorale per il rinnovo dei Consigli degli Ordini territoriali, dei Collegi dei Revisori o del Revisore unico e per l’elezione dei Comitati pari opportunità al </w:t>
      </w:r>
      <w:r w:rsidR="002D4028"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21 e 22 febbraio 2022</w:t>
      </w:r>
      <w:r w:rsidR="002D4028" w:rsidRPr="002D4028">
        <w:rPr>
          <w:rFonts w:ascii="Arial" w:eastAsia="Times New Roman" w:hAnsi="Arial" w:cs="Arial"/>
          <w:sz w:val="24"/>
          <w:szCs w:val="24"/>
        </w:rPr>
        <w:t>, ha trasmesso agli Ordini locali una serie di materiali.</w:t>
      </w:r>
    </w:p>
    <w:p w14:paraId="1E41361D" w14:textId="77777777" w:rsidR="002D4028" w:rsidRPr="002D4028" w:rsidRDefault="002D4028" w:rsidP="002D4028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115AAFE" w14:textId="6CF5C0AC" w:rsidR="002D4028" w:rsidRPr="002D4028" w:rsidRDefault="002D4028" w:rsidP="002D4028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D4028">
        <w:rPr>
          <w:rFonts w:ascii="Arial" w:eastAsia="Times New Roman" w:hAnsi="Arial" w:cs="Arial"/>
          <w:sz w:val="24"/>
          <w:szCs w:val="24"/>
        </w:rPr>
        <w:t>Nello specifico di tratta d</w:t>
      </w:r>
      <w:r w:rsidRPr="002D4028">
        <w:rPr>
          <w:rFonts w:ascii="Arial" w:eastAsia="Times New Roman" w:hAnsi="Arial" w:cs="Arial"/>
          <w:sz w:val="24"/>
          <w:szCs w:val="24"/>
        </w:rPr>
        <w:t xml:space="preserve">el </w:t>
      </w:r>
      <w:r w:rsidRPr="002D4028">
        <w:rPr>
          <w:rFonts w:ascii="Arial" w:eastAsia="Times New Roman" w:hAnsi="Arial" w:cs="Arial"/>
          <w:sz w:val="24"/>
          <w:szCs w:val="24"/>
        </w:rPr>
        <w:t>facsimile di avviso di ripresa delle operazioni elettorali per le elezioni del </w:t>
      </w:r>
      <w:r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Consiglio dell’Ordine</w:t>
      </w:r>
      <w:r w:rsidRPr="002D4028">
        <w:rPr>
          <w:rFonts w:ascii="Arial" w:eastAsia="Times New Roman" w:hAnsi="Arial" w:cs="Arial"/>
          <w:sz w:val="24"/>
          <w:szCs w:val="24"/>
        </w:rPr>
        <w:t>, del </w:t>
      </w:r>
      <w:r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Collegio dei Revisori</w:t>
      </w:r>
      <w:r w:rsidRPr="002D4028">
        <w:rPr>
          <w:rFonts w:ascii="Arial" w:eastAsia="Times New Roman" w:hAnsi="Arial" w:cs="Arial"/>
          <w:sz w:val="24"/>
          <w:szCs w:val="24"/>
        </w:rPr>
        <w:t>/</w:t>
      </w:r>
      <w:r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Revisore Unico</w:t>
      </w:r>
      <w:r w:rsidRPr="002D4028">
        <w:rPr>
          <w:rFonts w:ascii="Arial" w:eastAsia="Times New Roman" w:hAnsi="Arial" w:cs="Arial"/>
          <w:sz w:val="24"/>
          <w:szCs w:val="24"/>
        </w:rPr>
        <w:t>;</w:t>
      </w:r>
      <w:r w:rsidRPr="002D4028">
        <w:rPr>
          <w:rFonts w:ascii="Arial" w:eastAsia="Times New Roman" w:hAnsi="Arial" w:cs="Arial"/>
          <w:sz w:val="24"/>
          <w:szCs w:val="24"/>
        </w:rPr>
        <w:t xml:space="preserve"> del </w:t>
      </w:r>
      <w:r w:rsidRPr="002D4028">
        <w:rPr>
          <w:rFonts w:ascii="Arial" w:eastAsia="Times New Roman" w:hAnsi="Arial" w:cs="Arial"/>
          <w:sz w:val="24"/>
          <w:szCs w:val="24"/>
        </w:rPr>
        <w:t>facsimile di avviso di ripresa delle operazioni elettorali per le elezioni del </w:t>
      </w:r>
      <w:r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Comitato pari opportunità</w:t>
      </w:r>
      <w:r w:rsidRPr="002D4028">
        <w:rPr>
          <w:rFonts w:ascii="Arial" w:eastAsia="Times New Roman" w:hAnsi="Arial" w:cs="Arial"/>
          <w:sz w:val="24"/>
          <w:szCs w:val="24"/>
        </w:rPr>
        <w:t>;</w:t>
      </w:r>
      <w:r w:rsidRPr="002D4028">
        <w:rPr>
          <w:rFonts w:ascii="Arial" w:eastAsia="Times New Roman" w:hAnsi="Arial" w:cs="Arial"/>
          <w:sz w:val="24"/>
          <w:szCs w:val="24"/>
        </w:rPr>
        <w:t xml:space="preserve"> della </w:t>
      </w:r>
      <w:r w:rsidRPr="002D4028">
        <w:rPr>
          <w:rFonts w:ascii="Arial" w:eastAsia="Times New Roman" w:hAnsi="Arial" w:cs="Arial"/>
          <w:sz w:val="24"/>
          <w:szCs w:val="24"/>
        </w:rPr>
        <w:t>nota nella quale sono indicati gli adempimenti per il </w:t>
      </w:r>
      <w:r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voto da remoto</w:t>
      </w:r>
      <w:r w:rsidRPr="002D4028">
        <w:rPr>
          <w:rFonts w:ascii="Arial" w:eastAsia="Times New Roman" w:hAnsi="Arial" w:cs="Arial"/>
          <w:sz w:val="24"/>
          <w:szCs w:val="24"/>
        </w:rPr>
        <w:t>;</w:t>
      </w:r>
      <w:r w:rsidRPr="002D4028">
        <w:rPr>
          <w:rFonts w:ascii="Arial" w:eastAsia="Times New Roman" w:hAnsi="Arial" w:cs="Arial"/>
          <w:sz w:val="24"/>
          <w:szCs w:val="24"/>
        </w:rPr>
        <w:t xml:space="preserve"> del</w:t>
      </w:r>
      <w:r w:rsidRPr="002D4028">
        <w:rPr>
          <w:rFonts w:ascii="Arial" w:eastAsia="Times New Roman" w:hAnsi="Arial" w:cs="Arial"/>
          <w:sz w:val="24"/>
          <w:szCs w:val="24"/>
        </w:rPr>
        <w:t>l’accordo per il </w:t>
      </w:r>
      <w:r w:rsidRPr="002D402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trattamento dei dati</w:t>
      </w:r>
      <w:r w:rsidRPr="002D4028">
        <w:rPr>
          <w:rFonts w:ascii="Arial" w:eastAsia="Times New Roman" w:hAnsi="Arial" w:cs="Arial"/>
          <w:sz w:val="24"/>
          <w:szCs w:val="24"/>
        </w:rPr>
        <w:t> che dovrà essere sottoscritto dagli Ordini che decideranno di utilizzare la piattaforma di voto SkyVote messa a disposizione dal Consiglio Nazionale.</w:t>
      </w:r>
    </w:p>
    <w:p w14:paraId="18F415FD" w14:textId="574D8BE4" w:rsidR="00276BA4" w:rsidRPr="002D4028" w:rsidRDefault="00276BA4" w:rsidP="002D4028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2D40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410E" w14:textId="77777777" w:rsidR="00911D15" w:rsidRDefault="00911D15" w:rsidP="00C244F9">
      <w:pPr>
        <w:spacing w:after="0" w:line="240" w:lineRule="auto"/>
      </w:pPr>
      <w:r>
        <w:separator/>
      </w:r>
    </w:p>
  </w:endnote>
  <w:endnote w:type="continuationSeparator" w:id="0">
    <w:p w14:paraId="2FD4966C" w14:textId="77777777" w:rsidR="00911D15" w:rsidRDefault="00911D15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17C6" w14:textId="77777777" w:rsidR="00911D15" w:rsidRDefault="00911D15" w:rsidP="00C244F9">
      <w:pPr>
        <w:spacing w:after="0" w:line="240" w:lineRule="auto"/>
      </w:pPr>
      <w:r>
        <w:separator/>
      </w:r>
    </w:p>
  </w:footnote>
  <w:footnote w:type="continuationSeparator" w:id="0">
    <w:p w14:paraId="1BB0284C" w14:textId="77777777" w:rsidR="00911D15" w:rsidRDefault="00911D15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D4028"/>
    <w:rsid w:val="0031138F"/>
    <w:rsid w:val="003539AF"/>
    <w:rsid w:val="003773A3"/>
    <w:rsid w:val="003935EA"/>
    <w:rsid w:val="003C2E00"/>
    <w:rsid w:val="003D0CE5"/>
    <w:rsid w:val="003E3FF8"/>
    <w:rsid w:val="00410906"/>
    <w:rsid w:val="004B26BB"/>
    <w:rsid w:val="004D027A"/>
    <w:rsid w:val="00502804"/>
    <w:rsid w:val="005419B9"/>
    <w:rsid w:val="00542E37"/>
    <w:rsid w:val="00574FE2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93C4E"/>
    <w:rsid w:val="008C37D4"/>
    <w:rsid w:val="00911D15"/>
    <w:rsid w:val="009258D3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63146"/>
    <w:rsid w:val="00C74FC6"/>
    <w:rsid w:val="00CA5E3D"/>
    <w:rsid w:val="00CA7FD0"/>
    <w:rsid w:val="00D06F3A"/>
    <w:rsid w:val="00D64987"/>
    <w:rsid w:val="00DD1BB9"/>
    <w:rsid w:val="00DE3A12"/>
    <w:rsid w:val="00DF6872"/>
    <w:rsid w:val="00E00966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2022-01-20T09:36:00Z</dcterms:created>
  <dcterms:modified xsi:type="dcterms:W3CDTF">2022-01-20T11:22:00Z</dcterms:modified>
</cp:coreProperties>
</file>