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Pr="002E6083" w:rsidRDefault="009D1104" w:rsidP="004D0303">
      <w:pPr>
        <w:pStyle w:val="NormaleWeb"/>
        <w:spacing w:before="0" w:beforeAutospacing="0" w:after="0" w:afterAutospacing="0"/>
        <w:jc w:val="both"/>
        <w:rPr>
          <w:rFonts w:ascii="Arial" w:hAnsi="Arial" w:cs="Arial"/>
        </w:rPr>
      </w:pPr>
    </w:p>
    <w:p w:rsidR="009F27EC" w:rsidRPr="002E6083" w:rsidRDefault="009F27EC" w:rsidP="004D0303">
      <w:pPr>
        <w:pStyle w:val="NormaleWeb"/>
        <w:spacing w:before="0" w:beforeAutospacing="0" w:after="0" w:afterAutospacing="0"/>
        <w:jc w:val="both"/>
        <w:rPr>
          <w:rFonts w:ascii="Arial" w:hAnsi="Arial" w:cs="Arial"/>
          <w:b/>
          <w:bCs/>
        </w:rPr>
      </w:pPr>
      <w:r w:rsidRPr="002E6083">
        <w:rPr>
          <w:rFonts w:ascii="Arial" w:hAnsi="Arial" w:cs="Arial"/>
          <w:b/>
          <w:bCs/>
        </w:rPr>
        <w:t>Comunicato stampa</w:t>
      </w:r>
    </w:p>
    <w:p w:rsidR="00E97E70" w:rsidRPr="002E6083" w:rsidRDefault="00E97E70" w:rsidP="004D0303">
      <w:pPr>
        <w:pStyle w:val="NormaleWeb"/>
        <w:spacing w:before="0" w:beforeAutospacing="0" w:after="0" w:afterAutospacing="0"/>
        <w:jc w:val="both"/>
        <w:rPr>
          <w:rFonts w:ascii="Arial" w:hAnsi="Arial" w:cs="Arial"/>
        </w:rPr>
      </w:pPr>
    </w:p>
    <w:p w:rsidR="00E97E70" w:rsidRPr="002E6083" w:rsidRDefault="00E97E70" w:rsidP="004D0303">
      <w:pPr>
        <w:pStyle w:val="NormaleWeb"/>
        <w:spacing w:before="0" w:beforeAutospacing="0" w:after="0" w:afterAutospacing="0"/>
        <w:jc w:val="both"/>
        <w:rPr>
          <w:rFonts w:ascii="Arial" w:hAnsi="Arial" w:cs="Arial"/>
          <w:b/>
          <w:bCs/>
        </w:rPr>
      </w:pPr>
      <w:r w:rsidRPr="002E6083">
        <w:rPr>
          <w:rFonts w:ascii="Arial" w:hAnsi="Arial" w:cs="Arial"/>
          <w:b/>
          <w:bCs/>
        </w:rPr>
        <w:t>FISCO</w:t>
      </w:r>
      <w:r w:rsidR="002E6083" w:rsidRPr="002E6083">
        <w:rPr>
          <w:rFonts w:ascii="Arial" w:hAnsi="Arial" w:cs="Arial"/>
          <w:b/>
          <w:bCs/>
        </w:rPr>
        <w:t>:</w:t>
      </w:r>
      <w:r w:rsidRPr="002E6083">
        <w:rPr>
          <w:rFonts w:ascii="Arial" w:hAnsi="Arial" w:cs="Arial"/>
          <w:b/>
          <w:bCs/>
        </w:rPr>
        <w:t xml:space="preserve"> COMMERCIALISTI AL GOVERNO, RINVIARE I VERSAMENTI AL 30 SETTEMBRE </w:t>
      </w:r>
    </w:p>
    <w:p w:rsidR="00E97E70" w:rsidRPr="002E6083" w:rsidRDefault="00E97E70" w:rsidP="004D0303">
      <w:pPr>
        <w:pStyle w:val="NormaleWeb"/>
        <w:spacing w:before="0" w:beforeAutospacing="0" w:after="0" w:afterAutospacing="0"/>
        <w:jc w:val="both"/>
        <w:rPr>
          <w:rFonts w:ascii="Arial" w:hAnsi="Arial" w:cs="Arial"/>
          <w:b/>
          <w:bCs/>
        </w:rPr>
      </w:pPr>
      <w:r w:rsidRPr="002E6083">
        <w:rPr>
          <w:rFonts w:ascii="Arial" w:hAnsi="Arial" w:cs="Arial"/>
          <w:b/>
          <w:bCs/>
        </w:rPr>
        <w:t>Il presidente del Consiglio nazionale della categoria Miani scrive a Conte e Gualtieri: “I nostri colleghi oberati di lavoro e i contribuenti a corto di liquidità, lo slittamento al 20 luglio è insufficiente. Serve urgentemente u</w:t>
      </w:r>
      <w:r w:rsidR="002E6083" w:rsidRPr="002E6083">
        <w:rPr>
          <w:rFonts w:ascii="Arial" w:hAnsi="Arial" w:cs="Arial"/>
          <w:b/>
          <w:bCs/>
        </w:rPr>
        <w:t xml:space="preserve">na proroga </w:t>
      </w:r>
      <w:r w:rsidRPr="002E6083">
        <w:rPr>
          <w:rFonts w:ascii="Arial" w:hAnsi="Arial" w:cs="Arial"/>
          <w:b/>
          <w:bCs/>
        </w:rPr>
        <w:t>ulteriore”</w:t>
      </w:r>
    </w:p>
    <w:p w:rsidR="009D1104" w:rsidRPr="002E6083" w:rsidRDefault="009D1104" w:rsidP="004D0303">
      <w:pPr>
        <w:pStyle w:val="NormaleWeb"/>
        <w:spacing w:before="0" w:beforeAutospacing="0" w:after="0" w:afterAutospacing="0"/>
        <w:jc w:val="both"/>
        <w:rPr>
          <w:rFonts w:ascii="Arial" w:hAnsi="Arial" w:cs="Arial"/>
          <w:b/>
          <w:bCs/>
        </w:rPr>
      </w:pPr>
    </w:p>
    <w:p w:rsidR="004D0303" w:rsidRPr="002E6083" w:rsidRDefault="00E97E70" w:rsidP="004D0303">
      <w:pPr>
        <w:jc w:val="both"/>
        <w:rPr>
          <w:rFonts w:ascii="Arial" w:hAnsi="Arial" w:cs="Arial"/>
        </w:rPr>
      </w:pPr>
      <w:r w:rsidRPr="002E6083">
        <w:rPr>
          <w:rFonts w:ascii="Arial" w:hAnsi="Arial" w:cs="Arial"/>
          <w:i/>
          <w:iCs/>
        </w:rPr>
        <w:t xml:space="preserve">Roma, 13 luglio 2020 </w:t>
      </w:r>
      <w:r w:rsidR="004D0303" w:rsidRPr="002E6083">
        <w:rPr>
          <w:rFonts w:ascii="Arial" w:hAnsi="Arial" w:cs="Arial"/>
          <w:i/>
          <w:iCs/>
        </w:rPr>
        <w:t>–</w:t>
      </w:r>
      <w:r w:rsidRPr="002E6083">
        <w:rPr>
          <w:rFonts w:ascii="Arial" w:hAnsi="Arial" w:cs="Arial"/>
        </w:rPr>
        <w:t xml:space="preserve"> </w:t>
      </w:r>
      <w:r w:rsidR="004D0303" w:rsidRPr="002E6083">
        <w:rPr>
          <w:rFonts w:ascii="Arial" w:hAnsi="Arial" w:cs="Arial"/>
        </w:rPr>
        <w:t xml:space="preserve">Studi professionali </w:t>
      </w:r>
      <w:r w:rsidR="004D0303" w:rsidRPr="002E6083">
        <w:rPr>
          <w:rFonts w:ascii="Arial" w:hAnsi="Arial" w:cs="Arial"/>
          <w:b/>
          <w:bCs/>
        </w:rPr>
        <w:t>oberati di lavoro</w:t>
      </w:r>
      <w:r w:rsidR="004D0303" w:rsidRPr="002E6083">
        <w:rPr>
          <w:rFonts w:ascii="Arial" w:hAnsi="Arial" w:cs="Arial"/>
        </w:rPr>
        <w:t xml:space="preserve"> e contribuenti </w:t>
      </w:r>
      <w:r w:rsidR="004D0303" w:rsidRPr="002E6083">
        <w:rPr>
          <w:rFonts w:ascii="Arial" w:hAnsi="Arial" w:cs="Arial"/>
          <w:b/>
          <w:bCs/>
        </w:rPr>
        <w:t xml:space="preserve">a corto di liquidità </w:t>
      </w:r>
      <w:r w:rsidR="004D0303" w:rsidRPr="002E6083">
        <w:rPr>
          <w:rFonts w:ascii="Arial" w:hAnsi="Arial" w:cs="Arial"/>
        </w:rPr>
        <w:t xml:space="preserve">in una fase che resta economicamente eccezionalmente complessa. Sono i motivi per i quali il </w:t>
      </w:r>
      <w:r w:rsidR="004D0303" w:rsidRPr="002E6083">
        <w:rPr>
          <w:rFonts w:ascii="Arial" w:hAnsi="Arial" w:cs="Arial"/>
          <w:b/>
          <w:bCs/>
        </w:rPr>
        <w:t>Consiglio nazionale dei commercialisti</w:t>
      </w:r>
      <w:r w:rsidR="004D0303" w:rsidRPr="002E6083">
        <w:rPr>
          <w:rFonts w:ascii="Arial" w:hAnsi="Arial" w:cs="Arial"/>
        </w:rPr>
        <w:t xml:space="preserve"> torna a chiedere con forza</w:t>
      </w:r>
      <w:r w:rsidR="00D96D8F">
        <w:rPr>
          <w:rFonts w:ascii="Arial" w:hAnsi="Arial" w:cs="Arial"/>
        </w:rPr>
        <w:t xml:space="preserve">, dopo averlo già fatto ripetutamente nelle </w:t>
      </w:r>
      <w:r w:rsidR="00194FD4">
        <w:rPr>
          <w:rFonts w:ascii="Arial" w:hAnsi="Arial" w:cs="Arial"/>
        </w:rPr>
        <w:t xml:space="preserve">scorse </w:t>
      </w:r>
      <w:r w:rsidR="00D96D8F">
        <w:rPr>
          <w:rFonts w:ascii="Arial" w:hAnsi="Arial" w:cs="Arial"/>
        </w:rPr>
        <w:t>settimane,</w:t>
      </w:r>
      <w:r w:rsidR="004D0303" w:rsidRPr="002E6083">
        <w:rPr>
          <w:rFonts w:ascii="Arial" w:hAnsi="Arial" w:cs="Arial"/>
        </w:rPr>
        <w:t xml:space="preserve"> </w:t>
      </w:r>
      <w:r w:rsidR="004D0303" w:rsidRPr="002E6083">
        <w:rPr>
          <w:rFonts w:ascii="Arial" w:hAnsi="Arial" w:cs="Arial"/>
          <w:b/>
          <w:bCs/>
        </w:rPr>
        <w:t>il rinvio dei versamenti al 30 settembre</w:t>
      </w:r>
      <w:r w:rsidR="004D0303" w:rsidRPr="002E6083">
        <w:rPr>
          <w:rFonts w:ascii="Arial" w:hAnsi="Arial" w:cs="Arial"/>
        </w:rPr>
        <w:t xml:space="preserve">. In una lettera inviata oggi al presidente del Consiglio, </w:t>
      </w:r>
      <w:r w:rsidR="004D0303" w:rsidRPr="002E6083">
        <w:rPr>
          <w:rFonts w:ascii="Arial" w:hAnsi="Arial" w:cs="Arial"/>
          <w:b/>
          <w:bCs/>
        </w:rPr>
        <w:t>Giuseppe Conte</w:t>
      </w:r>
      <w:r w:rsidR="004D0303" w:rsidRPr="002E6083">
        <w:rPr>
          <w:rFonts w:ascii="Arial" w:hAnsi="Arial" w:cs="Arial"/>
        </w:rPr>
        <w:t xml:space="preserve">, e al Ministro dell’Economia, </w:t>
      </w:r>
      <w:r w:rsidR="004D0303" w:rsidRPr="002E6083">
        <w:rPr>
          <w:rFonts w:ascii="Arial" w:hAnsi="Arial" w:cs="Arial"/>
          <w:b/>
          <w:bCs/>
        </w:rPr>
        <w:t>Roberto Gualtieri</w:t>
      </w:r>
      <w:r w:rsidR="004D0303" w:rsidRPr="002E6083">
        <w:rPr>
          <w:rFonts w:ascii="Arial" w:hAnsi="Arial" w:cs="Arial"/>
        </w:rPr>
        <w:t xml:space="preserve">, il presidente nazionale della categoria, </w:t>
      </w:r>
      <w:r w:rsidR="004D0303" w:rsidRPr="002E6083">
        <w:rPr>
          <w:rFonts w:ascii="Arial" w:hAnsi="Arial" w:cs="Arial"/>
          <w:b/>
          <w:bCs/>
        </w:rPr>
        <w:t>Massimo Miani</w:t>
      </w:r>
      <w:r w:rsidR="004D0303" w:rsidRPr="002E6083">
        <w:rPr>
          <w:rFonts w:ascii="Arial" w:hAnsi="Arial" w:cs="Arial"/>
        </w:rPr>
        <w:t xml:space="preserve">, scrive “che essendo ormai imminente la scadenza del prossimo </w:t>
      </w:r>
      <w:r w:rsidR="004D0303" w:rsidRPr="002E6083">
        <w:rPr>
          <w:rFonts w:ascii="Arial" w:hAnsi="Arial" w:cs="Arial"/>
          <w:b/>
          <w:bCs/>
        </w:rPr>
        <w:t>20 luglio</w:t>
      </w:r>
      <w:r w:rsidR="004D0303" w:rsidRPr="002E6083">
        <w:rPr>
          <w:rFonts w:ascii="Arial" w:hAnsi="Arial" w:cs="Arial"/>
        </w:rPr>
        <w:t xml:space="preserve"> si rinnova formalmente e come </w:t>
      </w:r>
      <w:r w:rsidR="004D0303" w:rsidRPr="002E6083">
        <w:rPr>
          <w:rFonts w:ascii="Arial" w:hAnsi="Arial" w:cs="Arial"/>
          <w:b/>
          <w:bCs/>
        </w:rPr>
        <w:t>urgente priorità</w:t>
      </w:r>
      <w:r w:rsidR="004D0303" w:rsidRPr="002E6083">
        <w:rPr>
          <w:rFonts w:ascii="Arial" w:hAnsi="Arial" w:cs="Arial"/>
        </w:rPr>
        <w:t xml:space="preserve"> di tutti gli oltre 118 mila iscritti al nostro Ordine professional</w:t>
      </w:r>
      <w:r w:rsidR="00194FD4">
        <w:rPr>
          <w:rFonts w:ascii="Arial" w:hAnsi="Arial" w:cs="Arial"/>
        </w:rPr>
        <w:t>e</w:t>
      </w:r>
      <w:r w:rsidR="004D0303" w:rsidRPr="002E6083">
        <w:rPr>
          <w:rFonts w:ascii="Arial" w:hAnsi="Arial" w:cs="Arial"/>
        </w:rPr>
        <w:t xml:space="preserve"> la richiesta di </w:t>
      </w:r>
      <w:r w:rsidR="004D0303" w:rsidRPr="002E6083">
        <w:rPr>
          <w:rFonts w:ascii="Arial" w:hAnsi="Arial" w:cs="Arial"/>
          <w:b/>
          <w:bCs/>
        </w:rPr>
        <w:t>proroga al 30 settembre del termine per i versamenti relativi alle dichiarazioni dei redditi e dell’IRAP 2020</w:t>
      </w:r>
      <w:r w:rsidR="004D0303" w:rsidRPr="002E6083">
        <w:rPr>
          <w:rFonts w:ascii="Arial" w:hAnsi="Arial" w:cs="Arial"/>
        </w:rPr>
        <w:t xml:space="preserve">”. Una proroga, aggiunge Miani, “che peraltro è necessario disporre o quanto meno annunciare ufficialmente con il </w:t>
      </w:r>
      <w:r w:rsidR="004D0303" w:rsidRPr="002E6083">
        <w:rPr>
          <w:rFonts w:ascii="Arial" w:hAnsi="Arial" w:cs="Arial"/>
          <w:b/>
          <w:bCs/>
        </w:rPr>
        <w:t>massimo anticipo possibile</w:t>
      </w:r>
      <w:r w:rsidR="004D0303" w:rsidRPr="002E6083">
        <w:rPr>
          <w:rFonts w:ascii="Arial" w:hAnsi="Arial" w:cs="Arial"/>
        </w:rPr>
        <w:t xml:space="preserve"> rispetto alla data del 20 luglio, risolvendosi altrimenti in un </w:t>
      </w:r>
      <w:r w:rsidR="004D0303" w:rsidRPr="002E6083">
        <w:rPr>
          <w:rFonts w:ascii="Arial" w:hAnsi="Arial" w:cs="Arial"/>
          <w:b/>
          <w:bCs/>
        </w:rPr>
        <w:t>ingiustificato “premio”</w:t>
      </w:r>
      <w:r w:rsidR="004D0303" w:rsidRPr="002E6083">
        <w:rPr>
          <w:rFonts w:ascii="Arial" w:hAnsi="Arial" w:cs="Arial"/>
        </w:rPr>
        <w:t xml:space="preserve"> ad esclusivo vantaggio dei contribuenti meno rispettosi delle scadenze”.</w:t>
      </w:r>
    </w:p>
    <w:p w:rsidR="004D0303" w:rsidRPr="002E6083" w:rsidRDefault="004D0303" w:rsidP="004D0303">
      <w:pPr>
        <w:jc w:val="both"/>
        <w:rPr>
          <w:rFonts w:ascii="Arial" w:hAnsi="Arial" w:cs="Arial"/>
        </w:rPr>
      </w:pPr>
    </w:p>
    <w:p w:rsidR="00E97E70" w:rsidRPr="002E6083" w:rsidRDefault="004D0303" w:rsidP="004D0303">
      <w:pPr>
        <w:jc w:val="both"/>
        <w:rPr>
          <w:rFonts w:ascii="Arial" w:hAnsi="Arial" w:cs="Arial"/>
        </w:rPr>
      </w:pPr>
      <w:r w:rsidRPr="002E6083">
        <w:rPr>
          <w:rFonts w:ascii="Arial" w:hAnsi="Arial" w:cs="Arial"/>
        </w:rPr>
        <w:t>Nella su</w:t>
      </w:r>
      <w:r w:rsidR="00194FD4">
        <w:rPr>
          <w:rFonts w:ascii="Arial" w:hAnsi="Arial" w:cs="Arial"/>
        </w:rPr>
        <w:t xml:space="preserve">a </w:t>
      </w:r>
      <w:r w:rsidRPr="002E6083">
        <w:rPr>
          <w:rFonts w:ascii="Arial" w:hAnsi="Arial" w:cs="Arial"/>
        </w:rPr>
        <w:t>missiva Miani ricorda come “</w:t>
      </w:r>
      <w:r w:rsidR="00E97E70" w:rsidRPr="002E6083">
        <w:rPr>
          <w:rFonts w:ascii="Arial" w:hAnsi="Arial" w:cs="Arial"/>
        </w:rPr>
        <w:t xml:space="preserve">in questi mesi difficili, caratterizzati prima dal </w:t>
      </w:r>
      <w:proofErr w:type="spellStart"/>
      <w:r w:rsidR="00E97E70" w:rsidRPr="002E6083">
        <w:rPr>
          <w:rFonts w:ascii="Arial" w:hAnsi="Arial" w:cs="Arial"/>
          <w:i/>
        </w:rPr>
        <w:t>lockdown</w:t>
      </w:r>
      <w:proofErr w:type="spellEnd"/>
      <w:r w:rsidR="00E97E70" w:rsidRPr="002E6083">
        <w:rPr>
          <w:rFonts w:ascii="Arial" w:hAnsi="Arial" w:cs="Arial"/>
        </w:rPr>
        <w:t xml:space="preserve"> e poi dalla complessa fase di riapertura delle attività economiche, gli </w:t>
      </w:r>
      <w:r w:rsidR="00E97E70" w:rsidRPr="002E6083">
        <w:rPr>
          <w:rFonts w:ascii="Arial" w:hAnsi="Arial" w:cs="Arial"/>
          <w:b/>
          <w:bCs/>
        </w:rPr>
        <w:t xml:space="preserve">studi dei </w:t>
      </w:r>
      <w:r w:rsidR="00194FD4">
        <w:rPr>
          <w:rFonts w:ascii="Arial" w:hAnsi="Arial" w:cs="Arial"/>
          <w:b/>
          <w:bCs/>
        </w:rPr>
        <w:t>c</w:t>
      </w:r>
      <w:r w:rsidR="00E97E70" w:rsidRPr="002E6083">
        <w:rPr>
          <w:rFonts w:ascii="Arial" w:hAnsi="Arial" w:cs="Arial"/>
          <w:b/>
          <w:bCs/>
        </w:rPr>
        <w:t>ommercialisti</w:t>
      </w:r>
      <w:r w:rsidR="00E97E70" w:rsidRPr="002E6083">
        <w:rPr>
          <w:rFonts w:ascii="Arial" w:hAnsi="Arial" w:cs="Arial"/>
        </w:rPr>
        <w:t xml:space="preserve"> sono stati impegnati più che mai ad assistere imprese, lavoratori e famiglie da un lato nelle valutazioni economiche e finanziarie relative alle scelte necessarie per affrontare le conseguenze del </w:t>
      </w:r>
      <w:proofErr w:type="spellStart"/>
      <w:r w:rsidR="00E97E70" w:rsidRPr="002E6083">
        <w:rPr>
          <w:rFonts w:ascii="Arial" w:hAnsi="Arial" w:cs="Arial"/>
          <w:i/>
        </w:rPr>
        <w:t>lockdown</w:t>
      </w:r>
      <w:proofErr w:type="spellEnd"/>
      <w:r w:rsidR="00E97E70" w:rsidRPr="002E6083">
        <w:rPr>
          <w:rFonts w:ascii="Arial" w:hAnsi="Arial" w:cs="Arial"/>
        </w:rPr>
        <w:t xml:space="preserve"> e dall’altro lato per assicurare loro l’accesso alle diverse misure di sostegno messe in campo dal Governo per l’emergenza, svolgendo in tal modo un </w:t>
      </w:r>
      <w:r w:rsidR="00E97E70" w:rsidRPr="002E6083">
        <w:rPr>
          <w:rFonts w:ascii="Arial" w:hAnsi="Arial" w:cs="Arial"/>
          <w:b/>
          <w:bCs/>
        </w:rPr>
        <w:t>ruolo fondamentale</w:t>
      </w:r>
      <w:r w:rsidR="00E97E70" w:rsidRPr="002E6083">
        <w:rPr>
          <w:rFonts w:ascii="Arial" w:hAnsi="Arial" w:cs="Arial"/>
        </w:rPr>
        <w:t xml:space="preserve"> per la tenuta del tessuto economico-imprenditoriale del Paese</w:t>
      </w:r>
      <w:r w:rsidRPr="002E6083">
        <w:rPr>
          <w:rFonts w:ascii="Arial" w:hAnsi="Arial" w:cs="Arial"/>
        </w:rPr>
        <w:t>”</w:t>
      </w:r>
      <w:r w:rsidR="00E97E70" w:rsidRPr="002E6083">
        <w:rPr>
          <w:rFonts w:ascii="Arial" w:hAnsi="Arial" w:cs="Arial"/>
        </w:rPr>
        <w:t>.</w:t>
      </w:r>
    </w:p>
    <w:p w:rsidR="00E764E2" w:rsidRPr="002E6083" w:rsidRDefault="00E764E2" w:rsidP="004D0303">
      <w:pPr>
        <w:jc w:val="both"/>
        <w:rPr>
          <w:rFonts w:ascii="Arial" w:hAnsi="Arial" w:cs="Arial"/>
        </w:rPr>
      </w:pPr>
    </w:p>
    <w:p w:rsidR="00E97E70" w:rsidRPr="002E6083" w:rsidRDefault="00E97E70" w:rsidP="004D0303">
      <w:pPr>
        <w:jc w:val="both"/>
        <w:rPr>
          <w:rFonts w:ascii="Arial" w:hAnsi="Arial" w:cs="Arial"/>
        </w:rPr>
      </w:pPr>
      <w:r w:rsidRPr="002E6083">
        <w:rPr>
          <w:rFonts w:ascii="Arial" w:hAnsi="Arial" w:cs="Arial"/>
        </w:rPr>
        <w:t>È anche grazie all’</w:t>
      </w:r>
      <w:r w:rsidRPr="002E6083">
        <w:rPr>
          <w:rFonts w:ascii="Arial" w:hAnsi="Arial" w:cs="Arial"/>
          <w:b/>
          <w:bCs/>
        </w:rPr>
        <w:t>impegno straordinario dei Commercialisti</w:t>
      </w:r>
      <w:r w:rsidR="004D0303" w:rsidRPr="002E6083">
        <w:rPr>
          <w:rFonts w:ascii="Arial" w:hAnsi="Arial" w:cs="Arial"/>
        </w:rPr>
        <w:t>, sottolinea il numero uno dei commercialisti “</w:t>
      </w:r>
      <w:r w:rsidRPr="002E6083">
        <w:rPr>
          <w:rFonts w:ascii="Arial" w:hAnsi="Arial" w:cs="Arial"/>
        </w:rPr>
        <w:t xml:space="preserve">che cittadini e imprese hanno adottato misure efficaci per affrontare la crisi e hanno potuto districarsi tra le numerose novità normative – peraltro, in continua evoluzione e di non certo agevole interpretazione – introdotte dai decreti sull’emergenza e </w:t>
      </w:r>
      <w:r w:rsidR="00194FD4">
        <w:rPr>
          <w:rFonts w:ascii="Arial" w:hAnsi="Arial" w:cs="Arial"/>
        </w:rPr>
        <w:t xml:space="preserve">hanno </w:t>
      </w:r>
      <w:r w:rsidRPr="002E6083">
        <w:rPr>
          <w:rFonts w:ascii="Arial" w:hAnsi="Arial" w:cs="Arial"/>
        </w:rPr>
        <w:t>potuto effettuare gli adempimenti necessari per l’accesso ai vari benefici, facilitando il buon fine delle iniziative assunte</w:t>
      </w:r>
      <w:r w:rsidR="004D0303" w:rsidRPr="002E6083">
        <w:rPr>
          <w:rFonts w:ascii="Arial" w:hAnsi="Arial" w:cs="Arial"/>
        </w:rPr>
        <w:t>”</w:t>
      </w:r>
      <w:r w:rsidRPr="002E6083">
        <w:rPr>
          <w:rFonts w:ascii="Arial" w:hAnsi="Arial" w:cs="Arial"/>
        </w:rPr>
        <w:t>.</w:t>
      </w:r>
    </w:p>
    <w:p w:rsidR="00E764E2" w:rsidRPr="002E6083" w:rsidRDefault="00E764E2" w:rsidP="004D0303">
      <w:pPr>
        <w:jc w:val="both"/>
        <w:rPr>
          <w:rFonts w:ascii="Arial" w:hAnsi="Arial" w:cs="Arial"/>
        </w:rPr>
      </w:pPr>
    </w:p>
    <w:p w:rsidR="00E97E70" w:rsidRPr="002E6083" w:rsidRDefault="004D0303" w:rsidP="004D0303">
      <w:pPr>
        <w:jc w:val="both"/>
        <w:rPr>
          <w:rFonts w:ascii="Arial" w:hAnsi="Arial" w:cs="Arial"/>
        </w:rPr>
      </w:pPr>
      <w:r w:rsidRPr="002E6083">
        <w:rPr>
          <w:rFonts w:ascii="Arial" w:hAnsi="Arial" w:cs="Arial"/>
        </w:rPr>
        <w:t>Miani ricorda i m</w:t>
      </w:r>
      <w:r w:rsidR="00E97E70" w:rsidRPr="002E6083">
        <w:rPr>
          <w:rFonts w:ascii="Arial" w:hAnsi="Arial" w:cs="Arial"/>
        </w:rPr>
        <w:t xml:space="preserve">olti </w:t>
      </w:r>
      <w:r w:rsidR="00E97E70" w:rsidRPr="002E6083">
        <w:rPr>
          <w:rFonts w:ascii="Arial" w:hAnsi="Arial" w:cs="Arial"/>
          <w:b/>
          <w:bCs/>
        </w:rPr>
        <w:t>interventi di consulenza e di controllo</w:t>
      </w:r>
      <w:r w:rsidR="00E97E70" w:rsidRPr="002E6083">
        <w:rPr>
          <w:rFonts w:ascii="Arial" w:hAnsi="Arial" w:cs="Arial"/>
        </w:rPr>
        <w:t xml:space="preserve"> svolti e gli </w:t>
      </w:r>
      <w:r w:rsidR="00E97E70" w:rsidRPr="002E6083">
        <w:rPr>
          <w:rFonts w:ascii="Arial" w:hAnsi="Arial" w:cs="Arial"/>
          <w:b/>
          <w:bCs/>
        </w:rPr>
        <w:t>adempimenti straordinari</w:t>
      </w:r>
      <w:r w:rsidR="00E97E70" w:rsidRPr="002E6083">
        <w:rPr>
          <w:rFonts w:ascii="Arial" w:hAnsi="Arial" w:cs="Arial"/>
        </w:rPr>
        <w:t xml:space="preserve"> che gli studi dei Commercialisti hanno dovuto assicurare in questo periodo. </w:t>
      </w:r>
      <w:r w:rsidR="00E764E2" w:rsidRPr="002E6083">
        <w:rPr>
          <w:rFonts w:ascii="Arial" w:hAnsi="Arial" w:cs="Arial"/>
        </w:rPr>
        <w:t>“</w:t>
      </w:r>
      <w:r w:rsidR="00E97E70" w:rsidRPr="002E6083">
        <w:rPr>
          <w:rFonts w:ascii="Arial" w:hAnsi="Arial" w:cs="Arial"/>
        </w:rPr>
        <w:t>Sul primo fronte</w:t>
      </w:r>
      <w:r w:rsidR="00E764E2" w:rsidRPr="002E6083">
        <w:rPr>
          <w:rFonts w:ascii="Arial" w:hAnsi="Arial" w:cs="Arial"/>
        </w:rPr>
        <w:t xml:space="preserve"> – scrive a Conte e Gualtieri </w:t>
      </w:r>
      <w:r w:rsidR="009B3B0B">
        <w:rPr>
          <w:rFonts w:ascii="Arial" w:hAnsi="Arial" w:cs="Arial"/>
        </w:rPr>
        <w:t>–</w:t>
      </w:r>
      <w:r w:rsidR="00E764E2" w:rsidRPr="002E6083">
        <w:rPr>
          <w:rFonts w:ascii="Arial" w:hAnsi="Arial" w:cs="Arial"/>
        </w:rPr>
        <w:t xml:space="preserve"> </w:t>
      </w:r>
      <w:r w:rsidR="009B3B0B">
        <w:rPr>
          <w:rFonts w:ascii="Arial" w:hAnsi="Arial" w:cs="Arial"/>
        </w:rPr>
        <w:t xml:space="preserve">come </w:t>
      </w:r>
      <w:r w:rsidR="00E97E70" w:rsidRPr="002E6083">
        <w:rPr>
          <w:rFonts w:ascii="Arial" w:hAnsi="Arial" w:cs="Arial"/>
        </w:rPr>
        <w:t>consulenti, revisori, componenti degli organi di controllo e di vigilanza di imprese, enti e istituzioni. Sul secondo fronte, effettuand</w:t>
      </w:r>
      <w:r w:rsidR="00E764E2" w:rsidRPr="002E6083">
        <w:rPr>
          <w:rFonts w:ascii="Arial" w:hAnsi="Arial" w:cs="Arial"/>
        </w:rPr>
        <w:t>o</w:t>
      </w:r>
      <w:r w:rsidR="00E97E70" w:rsidRPr="002E6083">
        <w:rPr>
          <w:rFonts w:ascii="Arial" w:hAnsi="Arial" w:cs="Arial"/>
        </w:rPr>
        <w:t xml:space="preserve"> verifiche per il diritto alla sospensione dei versamenti fiscali e contributivi (verifiche su cali di fatturato, soglie di ricavi/compensi, ecc.); richieste di finanziamento per l’accesso alle misure per la liquidità delle imprese; domande per cassa integrazione, indennità </w:t>
      </w:r>
      <w:r w:rsidR="00E97E70" w:rsidRPr="002E6083">
        <w:rPr>
          <w:rFonts w:ascii="Arial" w:hAnsi="Arial" w:cs="Arial"/>
          <w:i/>
        </w:rPr>
        <w:t>una tantum</w:t>
      </w:r>
      <w:r w:rsidR="00E97E70" w:rsidRPr="002E6083">
        <w:rPr>
          <w:rFonts w:ascii="Arial" w:hAnsi="Arial" w:cs="Arial"/>
        </w:rPr>
        <w:t xml:space="preserve"> e altri </w:t>
      </w:r>
      <w:r w:rsidR="00E97E70" w:rsidRPr="002E6083">
        <w:rPr>
          <w:rFonts w:ascii="Arial" w:hAnsi="Arial" w:cs="Arial"/>
          <w:i/>
        </w:rPr>
        <w:t>bonus</w:t>
      </w:r>
      <w:r w:rsidR="00E97E70" w:rsidRPr="002E6083">
        <w:rPr>
          <w:rFonts w:ascii="Arial" w:hAnsi="Arial" w:cs="Arial"/>
        </w:rPr>
        <w:t xml:space="preserve"> in favore dei dipendenti; domande per indennità </w:t>
      </w:r>
      <w:r w:rsidR="00E97E70" w:rsidRPr="002E6083">
        <w:rPr>
          <w:rFonts w:ascii="Arial" w:hAnsi="Arial" w:cs="Arial"/>
          <w:i/>
        </w:rPr>
        <w:t>una tantum</w:t>
      </w:r>
      <w:r w:rsidR="00E97E70" w:rsidRPr="002E6083">
        <w:rPr>
          <w:rFonts w:ascii="Arial" w:hAnsi="Arial" w:cs="Arial"/>
        </w:rPr>
        <w:t xml:space="preserve"> erogate dalle casse di previdenza; assistenza per fruizione dei nuovi crediti d’imposta (locazione e affitti, </w:t>
      </w:r>
      <w:r w:rsidR="00E97E70" w:rsidRPr="002E6083">
        <w:rPr>
          <w:rFonts w:ascii="Arial" w:hAnsi="Arial" w:cs="Arial"/>
        </w:rPr>
        <w:lastRenderedPageBreak/>
        <w:t xml:space="preserve">ecobonus e </w:t>
      </w:r>
      <w:proofErr w:type="spellStart"/>
      <w:r w:rsidR="00E97E70" w:rsidRPr="002E6083">
        <w:rPr>
          <w:rFonts w:ascii="Arial" w:hAnsi="Arial" w:cs="Arial"/>
        </w:rPr>
        <w:t>sismabonus</w:t>
      </w:r>
      <w:proofErr w:type="spellEnd"/>
      <w:r w:rsidR="00E97E70" w:rsidRPr="002E6083">
        <w:rPr>
          <w:rFonts w:ascii="Arial" w:hAnsi="Arial" w:cs="Arial"/>
        </w:rPr>
        <w:t xml:space="preserve"> maggiorati, sanificazione e acquisto dpi, adeguamento ambienti di lavoro, vacanze, biciclette, ecc.), per non dire dell’assistenza sui protocolli per la riapertura delle attività e, da ultimo, sulle istanze per la richiesta del contributo a fondo perduto</w:t>
      </w:r>
      <w:r w:rsidR="00E764E2" w:rsidRPr="002E6083">
        <w:rPr>
          <w:rFonts w:ascii="Arial" w:hAnsi="Arial" w:cs="Arial"/>
        </w:rPr>
        <w:t>”</w:t>
      </w:r>
      <w:r w:rsidR="00E97E70" w:rsidRPr="002E6083">
        <w:rPr>
          <w:rFonts w:ascii="Arial" w:hAnsi="Arial" w:cs="Arial"/>
        </w:rPr>
        <w:t>.</w:t>
      </w:r>
    </w:p>
    <w:p w:rsidR="00E764E2" w:rsidRPr="002E6083" w:rsidRDefault="00E764E2" w:rsidP="00E764E2">
      <w:pPr>
        <w:jc w:val="both"/>
        <w:rPr>
          <w:rFonts w:ascii="Arial" w:hAnsi="Arial" w:cs="Arial"/>
        </w:rPr>
      </w:pPr>
    </w:p>
    <w:p w:rsidR="00E97E70" w:rsidRPr="002E6083" w:rsidRDefault="00E97E70" w:rsidP="00E764E2">
      <w:pPr>
        <w:jc w:val="both"/>
        <w:rPr>
          <w:rFonts w:ascii="Arial" w:hAnsi="Arial" w:cs="Arial"/>
        </w:rPr>
      </w:pPr>
      <w:r w:rsidRPr="002E6083">
        <w:rPr>
          <w:rFonts w:ascii="Arial" w:hAnsi="Arial" w:cs="Arial"/>
        </w:rPr>
        <w:t xml:space="preserve">Una </w:t>
      </w:r>
      <w:r w:rsidRPr="00194FD4">
        <w:rPr>
          <w:rFonts w:ascii="Arial" w:hAnsi="Arial" w:cs="Arial"/>
          <w:b/>
          <w:bCs/>
        </w:rPr>
        <w:t>mole di interventi</w:t>
      </w:r>
      <w:r w:rsidRPr="002E6083">
        <w:rPr>
          <w:rFonts w:ascii="Arial" w:hAnsi="Arial" w:cs="Arial"/>
        </w:rPr>
        <w:t xml:space="preserve"> </w:t>
      </w:r>
      <w:r w:rsidRPr="00194FD4">
        <w:rPr>
          <w:rFonts w:ascii="Arial" w:hAnsi="Arial" w:cs="Arial"/>
          <w:b/>
          <w:bCs/>
        </w:rPr>
        <w:t>e di adempimenti</w:t>
      </w:r>
      <w:r w:rsidRPr="002E6083">
        <w:rPr>
          <w:rFonts w:ascii="Arial" w:hAnsi="Arial" w:cs="Arial"/>
        </w:rPr>
        <w:t xml:space="preserve"> che</w:t>
      </w:r>
      <w:r w:rsidR="00E764E2" w:rsidRPr="002E6083">
        <w:rPr>
          <w:rFonts w:ascii="Arial" w:hAnsi="Arial" w:cs="Arial"/>
        </w:rPr>
        <w:t>, secondo Miani “</w:t>
      </w:r>
      <w:r w:rsidRPr="002E6083">
        <w:rPr>
          <w:rFonts w:ascii="Arial" w:hAnsi="Arial" w:cs="Arial"/>
        </w:rPr>
        <w:t xml:space="preserve">rende ormai chiara la </w:t>
      </w:r>
      <w:r w:rsidRPr="002E6083">
        <w:rPr>
          <w:rFonts w:ascii="Arial" w:hAnsi="Arial" w:cs="Arial"/>
          <w:b/>
          <w:bCs/>
        </w:rPr>
        <w:t>funzione sociale svolta dalla nostra categoria</w:t>
      </w:r>
      <w:r w:rsidR="00E764E2" w:rsidRPr="002E6083">
        <w:rPr>
          <w:rFonts w:ascii="Arial" w:hAnsi="Arial" w:cs="Arial"/>
        </w:rPr>
        <w:t xml:space="preserve">, </w:t>
      </w:r>
      <w:r w:rsidRPr="002E6083">
        <w:rPr>
          <w:rFonts w:ascii="Arial" w:hAnsi="Arial" w:cs="Arial"/>
        </w:rPr>
        <w:t>al fianco di quella propria di altre professioni che hanno pagato, purtroppo, anche con la vita il loro infaticabile impegno, nell’interesse dell’intero Paese, ancor prima che dei nostri assistiti</w:t>
      </w:r>
      <w:r w:rsidR="00E764E2" w:rsidRPr="002E6083">
        <w:rPr>
          <w:rFonts w:ascii="Arial" w:hAnsi="Arial" w:cs="Arial"/>
        </w:rPr>
        <w:t>”</w:t>
      </w:r>
      <w:r w:rsidRPr="002E6083">
        <w:rPr>
          <w:rFonts w:ascii="Arial" w:hAnsi="Arial" w:cs="Arial"/>
        </w:rPr>
        <w:t>.</w:t>
      </w:r>
    </w:p>
    <w:p w:rsidR="002E6083" w:rsidRPr="002E6083" w:rsidRDefault="002E6083" w:rsidP="00E764E2">
      <w:pPr>
        <w:jc w:val="both"/>
        <w:rPr>
          <w:rFonts w:ascii="Arial" w:hAnsi="Arial" w:cs="Arial"/>
        </w:rPr>
      </w:pPr>
    </w:p>
    <w:p w:rsidR="00E764E2" w:rsidRPr="002E6083" w:rsidRDefault="00E764E2" w:rsidP="00E764E2">
      <w:pPr>
        <w:jc w:val="both"/>
        <w:rPr>
          <w:rFonts w:ascii="Arial" w:hAnsi="Arial" w:cs="Arial"/>
        </w:rPr>
      </w:pPr>
      <w:r w:rsidRPr="002E6083">
        <w:rPr>
          <w:rFonts w:ascii="Arial" w:hAnsi="Arial" w:cs="Arial"/>
        </w:rPr>
        <w:t xml:space="preserve">Tutti gli </w:t>
      </w:r>
      <w:r w:rsidRPr="00194FD4">
        <w:rPr>
          <w:rFonts w:ascii="Arial" w:hAnsi="Arial" w:cs="Arial"/>
          <w:b/>
          <w:bCs/>
        </w:rPr>
        <w:t>a</w:t>
      </w:r>
      <w:r w:rsidR="00E97E70" w:rsidRPr="00194FD4">
        <w:rPr>
          <w:rFonts w:ascii="Arial" w:hAnsi="Arial" w:cs="Arial"/>
          <w:b/>
          <w:bCs/>
        </w:rPr>
        <w:t>dempimenti straordinari</w:t>
      </w:r>
      <w:r w:rsidR="00E97E70" w:rsidRPr="002E6083">
        <w:rPr>
          <w:rFonts w:ascii="Arial" w:hAnsi="Arial" w:cs="Arial"/>
        </w:rPr>
        <w:t xml:space="preserve"> </w:t>
      </w:r>
      <w:r w:rsidRPr="002E6083">
        <w:rPr>
          <w:rFonts w:ascii="Arial" w:hAnsi="Arial" w:cs="Arial"/>
        </w:rPr>
        <w:t xml:space="preserve">elencati da Miani, </w:t>
      </w:r>
      <w:r w:rsidR="00E97E70" w:rsidRPr="002E6083">
        <w:rPr>
          <w:rFonts w:ascii="Arial" w:hAnsi="Arial" w:cs="Arial"/>
        </w:rPr>
        <w:t xml:space="preserve">unitamente alle </w:t>
      </w:r>
      <w:r w:rsidR="00E97E70" w:rsidRPr="00194FD4">
        <w:rPr>
          <w:rFonts w:ascii="Arial" w:hAnsi="Arial" w:cs="Arial"/>
          <w:b/>
          <w:bCs/>
        </w:rPr>
        <w:t>limitazioni lavorative</w:t>
      </w:r>
      <w:r w:rsidR="00E97E70" w:rsidRPr="002E6083">
        <w:rPr>
          <w:rFonts w:ascii="Arial" w:hAnsi="Arial" w:cs="Arial"/>
        </w:rPr>
        <w:t xml:space="preserve"> per </w:t>
      </w:r>
      <w:r w:rsidR="00E97E70" w:rsidRPr="00194FD4">
        <w:rPr>
          <w:rFonts w:ascii="Arial" w:hAnsi="Arial" w:cs="Arial"/>
          <w:b/>
          <w:bCs/>
        </w:rPr>
        <w:t>dipendenti e collaboratori</w:t>
      </w:r>
      <w:r w:rsidR="00E97E70" w:rsidRPr="002E6083">
        <w:rPr>
          <w:rFonts w:ascii="Arial" w:hAnsi="Arial" w:cs="Arial"/>
        </w:rPr>
        <w:t xml:space="preserve"> degli studi professionali derivanti dalle misure anti-contagio, </w:t>
      </w:r>
      <w:r w:rsidRPr="002E6083">
        <w:rPr>
          <w:rFonts w:ascii="Arial" w:hAnsi="Arial" w:cs="Arial"/>
        </w:rPr>
        <w:t>“</w:t>
      </w:r>
      <w:r w:rsidR="00E97E70" w:rsidRPr="002E6083">
        <w:rPr>
          <w:rFonts w:ascii="Arial" w:hAnsi="Arial" w:cs="Arial"/>
        </w:rPr>
        <w:t xml:space="preserve">hanno inevitabilmente </w:t>
      </w:r>
      <w:r w:rsidR="00E97E70" w:rsidRPr="002E6083">
        <w:rPr>
          <w:rFonts w:ascii="Arial" w:hAnsi="Arial" w:cs="Arial"/>
          <w:b/>
          <w:bCs/>
        </w:rPr>
        <w:t>sottratto il tempo necessario</w:t>
      </w:r>
      <w:r w:rsidR="00E97E70" w:rsidRPr="002E6083">
        <w:rPr>
          <w:rFonts w:ascii="Arial" w:hAnsi="Arial" w:cs="Arial"/>
        </w:rPr>
        <w:t xml:space="preserve"> per la </w:t>
      </w:r>
      <w:r w:rsidR="00E97E70" w:rsidRPr="002E6083">
        <w:rPr>
          <w:rFonts w:ascii="Arial" w:hAnsi="Arial" w:cs="Arial"/>
          <w:b/>
          <w:bCs/>
        </w:rPr>
        <w:t>predisposizione delle dichiarazioni</w:t>
      </w:r>
      <w:r w:rsidR="00E97E70" w:rsidRPr="002E6083">
        <w:rPr>
          <w:rFonts w:ascii="Arial" w:hAnsi="Arial" w:cs="Arial"/>
        </w:rPr>
        <w:t xml:space="preserve"> e per </w:t>
      </w:r>
      <w:r w:rsidR="00E97E70" w:rsidRPr="002E6083">
        <w:rPr>
          <w:rFonts w:ascii="Arial" w:hAnsi="Arial" w:cs="Arial"/>
          <w:b/>
          <w:bCs/>
        </w:rPr>
        <w:t>determinare gli importi dei versamenti dei saldi 2019 e dei primi acconti 2020 relativi alle imposte sui redditi e all’IRAP</w:t>
      </w:r>
      <w:r w:rsidR="00E97E70" w:rsidRPr="002E6083">
        <w:rPr>
          <w:rFonts w:ascii="Arial" w:hAnsi="Arial" w:cs="Arial"/>
        </w:rPr>
        <w:t xml:space="preserve"> (in quest’ultimo caso, per i soli soggetti non esclusi da tali versamenti ai sensi dell’articolo 24 del decreto-legge n. 34 del 2020)</w:t>
      </w:r>
      <w:r w:rsidRPr="002E6083">
        <w:rPr>
          <w:rFonts w:ascii="Arial" w:hAnsi="Arial" w:cs="Arial"/>
        </w:rPr>
        <w:t>”</w:t>
      </w:r>
      <w:r w:rsidR="00E97E70" w:rsidRPr="002E6083">
        <w:rPr>
          <w:rFonts w:ascii="Arial" w:hAnsi="Arial" w:cs="Arial"/>
        </w:rPr>
        <w:t>.</w:t>
      </w:r>
      <w:r w:rsidR="002E6083" w:rsidRPr="002E6083">
        <w:rPr>
          <w:rFonts w:ascii="Arial" w:hAnsi="Arial" w:cs="Arial"/>
        </w:rPr>
        <w:t xml:space="preserve"> </w:t>
      </w:r>
      <w:r w:rsidRPr="002E6083">
        <w:rPr>
          <w:rFonts w:ascii="Arial" w:hAnsi="Arial" w:cs="Arial"/>
        </w:rPr>
        <w:t xml:space="preserve">Motivi per i quali il differimento al 20 luglio del termine di effettuazione dei versamenti risultanti dalle </w:t>
      </w:r>
      <w:r w:rsidR="002E6083" w:rsidRPr="002E6083">
        <w:rPr>
          <w:rFonts w:ascii="Arial" w:hAnsi="Arial" w:cs="Arial"/>
        </w:rPr>
        <w:t>queste</w:t>
      </w:r>
      <w:r w:rsidRPr="002E6083">
        <w:rPr>
          <w:rFonts w:ascii="Arial" w:hAnsi="Arial" w:cs="Arial"/>
        </w:rPr>
        <w:t xml:space="preserve"> dichiarazioni (in scadenza lo scorso 30 giugno) per i soggetti che esercitano attività economiche per le quali sono stati approvati gli indici sintetici di affidabilità fiscale risulta “</w:t>
      </w:r>
      <w:r w:rsidRPr="002E6083">
        <w:rPr>
          <w:rFonts w:ascii="Arial" w:hAnsi="Arial" w:cs="Arial"/>
          <w:b/>
          <w:bCs/>
        </w:rPr>
        <w:t>insufficiente</w:t>
      </w:r>
      <w:r w:rsidRPr="002E6083">
        <w:rPr>
          <w:rFonts w:ascii="Arial" w:hAnsi="Arial" w:cs="Arial"/>
        </w:rPr>
        <w:t>”.</w:t>
      </w:r>
    </w:p>
    <w:p w:rsidR="00E764E2" w:rsidRPr="002E6083" w:rsidRDefault="00E764E2" w:rsidP="00E764E2">
      <w:pPr>
        <w:jc w:val="both"/>
        <w:rPr>
          <w:rFonts w:ascii="Arial" w:hAnsi="Arial" w:cs="Arial"/>
        </w:rPr>
      </w:pPr>
    </w:p>
    <w:p w:rsidR="00E97E70" w:rsidRDefault="00E764E2" w:rsidP="00E764E2">
      <w:pPr>
        <w:jc w:val="both"/>
        <w:rPr>
          <w:rFonts w:ascii="Arial" w:hAnsi="Arial" w:cs="Arial"/>
        </w:rPr>
      </w:pPr>
      <w:r w:rsidRPr="002E6083">
        <w:rPr>
          <w:rFonts w:ascii="Arial" w:hAnsi="Arial" w:cs="Arial"/>
        </w:rPr>
        <w:t>“</w:t>
      </w:r>
      <w:r w:rsidR="00E97E70" w:rsidRPr="002E6083">
        <w:rPr>
          <w:rFonts w:ascii="Arial" w:hAnsi="Arial" w:cs="Arial"/>
        </w:rPr>
        <w:t xml:space="preserve">L’assoluta </w:t>
      </w:r>
      <w:r w:rsidR="00E97E70" w:rsidRPr="002E6083">
        <w:rPr>
          <w:rFonts w:ascii="Arial" w:hAnsi="Arial" w:cs="Arial"/>
          <w:b/>
          <w:bCs/>
        </w:rPr>
        <w:t>eccezionalità</w:t>
      </w:r>
      <w:r w:rsidR="00E97E70" w:rsidRPr="002E6083">
        <w:rPr>
          <w:rFonts w:ascii="Arial" w:hAnsi="Arial" w:cs="Arial"/>
        </w:rPr>
        <w:t xml:space="preserve"> del periodo che stiamo attraversando e la </w:t>
      </w:r>
      <w:r w:rsidR="00E97E70" w:rsidRPr="002E6083">
        <w:rPr>
          <w:rFonts w:ascii="Arial" w:hAnsi="Arial" w:cs="Arial"/>
          <w:b/>
          <w:bCs/>
        </w:rPr>
        <w:t xml:space="preserve">carenza di liquidità </w:t>
      </w:r>
      <w:r w:rsidR="00E97E70" w:rsidRPr="002E6083">
        <w:rPr>
          <w:rFonts w:ascii="Arial" w:hAnsi="Arial" w:cs="Arial"/>
        </w:rPr>
        <w:t>che, ancora oggi</w:t>
      </w:r>
      <w:r w:rsidRPr="002E6083">
        <w:rPr>
          <w:rFonts w:ascii="Arial" w:hAnsi="Arial" w:cs="Arial"/>
        </w:rPr>
        <w:t xml:space="preserve"> – </w:t>
      </w:r>
      <w:r w:rsidR="002E6083" w:rsidRPr="002E6083">
        <w:rPr>
          <w:rFonts w:ascii="Arial" w:hAnsi="Arial" w:cs="Arial"/>
        </w:rPr>
        <w:t>conclude</w:t>
      </w:r>
      <w:r w:rsidRPr="002E6083">
        <w:rPr>
          <w:rFonts w:ascii="Arial" w:hAnsi="Arial" w:cs="Arial"/>
        </w:rPr>
        <w:t xml:space="preserve"> Miani </w:t>
      </w:r>
      <w:r w:rsidR="009B3B0B">
        <w:rPr>
          <w:rFonts w:ascii="Arial" w:hAnsi="Arial" w:cs="Arial"/>
        </w:rPr>
        <w:t>–</w:t>
      </w:r>
      <w:r w:rsidR="00E97E70" w:rsidRPr="002E6083">
        <w:rPr>
          <w:rFonts w:ascii="Arial" w:hAnsi="Arial" w:cs="Arial"/>
        </w:rPr>
        <w:t xml:space="preserve"> </w:t>
      </w:r>
      <w:r w:rsidR="00E97E70" w:rsidRPr="002E6083">
        <w:rPr>
          <w:rFonts w:ascii="Arial" w:hAnsi="Arial" w:cs="Arial"/>
          <w:b/>
          <w:bCs/>
        </w:rPr>
        <w:t>colpisce</w:t>
      </w:r>
      <w:r w:rsidR="00E97E70" w:rsidRPr="002E6083">
        <w:rPr>
          <w:rFonts w:ascii="Arial" w:hAnsi="Arial" w:cs="Arial"/>
        </w:rPr>
        <w:t xml:space="preserve"> </w:t>
      </w:r>
      <w:r w:rsidR="00E97E70" w:rsidRPr="002E6083">
        <w:rPr>
          <w:rFonts w:ascii="Arial" w:hAnsi="Arial" w:cs="Arial"/>
          <w:b/>
          <w:bCs/>
        </w:rPr>
        <w:t>indistintamente gran parte dei contribuenti</w:t>
      </w:r>
      <w:r w:rsidR="00E97E70" w:rsidRPr="002E6083">
        <w:rPr>
          <w:rFonts w:ascii="Arial" w:hAnsi="Arial" w:cs="Arial"/>
        </w:rPr>
        <w:t xml:space="preserve"> del nostro Paese</w:t>
      </w:r>
      <w:r w:rsidR="002E6083" w:rsidRPr="002E6083">
        <w:rPr>
          <w:rFonts w:ascii="Arial" w:hAnsi="Arial" w:cs="Arial"/>
        </w:rPr>
        <w:t>”,</w:t>
      </w:r>
      <w:r w:rsidR="00E97E70" w:rsidRPr="002E6083">
        <w:rPr>
          <w:rFonts w:ascii="Arial" w:hAnsi="Arial" w:cs="Arial"/>
        </w:rPr>
        <w:t xml:space="preserve"> </w:t>
      </w:r>
      <w:r w:rsidR="002E6083" w:rsidRPr="002E6083">
        <w:rPr>
          <w:rFonts w:ascii="Arial" w:hAnsi="Arial" w:cs="Arial"/>
        </w:rPr>
        <w:t xml:space="preserve">ha sempre </w:t>
      </w:r>
      <w:r w:rsidR="00E97E70" w:rsidRPr="002E6083">
        <w:rPr>
          <w:rFonts w:ascii="Arial" w:hAnsi="Arial" w:cs="Arial"/>
        </w:rPr>
        <w:t>lascia</w:t>
      </w:r>
      <w:r w:rsidR="002E6083" w:rsidRPr="002E6083">
        <w:rPr>
          <w:rFonts w:ascii="Arial" w:hAnsi="Arial" w:cs="Arial"/>
        </w:rPr>
        <w:t>to</w:t>
      </w:r>
      <w:r w:rsidR="00E97E70" w:rsidRPr="002E6083">
        <w:rPr>
          <w:rFonts w:ascii="Arial" w:hAnsi="Arial" w:cs="Arial"/>
        </w:rPr>
        <w:t xml:space="preserve"> presagire </w:t>
      </w:r>
      <w:r w:rsidR="002E6083" w:rsidRPr="002E6083">
        <w:rPr>
          <w:rFonts w:ascii="Arial" w:hAnsi="Arial" w:cs="Arial"/>
        </w:rPr>
        <w:t>“</w:t>
      </w:r>
      <w:r w:rsidR="00E97E70" w:rsidRPr="002E6083">
        <w:rPr>
          <w:rFonts w:ascii="Arial" w:hAnsi="Arial" w:cs="Arial"/>
        </w:rPr>
        <w:t>la necessità di prorogare ulteriormente il predetto termine del 20 luglio</w:t>
      </w:r>
      <w:r w:rsidRPr="002E6083">
        <w:rPr>
          <w:rFonts w:ascii="Arial" w:hAnsi="Arial" w:cs="Arial"/>
        </w:rPr>
        <w:t>”</w:t>
      </w:r>
      <w:r w:rsidR="002E6083" w:rsidRPr="002E6083">
        <w:rPr>
          <w:rFonts w:ascii="Arial" w:hAnsi="Arial" w:cs="Arial"/>
        </w:rPr>
        <w:t>.</w:t>
      </w:r>
      <w:r w:rsidRPr="002E6083">
        <w:rPr>
          <w:rFonts w:ascii="Arial" w:hAnsi="Arial" w:cs="Arial"/>
        </w:rPr>
        <w:t xml:space="preserve"> </w:t>
      </w:r>
      <w:r w:rsidR="00E97E70" w:rsidRPr="002E6083">
        <w:rPr>
          <w:rFonts w:ascii="Arial" w:hAnsi="Arial" w:cs="Arial"/>
        </w:rPr>
        <w:t xml:space="preserve">È sulla base di </w:t>
      </w:r>
      <w:r w:rsidR="002E6083" w:rsidRPr="002E6083">
        <w:rPr>
          <w:rFonts w:ascii="Arial" w:hAnsi="Arial" w:cs="Arial"/>
        </w:rPr>
        <w:t>queste</w:t>
      </w:r>
      <w:r w:rsidR="00E97E70" w:rsidRPr="002E6083">
        <w:rPr>
          <w:rFonts w:ascii="Arial" w:hAnsi="Arial" w:cs="Arial"/>
        </w:rPr>
        <w:t xml:space="preserve"> constatazioni che il Consiglio nazionale dei Commercialisti, ancor prima del recente slittamento del termine, ha formulato più volte, sia al Governo che al Parlamento, la richiesta di proroga al 30 settembre 2020 dei versamenti relativi alle dichiarazioni dei redditi e dell’IRAP. </w:t>
      </w:r>
      <w:r w:rsidRPr="002E6083">
        <w:rPr>
          <w:rFonts w:ascii="Arial" w:hAnsi="Arial" w:cs="Arial"/>
        </w:rPr>
        <w:t>“</w:t>
      </w:r>
      <w:r w:rsidR="00E97E70" w:rsidRPr="002E6083">
        <w:rPr>
          <w:rFonts w:ascii="Arial" w:hAnsi="Arial" w:cs="Arial"/>
        </w:rPr>
        <w:t>È una richiesta che trae giustificazione</w:t>
      </w:r>
      <w:r w:rsidRPr="002E6083">
        <w:rPr>
          <w:rFonts w:ascii="Arial" w:hAnsi="Arial" w:cs="Arial"/>
        </w:rPr>
        <w:t xml:space="preserve"> – spiega Miani - </w:t>
      </w:r>
      <w:r w:rsidR="00E97E70" w:rsidRPr="002E6083">
        <w:rPr>
          <w:rFonts w:ascii="Arial" w:hAnsi="Arial" w:cs="Arial"/>
        </w:rPr>
        <w:t xml:space="preserve">dalle </w:t>
      </w:r>
      <w:r w:rsidR="00E97E70" w:rsidRPr="002E6083">
        <w:rPr>
          <w:rFonts w:ascii="Arial" w:hAnsi="Arial" w:cs="Arial"/>
          <w:b/>
          <w:bCs/>
        </w:rPr>
        <w:t>difficoltà finanziarie</w:t>
      </w:r>
      <w:r w:rsidR="00E97E70" w:rsidRPr="002E6083">
        <w:rPr>
          <w:rFonts w:ascii="Arial" w:hAnsi="Arial" w:cs="Arial"/>
        </w:rPr>
        <w:t xml:space="preserve"> della maggior parte dei contribuenti, nonché dalla necessità degli studi professionali di svolgere le attività prodromiche a tali versamenti con la </w:t>
      </w:r>
      <w:r w:rsidR="00E97E70" w:rsidRPr="002E6083">
        <w:rPr>
          <w:rFonts w:ascii="Arial" w:hAnsi="Arial" w:cs="Arial"/>
          <w:b/>
          <w:bCs/>
        </w:rPr>
        <w:t>dovuta serenità e diligenza professionale</w:t>
      </w:r>
      <w:r w:rsidR="00E97E70" w:rsidRPr="002E6083">
        <w:rPr>
          <w:rFonts w:ascii="Arial" w:hAnsi="Arial" w:cs="Arial"/>
        </w:rPr>
        <w:t xml:space="preserve">, ma anche dalla constatazione che lo scorso anno analoga proroga dei termini è stata disposta per il </w:t>
      </w:r>
      <w:r w:rsidR="00E97E70" w:rsidRPr="002E6083">
        <w:rPr>
          <w:rFonts w:ascii="Arial" w:hAnsi="Arial" w:cs="Arial"/>
          <w:b/>
          <w:bCs/>
        </w:rPr>
        <w:t>semplice ritardo nell’elaborazione dei nuovi ISA</w:t>
      </w:r>
      <w:r w:rsidR="00E97E70" w:rsidRPr="002E6083">
        <w:rPr>
          <w:rFonts w:ascii="Arial" w:hAnsi="Arial" w:cs="Arial"/>
        </w:rPr>
        <w:t xml:space="preserve"> che non è neppure lontanamente paragonabile alla situazione di grave ed eccezionale emergenza verificatasi quest’anno</w:t>
      </w:r>
      <w:r w:rsidRPr="002E6083">
        <w:rPr>
          <w:rFonts w:ascii="Arial" w:hAnsi="Arial" w:cs="Arial"/>
        </w:rPr>
        <w:t>”</w:t>
      </w:r>
      <w:r w:rsidR="00E97E70" w:rsidRPr="002E6083">
        <w:rPr>
          <w:rFonts w:ascii="Arial" w:hAnsi="Arial" w:cs="Arial"/>
        </w:rPr>
        <w:t>.</w:t>
      </w:r>
    </w:p>
    <w:p w:rsidR="002E6083" w:rsidRDefault="002E6083" w:rsidP="00E764E2">
      <w:pPr>
        <w:jc w:val="both"/>
        <w:rPr>
          <w:rFonts w:ascii="Arial" w:hAnsi="Arial" w:cs="Arial"/>
        </w:rPr>
      </w:pPr>
    </w:p>
    <w:p w:rsidR="002E6083" w:rsidRDefault="002E6083" w:rsidP="00E764E2">
      <w:pPr>
        <w:jc w:val="both"/>
        <w:rPr>
          <w:rFonts w:ascii="Arial" w:hAnsi="Arial" w:cs="Arial"/>
        </w:rPr>
      </w:pPr>
    </w:p>
    <w:p w:rsidR="002E6083" w:rsidRPr="002E6083" w:rsidRDefault="002E6083" w:rsidP="00E764E2">
      <w:pPr>
        <w:jc w:val="both"/>
        <w:rPr>
          <w:rFonts w:ascii="Arial" w:hAnsi="Arial" w:cs="Arial"/>
          <w:sz w:val="20"/>
          <w:szCs w:val="20"/>
        </w:rPr>
      </w:pPr>
      <w:r w:rsidRPr="002E6083">
        <w:rPr>
          <w:rFonts w:ascii="Arial" w:hAnsi="Arial" w:cs="Arial"/>
          <w:sz w:val="20"/>
          <w:szCs w:val="20"/>
        </w:rPr>
        <w:t>Ufficio stampa Consiglio nazionale commercialisti</w:t>
      </w:r>
    </w:p>
    <w:p w:rsidR="002E6083" w:rsidRPr="002E6083" w:rsidRDefault="002E6083" w:rsidP="00E764E2">
      <w:pPr>
        <w:jc w:val="both"/>
        <w:rPr>
          <w:rFonts w:ascii="Arial" w:hAnsi="Arial" w:cs="Arial"/>
          <w:b/>
          <w:bCs/>
          <w:sz w:val="20"/>
          <w:szCs w:val="20"/>
        </w:rPr>
      </w:pPr>
      <w:r w:rsidRPr="002E6083">
        <w:rPr>
          <w:rFonts w:ascii="Arial" w:hAnsi="Arial" w:cs="Arial"/>
          <w:b/>
          <w:bCs/>
          <w:sz w:val="20"/>
          <w:szCs w:val="20"/>
        </w:rPr>
        <w:t>Mauro Parracino</w:t>
      </w:r>
    </w:p>
    <w:p w:rsidR="002E6083" w:rsidRPr="002E6083" w:rsidRDefault="002E6083" w:rsidP="00E764E2">
      <w:pPr>
        <w:jc w:val="both"/>
        <w:rPr>
          <w:rFonts w:ascii="Arial" w:hAnsi="Arial" w:cs="Arial"/>
          <w:sz w:val="20"/>
          <w:szCs w:val="20"/>
        </w:rPr>
      </w:pPr>
      <w:r w:rsidRPr="002E6083">
        <w:rPr>
          <w:rFonts w:ascii="Arial" w:hAnsi="Arial" w:cs="Arial"/>
          <w:sz w:val="20"/>
          <w:szCs w:val="20"/>
        </w:rPr>
        <w:t>334.3837514</w:t>
      </w:r>
    </w:p>
    <w:p w:rsidR="002E6083" w:rsidRPr="002E6083" w:rsidRDefault="003918C7" w:rsidP="00E764E2">
      <w:pPr>
        <w:jc w:val="both"/>
        <w:rPr>
          <w:rFonts w:ascii="Arial" w:hAnsi="Arial" w:cs="Arial"/>
          <w:sz w:val="20"/>
          <w:szCs w:val="20"/>
        </w:rPr>
      </w:pPr>
      <w:hyperlink r:id="rId6" w:history="1">
        <w:r w:rsidR="002E6083" w:rsidRPr="002E6083">
          <w:rPr>
            <w:rStyle w:val="Collegamentoipertestuale"/>
            <w:rFonts w:ascii="Arial" w:hAnsi="Arial" w:cs="Arial"/>
            <w:sz w:val="20"/>
            <w:szCs w:val="20"/>
          </w:rPr>
          <w:t>parracino@commercialisti.it</w:t>
        </w:r>
      </w:hyperlink>
    </w:p>
    <w:p w:rsidR="002E6083" w:rsidRPr="002E6083" w:rsidRDefault="003918C7" w:rsidP="00E764E2">
      <w:pPr>
        <w:jc w:val="both"/>
        <w:rPr>
          <w:rFonts w:ascii="Arial" w:hAnsi="Arial" w:cs="Arial"/>
          <w:sz w:val="20"/>
          <w:szCs w:val="20"/>
        </w:rPr>
      </w:pPr>
      <w:hyperlink r:id="rId7" w:history="1">
        <w:r w:rsidR="002E6083" w:rsidRPr="002E6083">
          <w:rPr>
            <w:rStyle w:val="Collegamentoipertestuale"/>
            <w:rFonts w:ascii="Arial" w:hAnsi="Arial" w:cs="Arial"/>
            <w:sz w:val="20"/>
            <w:szCs w:val="20"/>
          </w:rPr>
          <w:t>www.commercialisti.it</w:t>
        </w:r>
      </w:hyperlink>
    </w:p>
    <w:p w:rsidR="002E6083" w:rsidRPr="002E6083" w:rsidRDefault="003918C7" w:rsidP="00E764E2">
      <w:pPr>
        <w:jc w:val="both"/>
        <w:rPr>
          <w:rFonts w:ascii="Arial" w:hAnsi="Arial" w:cs="Arial"/>
          <w:sz w:val="20"/>
          <w:szCs w:val="20"/>
        </w:rPr>
      </w:pPr>
      <w:hyperlink r:id="rId8" w:history="1">
        <w:r w:rsidR="002E6083" w:rsidRPr="002E6083">
          <w:rPr>
            <w:rStyle w:val="Collegamentoipertestuale"/>
            <w:rFonts w:ascii="Arial" w:hAnsi="Arial" w:cs="Arial"/>
            <w:sz w:val="20"/>
            <w:szCs w:val="20"/>
          </w:rPr>
          <w:t>www.press-magazine.it</w:t>
        </w:r>
      </w:hyperlink>
    </w:p>
    <w:p w:rsidR="002E6083" w:rsidRPr="002E6083" w:rsidRDefault="002E6083" w:rsidP="00E764E2">
      <w:pPr>
        <w:jc w:val="both"/>
        <w:rPr>
          <w:rFonts w:ascii="Arial" w:hAnsi="Arial" w:cs="Arial"/>
        </w:rPr>
      </w:pPr>
    </w:p>
    <w:p w:rsidR="00B3271C" w:rsidRPr="00595991" w:rsidRDefault="003918C7" w:rsidP="00E97E70">
      <w:pPr>
        <w:pStyle w:val="NormaleWeb"/>
        <w:spacing w:before="0" w:beforeAutospacing="0" w:after="0" w:afterAutospacing="0"/>
        <w:jc w:val="both"/>
        <w:rPr>
          <w:rFonts w:ascii="Arial" w:hAnsi="Arial" w:cs="Arial"/>
        </w:rPr>
      </w:pPr>
      <w:bookmarkStart w:id="0" w:name="_GoBack"/>
      <w:bookmarkEnd w:id="0"/>
    </w:p>
    <w:sectPr w:rsidR="00B3271C" w:rsidRPr="00595991" w:rsidSect="00986D90">
      <w:head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8C7" w:rsidRDefault="003918C7" w:rsidP="00627996">
      <w:r>
        <w:separator/>
      </w:r>
    </w:p>
  </w:endnote>
  <w:endnote w:type="continuationSeparator" w:id="0">
    <w:p w:rsidR="003918C7" w:rsidRDefault="003918C7"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8C7" w:rsidRDefault="003918C7" w:rsidP="00627996">
      <w:r>
        <w:separator/>
      </w:r>
    </w:p>
  </w:footnote>
  <w:footnote w:type="continuationSeparator" w:id="0">
    <w:p w:rsidR="003918C7" w:rsidRDefault="003918C7"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8671D"/>
    <w:rsid w:val="00194FD4"/>
    <w:rsid w:val="001B3759"/>
    <w:rsid w:val="001D0C92"/>
    <w:rsid w:val="00206248"/>
    <w:rsid w:val="002B1170"/>
    <w:rsid w:val="002B1507"/>
    <w:rsid w:val="002E31F2"/>
    <w:rsid w:val="002E6083"/>
    <w:rsid w:val="003248FA"/>
    <w:rsid w:val="003918C7"/>
    <w:rsid w:val="003C2FC0"/>
    <w:rsid w:val="00430918"/>
    <w:rsid w:val="004D0303"/>
    <w:rsid w:val="00595991"/>
    <w:rsid w:val="00627996"/>
    <w:rsid w:val="00656CC5"/>
    <w:rsid w:val="00734687"/>
    <w:rsid w:val="00986D90"/>
    <w:rsid w:val="009B3B0B"/>
    <w:rsid w:val="009D1104"/>
    <w:rsid w:val="009F27EC"/>
    <w:rsid w:val="00A617A6"/>
    <w:rsid w:val="00AC6BB0"/>
    <w:rsid w:val="00D0285A"/>
    <w:rsid w:val="00D41E98"/>
    <w:rsid w:val="00D71B74"/>
    <w:rsid w:val="00D96D8F"/>
    <w:rsid w:val="00DB4B99"/>
    <w:rsid w:val="00E764E2"/>
    <w:rsid w:val="00E97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B6E7"/>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character" w:styleId="Collegamentoipertestuale">
    <w:name w:val="Hyperlink"/>
    <w:basedOn w:val="Carpredefinitoparagrafo"/>
    <w:uiPriority w:val="99"/>
    <w:unhideWhenUsed/>
    <w:rsid w:val="002E6083"/>
    <w:rPr>
      <w:color w:val="0563C1" w:themeColor="hyperlink"/>
      <w:u w:val="single"/>
    </w:rPr>
  </w:style>
  <w:style w:type="character" w:styleId="Menzionenonrisolta">
    <w:name w:val="Unresolved Mention"/>
    <w:basedOn w:val="Carpredefinitoparagrafo"/>
    <w:uiPriority w:val="99"/>
    <w:rsid w:val="002E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magazine.it" TargetMode="External"/><Relationship Id="rId3" Type="http://schemas.openxmlformats.org/officeDocument/2006/relationships/webSettings" Target="webSettings.xml"/><Relationship Id="rId7" Type="http://schemas.openxmlformats.org/officeDocument/2006/relationships/hyperlink" Target="http://www.commercialist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racino@commercialisti.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953</Words>
  <Characters>5437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2020-07-12T13:02:00Z</dcterms:created>
  <dcterms:modified xsi:type="dcterms:W3CDTF">2020-07-14T06:44:00Z</dcterms:modified>
</cp:coreProperties>
</file>