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6D703" w14:textId="4C2A935D" w:rsidR="00023486" w:rsidRPr="00643B08" w:rsidRDefault="00023486">
      <w:pPr>
        <w:rPr>
          <w:rFonts w:ascii="Arial" w:hAnsi="Arial" w:cs="Arial"/>
          <w:sz w:val="24"/>
          <w:szCs w:val="24"/>
        </w:rPr>
      </w:pPr>
    </w:p>
    <w:p w14:paraId="564E4825" w14:textId="77777777" w:rsidR="00023486" w:rsidRPr="008112D7" w:rsidRDefault="00023486" w:rsidP="00023486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</w:pPr>
      <w:r w:rsidRPr="008112D7">
        <w:rPr>
          <w:rStyle w:val="contentpasted0"/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  <w:t>Comunicato stampa</w:t>
      </w:r>
    </w:p>
    <w:p w14:paraId="14329FF1" w14:textId="77777777" w:rsidR="00023486" w:rsidRPr="002F60AC" w:rsidRDefault="00023486" w:rsidP="00023486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</w:pPr>
    </w:p>
    <w:p w14:paraId="281BF515" w14:textId="56825D3A" w:rsidR="00CC416F" w:rsidRDefault="00CC416F" w:rsidP="00CC416F">
      <w:pPr>
        <w:jc w:val="both"/>
        <w:rPr>
          <w:rFonts w:ascii="Arial" w:hAnsi="Arial" w:cs="Arial"/>
          <w:sz w:val="24"/>
          <w:szCs w:val="24"/>
        </w:rPr>
      </w:pPr>
    </w:p>
    <w:p w14:paraId="12683837" w14:textId="7B2A565C" w:rsidR="00CE766C" w:rsidRDefault="00CE766C" w:rsidP="00CE76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E766C">
        <w:rPr>
          <w:rFonts w:ascii="Arial" w:hAnsi="Arial" w:cs="Arial"/>
          <w:b/>
          <w:bCs/>
          <w:sz w:val="24"/>
          <w:szCs w:val="24"/>
        </w:rPr>
        <w:t xml:space="preserve">CRISI D’IMPRESA, ALBO APERTO A CHI HA AVUTO INCARICHI FINO AL </w:t>
      </w:r>
      <w:r w:rsidR="008C7E63">
        <w:rPr>
          <w:rFonts w:ascii="Arial" w:hAnsi="Arial" w:cs="Arial"/>
          <w:b/>
          <w:bCs/>
          <w:sz w:val="24"/>
          <w:szCs w:val="24"/>
        </w:rPr>
        <w:t xml:space="preserve">LUGLIO </w:t>
      </w:r>
      <w:r w:rsidRPr="00CE766C">
        <w:rPr>
          <w:rFonts w:ascii="Arial" w:hAnsi="Arial" w:cs="Arial"/>
          <w:b/>
          <w:bCs/>
          <w:sz w:val="24"/>
          <w:szCs w:val="24"/>
        </w:rPr>
        <w:t>2022</w:t>
      </w:r>
    </w:p>
    <w:p w14:paraId="0E524F34" w14:textId="77777777" w:rsidR="00CE766C" w:rsidRPr="00CE766C" w:rsidRDefault="00CE766C" w:rsidP="00CE76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72A0026" w14:textId="4FA15900" w:rsidR="00CE766C" w:rsidRPr="00CE766C" w:rsidRDefault="00CE766C" w:rsidP="00CE76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E766C">
        <w:rPr>
          <w:rFonts w:ascii="Arial" w:hAnsi="Arial" w:cs="Arial"/>
          <w:b/>
          <w:bCs/>
          <w:sz w:val="24"/>
          <w:szCs w:val="24"/>
        </w:rPr>
        <w:t xml:space="preserve">Con una circolare il Ministero della Giustizia recepisce le richieste del Consiglio nazionale dei commercialisti e raddoppia il quadriennio di riferimento per l’iscrizione. </w:t>
      </w:r>
      <w:r w:rsidR="0016383B">
        <w:rPr>
          <w:rFonts w:ascii="Arial" w:hAnsi="Arial" w:cs="Arial"/>
          <w:b/>
          <w:bCs/>
          <w:sz w:val="24"/>
          <w:szCs w:val="24"/>
        </w:rPr>
        <w:t>Elbano</w:t>
      </w:r>
      <w:r w:rsidRPr="00CE766C">
        <w:rPr>
          <w:rFonts w:ascii="Arial" w:hAnsi="Arial" w:cs="Arial"/>
          <w:b/>
          <w:bCs/>
          <w:sz w:val="24"/>
          <w:szCs w:val="24"/>
        </w:rPr>
        <w:t xml:space="preserve"> de Nuccio: “</w:t>
      </w:r>
      <w:r w:rsidR="0016383B">
        <w:rPr>
          <w:rFonts w:ascii="Arial" w:hAnsi="Arial" w:cs="Arial"/>
          <w:b/>
          <w:bCs/>
          <w:sz w:val="24"/>
          <w:szCs w:val="24"/>
        </w:rPr>
        <w:t xml:space="preserve">Grande </w:t>
      </w:r>
      <w:r w:rsidRPr="00CE766C">
        <w:rPr>
          <w:rFonts w:ascii="Arial" w:hAnsi="Arial" w:cs="Arial"/>
          <w:b/>
          <w:bCs/>
          <w:sz w:val="24"/>
          <w:szCs w:val="24"/>
        </w:rPr>
        <w:t>soddisfazione”</w:t>
      </w:r>
    </w:p>
    <w:p w14:paraId="39B72EA2" w14:textId="77777777" w:rsidR="00CC416F" w:rsidRDefault="00CC416F" w:rsidP="00CC416F">
      <w:pPr>
        <w:jc w:val="both"/>
        <w:rPr>
          <w:rFonts w:ascii="Arial" w:hAnsi="Arial" w:cs="Arial"/>
          <w:sz w:val="24"/>
          <w:szCs w:val="24"/>
        </w:rPr>
      </w:pPr>
    </w:p>
    <w:p w14:paraId="2411D450" w14:textId="39F5CA7B" w:rsidR="00CC416F" w:rsidRDefault="00CC416F" w:rsidP="00CC416F">
      <w:pPr>
        <w:jc w:val="both"/>
        <w:rPr>
          <w:rFonts w:ascii="Arial" w:hAnsi="Arial" w:cs="Arial"/>
          <w:sz w:val="24"/>
          <w:szCs w:val="24"/>
        </w:rPr>
      </w:pPr>
      <w:r w:rsidRPr="00CE766C">
        <w:rPr>
          <w:rFonts w:ascii="Arial" w:hAnsi="Arial" w:cs="Arial"/>
          <w:i/>
          <w:iCs/>
          <w:sz w:val="24"/>
          <w:szCs w:val="24"/>
        </w:rPr>
        <w:t>Roma, 13 marzo 2023 -</w:t>
      </w:r>
      <w:r>
        <w:rPr>
          <w:rFonts w:ascii="Arial" w:hAnsi="Arial" w:cs="Arial"/>
          <w:sz w:val="24"/>
          <w:szCs w:val="24"/>
        </w:rPr>
        <w:t xml:space="preserve"> </w:t>
      </w:r>
      <w:r w:rsidRPr="00CC416F">
        <w:rPr>
          <w:rFonts w:ascii="Arial" w:hAnsi="Arial" w:cs="Arial"/>
          <w:sz w:val="24"/>
          <w:szCs w:val="24"/>
        </w:rPr>
        <w:t xml:space="preserve">Il ministero della Giustizia ha pubblicato una nuova circolare relativa ai </w:t>
      </w:r>
      <w:r w:rsidR="00CE766C">
        <w:rPr>
          <w:rFonts w:ascii="Arial" w:hAnsi="Arial" w:cs="Arial"/>
          <w:b/>
          <w:bCs/>
          <w:sz w:val="24"/>
          <w:szCs w:val="24"/>
        </w:rPr>
        <w:t>r</w:t>
      </w:r>
      <w:r w:rsidRPr="00CE766C">
        <w:rPr>
          <w:rFonts w:ascii="Arial" w:hAnsi="Arial" w:cs="Arial"/>
          <w:b/>
          <w:bCs/>
          <w:sz w:val="24"/>
          <w:szCs w:val="24"/>
        </w:rPr>
        <w:t>equisiti di iscrizione all’albo dei gestori della crisi d’impresa</w:t>
      </w:r>
      <w:r w:rsidR="009D2093">
        <w:rPr>
          <w:rFonts w:ascii="Arial" w:hAnsi="Arial" w:cs="Arial"/>
          <w:sz w:val="24"/>
          <w:szCs w:val="24"/>
        </w:rPr>
        <w:t xml:space="preserve">, che </w:t>
      </w:r>
      <w:r w:rsidRPr="00CC416F">
        <w:rPr>
          <w:rFonts w:ascii="Arial" w:hAnsi="Arial" w:cs="Arial"/>
          <w:sz w:val="24"/>
          <w:szCs w:val="24"/>
        </w:rPr>
        <w:t xml:space="preserve">fa seguito a quella </w:t>
      </w:r>
      <w:r w:rsidR="0016383B">
        <w:rPr>
          <w:rFonts w:ascii="Arial" w:hAnsi="Arial" w:cs="Arial"/>
          <w:sz w:val="24"/>
          <w:szCs w:val="24"/>
        </w:rPr>
        <w:t>del</w:t>
      </w:r>
      <w:r w:rsidRPr="00CC416F">
        <w:rPr>
          <w:rFonts w:ascii="Arial" w:hAnsi="Arial" w:cs="Arial"/>
          <w:sz w:val="24"/>
          <w:szCs w:val="24"/>
        </w:rPr>
        <w:t xml:space="preserve">lo scorso 20 gennaio e all’aggiornamento </w:t>
      </w:r>
      <w:r w:rsidR="009D2093">
        <w:rPr>
          <w:rFonts w:ascii="Arial" w:hAnsi="Arial" w:cs="Arial"/>
          <w:sz w:val="24"/>
          <w:szCs w:val="24"/>
        </w:rPr>
        <w:t>del</w:t>
      </w:r>
      <w:r w:rsidRPr="00CC416F">
        <w:rPr>
          <w:rFonts w:ascii="Arial" w:hAnsi="Arial" w:cs="Arial"/>
          <w:sz w:val="24"/>
          <w:szCs w:val="24"/>
        </w:rPr>
        <w:t xml:space="preserve"> 24 febbraio delle FAQ </w:t>
      </w:r>
      <w:r>
        <w:rPr>
          <w:rFonts w:ascii="Arial" w:hAnsi="Arial" w:cs="Arial"/>
          <w:sz w:val="24"/>
          <w:szCs w:val="24"/>
        </w:rPr>
        <w:t>pubblicate</w:t>
      </w:r>
      <w:r w:rsidRPr="00CC416F">
        <w:rPr>
          <w:rFonts w:ascii="Arial" w:hAnsi="Arial" w:cs="Arial"/>
          <w:sz w:val="24"/>
          <w:szCs w:val="24"/>
        </w:rPr>
        <w:t xml:space="preserve"> sul sito del Ministero.</w:t>
      </w:r>
      <w:r>
        <w:rPr>
          <w:rFonts w:ascii="Arial" w:hAnsi="Arial" w:cs="Arial"/>
          <w:sz w:val="24"/>
          <w:szCs w:val="24"/>
        </w:rPr>
        <w:t xml:space="preserve"> </w:t>
      </w:r>
      <w:r w:rsidRPr="00CC416F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nuova </w:t>
      </w:r>
      <w:r w:rsidRPr="00CC416F">
        <w:rPr>
          <w:rFonts w:ascii="Arial" w:hAnsi="Arial" w:cs="Arial"/>
          <w:sz w:val="24"/>
          <w:szCs w:val="24"/>
        </w:rPr>
        <w:t xml:space="preserve">circolare </w:t>
      </w:r>
      <w:r w:rsidRPr="00CE766C">
        <w:rPr>
          <w:rFonts w:ascii="Arial" w:hAnsi="Arial" w:cs="Arial"/>
          <w:b/>
          <w:bCs/>
          <w:sz w:val="24"/>
          <w:szCs w:val="24"/>
        </w:rPr>
        <w:t>recepisce le osservazioni</w:t>
      </w:r>
      <w:r w:rsidRPr="00CC416F">
        <w:rPr>
          <w:rFonts w:ascii="Arial" w:hAnsi="Arial" w:cs="Arial"/>
          <w:sz w:val="24"/>
          <w:szCs w:val="24"/>
        </w:rPr>
        <w:t xml:space="preserve"> espresse </w:t>
      </w:r>
      <w:r>
        <w:rPr>
          <w:rFonts w:ascii="Arial" w:hAnsi="Arial" w:cs="Arial"/>
          <w:sz w:val="24"/>
          <w:szCs w:val="24"/>
        </w:rPr>
        <w:t xml:space="preserve">dal </w:t>
      </w:r>
      <w:r w:rsidRPr="0016383B">
        <w:rPr>
          <w:rFonts w:ascii="Arial" w:hAnsi="Arial" w:cs="Arial"/>
          <w:b/>
          <w:bCs/>
          <w:sz w:val="24"/>
          <w:szCs w:val="24"/>
        </w:rPr>
        <w:t>Consiglio nazionale dei commercialisti</w:t>
      </w:r>
      <w:r>
        <w:rPr>
          <w:rFonts w:ascii="Arial" w:hAnsi="Arial" w:cs="Arial"/>
          <w:sz w:val="24"/>
          <w:szCs w:val="24"/>
        </w:rPr>
        <w:t xml:space="preserve"> in una nota del </w:t>
      </w:r>
      <w:r w:rsidRPr="00CC416F">
        <w:rPr>
          <w:rFonts w:ascii="Arial" w:hAnsi="Arial" w:cs="Arial"/>
          <w:sz w:val="24"/>
          <w:szCs w:val="24"/>
        </w:rPr>
        <w:t xml:space="preserve"> 26 gennaio 2023, modificando alcune conclusioni cui il Ministero era precedentemente pervenuto.</w:t>
      </w:r>
    </w:p>
    <w:p w14:paraId="40788C6F" w14:textId="77777777" w:rsidR="00CC416F" w:rsidRPr="00CC416F" w:rsidRDefault="00CC416F" w:rsidP="00CC416F">
      <w:pPr>
        <w:jc w:val="both"/>
        <w:rPr>
          <w:rFonts w:ascii="Arial" w:hAnsi="Arial" w:cs="Arial"/>
          <w:sz w:val="24"/>
          <w:szCs w:val="24"/>
        </w:rPr>
      </w:pPr>
    </w:p>
    <w:p w14:paraId="5B0AC6BF" w14:textId="1EF5FFE2" w:rsidR="00CC416F" w:rsidRDefault="00CC416F" w:rsidP="00CC41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CC416F">
        <w:rPr>
          <w:rFonts w:ascii="Arial" w:hAnsi="Arial" w:cs="Arial"/>
          <w:sz w:val="24"/>
          <w:szCs w:val="24"/>
        </w:rPr>
        <w:t xml:space="preserve">’aspetto di maggior interesse attiene al requisito alternativo alla formazione ai fini del </w:t>
      </w:r>
      <w:r w:rsidRPr="00CE766C">
        <w:rPr>
          <w:rFonts w:ascii="Arial" w:hAnsi="Arial" w:cs="Arial"/>
          <w:b/>
          <w:bCs/>
          <w:sz w:val="24"/>
          <w:szCs w:val="24"/>
        </w:rPr>
        <w:t>primo popolamento dell’albo</w:t>
      </w:r>
      <w:r w:rsidRPr="00CC416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In virtù delle novità introdotta dalla nuova circolare, g</w:t>
      </w:r>
      <w:r w:rsidRPr="00CC416F">
        <w:rPr>
          <w:rFonts w:ascii="Arial" w:hAnsi="Arial" w:cs="Arial"/>
          <w:sz w:val="24"/>
          <w:szCs w:val="24"/>
        </w:rPr>
        <w:t xml:space="preserve">li incarichi giudiziali utili ai fini dell’iscrizione all’albo </w:t>
      </w:r>
      <w:r w:rsidR="00B44B33">
        <w:rPr>
          <w:rFonts w:ascii="Arial" w:hAnsi="Arial" w:cs="Arial"/>
          <w:sz w:val="24"/>
          <w:szCs w:val="24"/>
        </w:rPr>
        <w:t xml:space="preserve">non sono </w:t>
      </w:r>
      <w:r>
        <w:rPr>
          <w:rFonts w:ascii="Arial" w:hAnsi="Arial" w:cs="Arial"/>
          <w:sz w:val="24"/>
          <w:szCs w:val="24"/>
        </w:rPr>
        <w:t xml:space="preserve">più </w:t>
      </w:r>
      <w:r w:rsidRPr="00CC416F">
        <w:rPr>
          <w:rFonts w:ascii="Arial" w:hAnsi="Arial" w:cs="Arial"/>
          <w:sz w:val="24"/>
          <w:szCs w:val="24"/>
        </w:rPr>
        <w:t xml:space="preserve">soltanto quelli conferiti negli ultimi quattro anni a decorrere a ritroso dal </w:t>
      </w:r>
      <w:r w:rsidRPr="00CE766C">
        <w:rPr>
          <w:rFonts w:ascii="Arial" w:hAnsi="Arial" w:cs="Arial"/>
          <w:b/>
          <w:bCs/>
          <w:sz w:val="24"/>
          <w:szCs w:val="24"/>
        </w:rPr>
        <w:t>16 marzo 2019</w:t>
      </w:r>
      <w:r w:rsidR="009D2093">
        <w:rPr>
          <w:rFonts w:ascii="Arial" w:hAnsi="Arial" w:cs="Arial"/>
          <w:sz w:val="24"/>
          <w:szCs w:val="24"/>
        </w:rPr>
        <w:t xml:space="preserve">, </w:t>
      </w:r>
      <w:r w:rsidRPr="00CC416F">
        <w:rPr>
          <w:rFonts w:ascii="Arial" w:hAnsi="Arial" w:cs="Arial"/>
          <w:sz w:val="24"/>
          <w:szCs w:val="24"/>
        </w:rPr>
        <w:t>ma anche</w:t>
      </w:r>
      <w:r w:rsidR="009D2093">
        <w:rPr>
          <w:rFonts w:ascii="Arial" w:hAnsi="Arial" w:cs="Arial"/>
          <w:sz w:val="24"/>
          <w:szCs w:val="24"/>
        </w:rPr>
        <w:t xml:space="preserve"> </w:t>
      </w:r>
      <w:r w:rsidRPr="00CC416F">
        <w:rPr>
          <w:rFonts w:ascii="Arial" w:hAnsi="Arial" w:cs="Arial"/>
          <w:sz w:val="24"/>
          <w:szCs w:val="24"/>
        </w:rPr>
        <w:t xml:space="preserve">quelli conferiti </w:t>
      </w:r>
      <w:r w:rsidRPr="00CE766C">
        <w:rPr>
          <w:rFonts w:ascii="Arial" w:hAnsi="Arial" w:cs="Arial"/>
          <w:b/>
          <w:bCs/>
          <w:sz w:val="24"/>
          <w:szCs w:val="24"/>
        </w:rPr>
        <w:t>successivamente</w:t>
      </w:r>
      <w:r w:rsidRPr="00CC416F">
        <w:rPr>
          <w:rFonts w:ascii="Arial" w:hAnsi="Arial" w:cs="Arial"/>
          <w:sz w:val="24"/>
          <w:szCs w:val="24"/>
        </w:rPr>
        <w:t xml:space="preserve"> a tale data sino all</w:t>
      </w:r>
      <w:r w:rsidR="007A7D61">
        <w:rPr>
          <w:rFonts w:ascii="Arial" w:hAnsi="Arial" w:cs="Arial"/>
          <w:sz w:val="24"/>
          <w:szCs w:val="24"/>
        </w:rPr>
        <w:t xml:space="preserve">a definitiva </w:t>
      </w:r>
      <w:r w:rsidRPr="00CC416F">
        <w:rPr>
          <w:rFonts w:ascii="Arial" w:hAnsi="Arial" w:cs="Arial"/>
          <w:sz w:val="24"/>
          <w:szCs w:val="24"/>
        </w:rPr>
        <w:t>entrata in vigore del codice della crisi di impresa</w:t>
      </w:r>
      <w:r w:rsidR="009D2093">
        <w:rPr>
          <w:rFonts w:ascii="Arial" w:hAnsi="Arial" w:cs="Arial"/>
          <w:sz w:val="24"/>
          <w:szCs w:val="24"/>
        </w:rPr>
        <w:t xml:space="preserve"> </w:t>
      </w:r>
      <w:r w:rsidRPr="00CC416F">
        <w:rPr>
          <w:rFonts w:ascii="Arial" w:hAnsi="Arial" w:cs="Arial"/>
          <w:sz w:val="24"/>
          <w:szCs w:val="24"/>
        </w:rPr>
        <w:t xml:space="preserve">e dell’insolvenza, e pertanto tutti gli incarichi giudiziali conferiti dal </w:t>
      </w:r>
      <w:r w:rsidRPr="00CE766C">
        <w:rPr>
          <w:rFonts w:ascii="Arial" w:hAnsi="Arial" w:cs="Arial"/>
          <w:b/>
          <w:bCs/>
          <w:sz w:val="24"/>
          <w:szCs w:val="24"/>
        </w:rPr>
        <w:t>17 marzo 2015 sino al 15 luglio</w:t>
      </w:r>
      <w:r w:rsidR="009D2093" w:rsidRPr="00CE766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E766C">
        <w:rPr>
          <w:rFonts w:ascii="Arial" w:hAnsi="Arial" w:cs="Arial"/>
          <w:b/>
          <w:bCs/>
          <w:sz w:val="24"/>
          <w:szCs w:val="24"/>
        </w:rPr>
        <w:t>2022</w:t>
      </w:r>
      <w:r w:rsidRPr="00CC416F">
        <w:rPr>
          <w:rFonts w:ascii="Arial" w:hAnsi="Arial" w:cs="Arial"/>
          <w:sz w:val="24"/>
          <w:szCs w:val="24"/>
        </w:rPr>
        <w:t>.</w:t>
      </w:r>
    </w:p>
    <w:p w14:paraId="5DC47FCB" w14:textId="7F99DF7C" w:rsidR="009D2093" w:rsidRDefault="009D2093" w:rsidP="00CC416F">
      <w:pPr>
        <w:jc w:val="both"/>
        <w:rPr>
          <w:rFonts w:ascii="Arial" w:hAnsi="Arial" w:cs="Arial"/>
          <w:sz w:val="24"/>
          <w:szCs w:val="24"/>
        </w:rPr>
      </w:pPr>
    </w:p>
    <w:p w14:paraId="5AF32F41" w14:textId="7111E3A8" w:rsidR="00CC416F" w:rsidRPr="00CC416F" w:rsidRDefault="009D2093" w:rsidP="00CC416F">
      <w:pPr>
        <w:jc w:val="both"/>
        <w:rPr>
          <w:rFonts w:ascii="Arial" w:hAnsi="Arial" w:cs="Arial"/>
          <w:sz w:val="24"/>
          <w:szCs w:val="24"/>
        </w:rPr>
      </w:pPr>
      <w:r w:rsidRPr="00CE766C">
        <w:rPr>
          <w:rFonts w:ascii="Arial" w:hAnsi="Arial" w:cs="Arial"/>
          <w:b/>
          <w:bCs/>
          <w:sz w:val="24"/>
          <w:szCs w:val="24"/>
        </w:rPr>
        <w:t>Estremamente positivo</w:t>
      </w:r>
      <w:r>
        <w:rPr>
          <w:rFonts w:ascii="Arial" w:hAnsi="Arial" w:cs="Arial"/>
          <w:sz w:val="24"/>
          <w:szCs w:val="24"/>
        </w:rPr>
        <w:t xml:space="preserve"> il commento del presidente del Consiglio nazionale dei commercialisti, </w:t>
      </w:r>
      <w:r w:rsidRPr="00CE766C">
        <w:rPr>
          <w:rFonts w:ascii="Arial" w:hAnsi="Arial" w:cs="Arial"/>
          <w:b/>
          <w:bCs/>
          <w:sz w:val="24"/>
          <w:szCs w:val="24"/>
        </w:rPr>
        <w:t>Elbano de Nuccio</w:t>
      </w:r>
      <w:r>
        <w:rPr>
          <w:rFonts w:ascii="Arial" w:hAnsi="Arial" w:cs="Arial"/>
          <w:sz w:val="24"/>
          <w:szCs w:val="24"/>
        </w:rPr>
        <w:t>: “G</w:t>
      </w:r>
      <w:r w:rsidR="00CC416F" w:rsidRPr="00CC416F">
        <w:rPr>
          <w:rFonts w:ascii="Arial" w:hAnsi="Arial" w:cs="Arial"/>
          <w:sz w:val="24"/>
          <w:szCs w:val="24"/>
        </w:rPr>
        <w:t xml:space="preserve">razie </w:t>
      </w:r>
      <w:r>
        <w:rPr>
          <w:rFonts w:ascii="Arial" w:hAnsi="Arial" w:cs="Arial"/>
          <w:sz w:val="24"/>
          <w:szCs w:val="24"/>
        </w:rPr>
        <w:t>ad un</w:t>
      </w:r>
      <w:r w:rsidR="00CC416F" w:rsidRPr="00CC416F">
        <w:rPr>
          <w:rFonts w:ascii="Arial" w:hAnsi="Arial" w:cs="Arial"/>
          <w:sz w:val="24"/>
          <w:szCs w:val="24"/>
        </w:rPr>
        <w:t xml:space="preserve"> costante confronto </w:t>
      </w:r>
      <w:r w:rsidR="008C7E63">
        <w:rPr>
          <w:rFonts w:ascii="Arial" w:hAnsi="Arial" w:cs="Arial"/>
          <w:sz w:val="24"/>
          <w:szCs w:val="24"/>
        </w:rPr>
        <w:t>con</w:t>
      </w:r>
      <w:r w:rsidR="00CC416F" w:rsidRPr="00CC416F">
        <w:rPr>
          <w:rFonts w:ascii="Arial" w:hAnsi="Arial" w:cs="Arial"/>
          <w:sz w:val="24"/>
          <w:szCs w:val="24"/>
        </w:rPr>
        <w:t xml:space="preserve"> il viceministro </w:t>
      </w:r>
      <w:r w:rsidRPr="00CE766C">
        <w:rPr>
          <w:rFonts w:ascii="Arial" w:hAnsi="Arial" w:cs="Arial"/>
          <w:b/>
          <w:bCs/>
          <w:sz w:val="24"/>
          <w:szCs w:val="24"/>
        </w:rPr>
        <w:t xml:space="preserve">Francesco Paolo </w:t>
      </w:r>
      <w:r w:rsidR="00CC416F" w:rsidRPr="00CE766C">
        <w:rPr>
          <w:rFonts w:ascii="Arial" w:hAnsi="Arial" w:cs="Arial"/>
          <w:b/>
          <w:bCs/>
          <w:sz w:val="24"/>
          <w:szCs w:val="24"/>
        </w:rPr>
        <w:t>Sisto</w:t>
      </w:r>
      <w:r w:rsidR="00CC416F" w:rsidRPr="00CC416F">
        <w:rPr>
          <w:rFonts w:ascii="Arial" w:hAnsi="Arial" w:cs="Arial"/>
          <w:sz w:val="24"/>
          <w:szCs w:val="24"/>
        </w:rPr>
        <w:t xml:space="preserve"> e </w:t>
      </w:r>
      <w:r w:rsidR="008C7E63">
        <w:rPr>
          <w:rFonts w:ascii="Arial" w:hAnsi="Arial" w:cs="Arial"/>
          <w:sz w:val="24"/>
          <w:szCs w:val="24"/>
        </w:rPr>
        <w:t xml:space="preserve">con </w:t>
      </w:r>
      <w:r w:rsidR="00CC416F" w:rsidRPr="00CC416F">
        <w:rPr>
          <w:rFonts w:ascii="Arial" w:hAnsi="Arial" w:cs="Arial"/>
          <w:sz w:val="24"/>
          <w:szCs w:val="24"/>
        </w:rPr>
        <w:t xml:space="preserve">l’intero </w:t>
      </w:r>
      <w:r w:rsidR="00CC416F" w:rsidRPr="00CE766C">
        <w:rPr>
          <w:rFonts w:ascii="Arial" w:hAnsi="Arial" w:cs="Arial"/>
          <w:b/>
          <w:bCs/>
          <w:sz w:val="24"/>
          <w:szCs w:val="24"/>
        </w:rPr>
        <w:t>ufficio legislativo</w:t>
      </w:r>
      <w:r w:rsidR="00CC416F" w:rsidRPr="00CC416F">
        <w:rPr>
          <w:rFonts w:ascii="Arial" w:hAnsi="Arial" w:cs="Arial"/>
          <w:sz w:val="24"/>
          <w:szCs w:val="24"/>
        </w:rPr>
        <w:t xml:space="preserve"> del Ministero della giustizia, </w:t>
      </w:r>
      <w:r>
        <w:rPr>
          <w:rFonts w:ascii="Arial" w:hAnsi="Arial" w:cs="Arial"/>
          <w:sz w:val="24"/>
          <w:szCs w:val="24"/>
        </w:rPr>
        <w:t xml:space="preserve">le </w:t>
      </w:r>
      <w:r w:rsidR="00CC416F" w:rsidRPr="00CC416F">
        <w:rPr>
          <w:rFonts w:ascii="Arial" w:hAnsi="Arial" w:cs="Arial"/>
          <w:sz w:val="24"/>
          <w:szCs w:val="24"/>
        </w:rPr>
        <w:t>nostre richieste</w:t>
      </w:r>
      <w:r>
        <w:rPr>
          <w:rFonts w:ascii="Arial" w:hAnsi="Arial" w:cs="Arial"/>
          <w:sz w:val="24"/>
          <w:szCs w:val="24"/>
        </w:rPr>
        <w:t xml:space="preserve"> sono state </w:t>
      </w:r>
      <w:r w:rsidRPr="00CE766C">
        <w:rPr>
          <w:rFonts w:ascii="Arial" w:hAnsi="Arial" w:cs="Arial"/>
          <w:b/>
          <w:bCs/>
          <w:sz w:val="24"/>
          <w:szCs w:val="24"/>
        </w:rPr>
        <w:t>accolte</w:t>
      </w:r>
      <w:r>
        <w:rPr>
          <w:rFonts w:ascii="Arial" w:hAnsi="Arial" w:cs="Arial"/>
          <w:sz w:val="24"/>
          <w:szCs w:val="24"/>
        </w:rPr>
        <w:t xml:space="preserve">. </w:t>
      </w:r>
      <w:r w:rsidR="00CC416F" w:rsidRPr="00CC416F">
        <w:rPr>
          <w:rFonts w:ascii="Arial" w:hAnsi="Arial" w:cs="Arial"/>
          <w:sz w:val="24"/>
          <w:szCs w:val="24"/>
        </w:rPr>
        <w:t>Dinanzi all’interpretazione letterale fornita dalla prima circolare ministeriale del 20 gennaio 2023, aveva</w:t>
      </w:r>
      <w:r>
        <w:rPr>
          <w:rFonts w:ascii="Arial" w:hAnsi="Arial" w:cs="Arial"/>
          <w:sz w:val="24"/>
          <w:szCs w:val="24"/>
        </w:rPr>
        <w:t>mo</w:t>
      </w:r>
      <w:r w:rsidR="00CC416F" w:rsidRPr="00CC416F">
        <w:rPr>
          <w:rFonts w:ascii="Arial" w:hAnsi="Arial" w:cs="Arial"/>
          <w:sz w:val="24"/>
          <w:szCs w:val="24"/>
        </w:rPr>
        <w:t xml:space="preserve"> palesato non poche </w:t>
      </w:r>
      <w:r w:rsidR="00CC416F" w:rsidRPr="009D1FC8">
        <w:rPr>
          <w:rFonts w:ascii="Arial" w:hAnsi="Arial" w:cs="Arial"/>
          <w:b/>
          <w:bCs/>
          <w:sz w:val="24"/>
          <w:szCs w:val="24"/>
        </w:rPr>
        <w:t>perplessità</w:t>
      </w:r>
      <w:r w:rsidR="00CC416F" w:rsidRPr="00CC416F">
        <w:rPr>
          <w:rFonts w:ascii="Arial" w:hAnsi="Arial" w:cs="Arial"/>
          <w:sz w:val="24"/>
          <w:szCs w:val="24"/>
        </w:rPr>
        <w:t>, chiedendo che</w:t>
      </w:r>
      <w:r>
        <w:rPr>
          <w:rFonts w:ascii="Arial" w:hAnsi="Arial" w:cs="Arial"/>
          <w:sz w:val="24"/>
          <w:szCs w:val="24"/>
        </w:rPr>
        <w:t xml:space="preserve"> fossero </w:t>
      </w:r>
      <w:r w:rsidRPr="009D1FC8">
        <w:rPr>
          <w:rFonts w:ascii="Arial" w:hAnsi="Arial" w:cs="Arial"/>
          <w:b/>
          <w:bCs/>
          <w:sz w:val="24"/>
          <w:szCs w:val="24"/>
        </w:rPr>
        <w:t>evitate i</w:t>
      </w:r>
      <w:r w:rsidR="00CC416F" w:rsidRPr="009D1FC8">
        <w:rPr>
          <w:rFonts w:ascii="Arial" w:hAnsi="Arial" w:cs="Arial"/>
          <w:b/>
          <w:bCs/>
          <w:sz w:val="24"/>
          <w:szCs w:val="24"/>
        </w:rPr>
        <w:t>rragionevoli e ingiustificate esclusioni</w:t>
      </w:r>
      <w:r w:rsidR="00CC416F" w:rsidRPr="00CC416F">
        <w:rPr>
          <w:rFonts w:ascii="Arial" w:hAnsi="Arial" w:cs="Arial"/>
          <w:sz w:val="24"/>
          <w:szCs w:val="24"/>
        </w:rPr>
        <w:t xml:space="preserve"> di professionisti che dopo il 16 marzo 2019 sono stati incaricati in almeno due procedure nell’identica veste di curatore, commissario o liquidatore giudiziale.</w:t>
      </w:r>
      <w:r>
        <w:rPr>
          <w:rFonts w:ascii="Arial" w:hAnsi="Arial" w:cs="Arial"/>
          <w:sz w:val="24"/>
          <w:szCs w:val="24"/>
        </w:rPr>
        <w:t xml:space="preserve"> </w:t>
      </w:r>
      <w:r w:rsidR="00CC416F" w:rsidRPr="00CC416F">
        <w:rPr>
          <w:rFonts w:ascii="Arial" w:hAnsi="Arial" w:cs="Arial"/>
          <w:sz w:val="24"/>
          <w:szCs w:val="24"/>
        </w:rPr>
        <w:t>Oggi, la nuova circolare ministeriale torna sul punto</w:t>
      </w:r>
      <w:r>
        <w:rPr>
          <w:rFonts w:ascii="Arial" w:hAnsi="Arial" w:cs="Arial"/>
          <w:sz w:val="24"/>
          <w:szCs w:val="24"/>
        </w:rPr>
        <w:t>, chiarendo che</w:t>
      </w:r>
      <w:r w:rsidR="00B44B3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C416F" w:rsidRPr="00CC416F">
        <w:rPr>
          <w:rFonts w:ascii="Arial" w:hAnsi="Arial" w:cs="Arial"/>
          <w:sz w:val="24"/>
          <w:szCs w:val="24"/>
        </w:rPr>
        <w:t xml:space="preserve">relativamente alla validità degli incarichi </w:t>
      </w:r>
      <w:r w:rsidR="00B44B33">
        <w:rPr>
          <w:rFonts w:ascii="Arial" w:hAnsi="Arial" w:cs="Arial"/>
          <w:sz w:val="24"/>
          <w:szCs w:val="24"/>
        </w:rPr>
        <w:t xml:space="preserve">presi in considerazione dall’art. 356 </w:t>
      </w:r>
      <w:r w:rsidR="00CC416F" w:rsidRPr="00CC416F">
        <w:rPr>
          <w:rFonts w:ascii="Arial" w:hAnsi="Arial" w:cs="Arial"/>
          <w:sz w:val="24"/>
          <w:szCs w:val="24"/>
        </w:rPr>
        <w:t>appare opportuno</w:t>
      </w:r>
      <w:r w:rsidR="00B44B33">
        <w:rPr>
          <w:rFonts w:ascii="Arial" w:hAnsi="Arial" w:cs="Arial"/>
          <w:sz w:val="24"/>
          <w:szCs w:val="24"/>
        </w:rPr>
        <w:t xml:space="preserve"> </w:t>
      </w:r>
      <w:r w:rsidR="00CC416F" w:rsidRPr="00CC416F">
        <w:rPr>
          <w:rFonts w:ascii="Arial" w:hAnsi="Arial" w:cs="Arial"/>
          <w:sz w:val="24"/>
          <w:szCs w:val="24"/>
        </w:rPr>
        <w:t>procedere con un</w:t>
      </w:r>
      <w:r>
        <w:rPr>
          <w:rFonts w:ascii="Arial" w:hAnsi="Arial" w:cs="Arial"/>
          <w:sz w:val="24"/>
          <w:szCs w:val="24"/>
        </w:rPr>
        <w:t>a</w:t>
      </w:r>
      <w:r w:rsidR="00CC416F" w:rsidRPr="00CC416F">
        <w:rPr>
          <w:rFonts w:ascii="Arial" w:hAnsi="Arial" w:cs="Arial"/>
          <w:sz w:val="24"/>
          <w:szCs w:val="24"/>
        </w:rPr>
        <w:t xml:space="preserve"> </w:t>
      </w:r>
      <w:r w:rsidRPr="009D1FC8">
        <w:rPr>
          <w:rFonts w:ascii="Arial" w:hAnsi="Arial" w:cs="Arial"/>
          <w:b/>
          <w:bCs/>
          <w:sz w:val="24"/>
          <w:szCs w:val="24"/>
        </w:rPr>
        <w:t>interpretazione</w:t>
      </w:r>
      <w:r w:rsidR="00CC416F" w:rsidRPr="009D1FC8">
        <w:rPr>
          <w:rFonts w:ascii="Arial" w:hAnsi="Arial" w:cs="Arial"/>
          <w:b/>
          <w:bCs/>
          <w:sz w:val="24"/>
          <w:szCs w:val="24"/>
        </w:rPr>
        <w:t xml:space="preserve"> sistematica</w:t>
      </w:r>
      <w:r w:rsidR="00CC416F" w:rsidRPr="00CC416F">
        <w:rPr>
          <w:rFonts w:ascii="Arial" w:hAnsi="Arial" w:cs="Arial"/>
          <w:sz w:val="24"/>
          <w:szCs w:val="24"/>
        </w:rPr>
        <w:t>, e non meramente letterale dell</w:t>
      </w:r>
      <w:r w:rsidR="00B44B33">
        <w:rPr>
          <w:rFonts w:ascii="Arial" w:hAnsi="Arial" w:cs="Arial"/>
          <w:sz w:val="24"/>
          <w:szCs w:val="24"/>
        </w:rPr>
        <w:t>a</w:t>
      </w:r>
      <w:r w:rsidR="00CC416F" w:rsidRPr="00CC416F">
        <w:rPr>
          <w:rFonts w:ascii="Arial" w:hAnsi="Arial" w:cs="Arial"/>
          <w:sz w:val="24"/>
          <w:szCs w:val="24"/>
        </w:rPr>
        <w:t xml:space="preserve"> disposizione</w:t>
      </w:r>
      <w:r w:rsidR="00B44B33">
        <w:rPr>
          <w:rFonts w:ascii="Arial" w:hAnsi="Arial" w:cs="Arial"/>
          <w:sz w:val="24"/>
          <w:szCs w:val="24"/>
        </w:rPr>
        <w:t xml:space="preserve">. Siffatta </w:t>
      </w:r>
      <w:r w:rsidR="00CC416F" w:rsidRPr="00CC416F">
        <w:rPr>
          <w:rFonts w:ascii="Arial" w:hAnsi="Arial" w:cs="Arial"/>
          <w:sz w:val="24"/>
          <w:szCs w:val="24"/>
        </w:rPr>
        <w:t>interpretazione</w:t>
      </w:r>
      <w:r>
        <w:rPr>
          <w:rFonts w:ascii="Arial" w:hAnsi="Arial" w:cs="Arial"/>
          <w:sz w:val="24"/>
          <w:szCs w:val="24"/>
        </w:rPr>
        <w:t xml:space="preserve"> </w:t>
      </w:r>
      <w:r w:rsidR="00CC416F" w:rsidRPr="00CC416F">
        <w:rPr>
          <w:rFonts w:ascii="Arial" w:hAnsi="Arial" w:cs="Arial"/>
          <w:sz w:val="24"/>
          <w:szCs w:val="24"/>
        </w:rPr>
        <w:t>consente di far salvo l’intento perseguito dal legislatore</w:t>
      </w:r>
      <w:r w:rsidR="00B44B33">
        <w:rPr>
          <w:rFonts w:ascii="Arial" w:hAnsi="Arial" w:cs="Arial"/>
          <w:sz w:val="24"/>
          <w:szCs w:val="24"/>
        </w:rPr>
        <w:t xml:space="preserve">, vale a dire di </w:t>
      </w:r>
      <w:r w:rsidR="00CC416F" w:rsidRPr="00CC416F">
        <w:rPr>
          <w:rFonts w:ascii="Arial" w:hAnsi="Arial" w:cs="Arial"/>
          <w:sz w:val="24"/>
          <w:szCs w:val="24"/>
        </w:rPr>
        <w:t xml:space="preserve">conferire rilevanza agli </w:t>
      </w:r>
      <w:r w:rsidR="00CC416F" w:rsidRPr="00237796">
        <w:rPr>
          <w:rFonts w:ascii="Arial" w:hAnsi="Arial" w:cs="Arial"/>
          <w:b/>
          <w:bCs/>
          <w:sz w:val="24"/>
          <w:szCs w:val="24"/>
        </w:rPr>
        <w:t>incarichi cronologicamente più prossimi alla concreta istituzione dell’albo</w:t>
      </w:r>
      <w:r w:rsidR="00CC416F" w:rsidRPr="00CC416F">
        <w:rPr>
          <w:rFonts w:ascii="Arial" w:hAnsi="Arial" w:cs="Arial"/>
          <w:sz w:val="24"/>
          <w:szCs w:val="24"/>
        </w:rPr>
        <w:t>, senza tuttavia pregiudicare coloro che soddisfino il requisito alternativo vantando due nomine collocate esattamente nel quadriennio individuato dalla lettera della norma</w:t>
      </w:r>
      <w:r>
        <w:rPr>
          <w:rFonts w:ascii="Arial" w:hAnsi="Arial" w:cs="Arial"/>
          <w:sz w:val="24"/>
          <w:szCs w:val="24"/>
        </w:rPr>
        <w:t>”</w:t>
      </w:r>
      <w:r w:rsidR="00CC416F" w:rsidRPr="00CC416F">
        <w:rPr>
          <w:rFonts w:ascii="Arial" w:hAnsi="Arial" w:cs="Arial"/>
          <w:sz w:val="24"/>
          <w:szCs w:val="24"/>
        </w:rPr>
        <w:t>.</w:t>
      </w:r>
    </w:p>
    <w:p w14:paraId="3E68B70A" w14:textId="04240E9C" w:rsidR="00CC416F" w:rsidRPr="00CC416F" w:rsidRDefault="00CC416F" w:rsidP="00CC416F">
      <w:pPr>
        <w:jc w:val="both"/>
        <w:rPr>
          <w:rFonts w:ascii="Arial" w:hAnsi="Arial" w:cs="Arial"/>
          <w:sz w:val="24"/>
          <w:szCs w:val="24"/>
        </w:rPr>
      </w:pPr>
    </w:p>
    <w:p w14:paraId="5242E016" w14:textId="34AA374A" w:rsidR="00CC416F" w:rsidRDefault="00CE766C" w:rsidP="00CC41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“Esprimiamo </w:t>
      </w:r>
      <w:r w:rsidR="0016383B">
        <w:rPr>
          <w:rFonts w:ascii="Arial" w:hAnsi="Arial" w:cs="Arial"/>
          <w:b/>
          <w:bCs/>
          <w:sz w:val="24"/>
          <w:szCs w:val="24"/>
        </w:rPr>
        <w:t>grande</w:t>
      </w:r>
      <w:r w:rsidR="00CC416F" w:rsidRPr="009D1FC8">
        <w:rPr>
          <w:rFonts w:ascii="Arial" w:hAnsi="Arial" w:cs="Arial"/>
          <w:b/>
          <w:bCs/>
          <w:sz w:val="24"/>
          <w:szCs w:val="24"/>
        </w:rPr>
        <w:t xml:space="preserve"> soddisfazione</w:t>
      </w:r>
      <w:r w:rsidR="00CC416F" w:rsidRPr="00CC416F">
        <w:rPr>
          <w:rFonts w:ascii="Arial" w:hAnsi="Arial" w:cs="Arial"/>
          <w:sz w:val="24"/>
          <w:szCs w:val="24"/>
        </w:rPr>
        <w:t xml:space="preserve"> per quanto si è potuto fare in ordine a una norma vigente </w:t>
      </w:r>
      <w:r w:rsidR="00CC416F" w:rsidRPr="00237796">
        <w:rPr>
          <w:rFonts w:ascii="Arial" w:hAnsi="Arial" w:cs="Arial"/>
          <w:b/>
          <w:bCs/>
          <w:sz w:val="24"/>
          <w:szCs w:val="24"/>
        </w:rPr>
        <w:t>da più di tre anni</w:t>
      </w:r>
      <w:r w:rsidR="00CC416F" w:rsidRPr="00CC416F">
        <w:rPr>
          <w:rFonts w:ascii="Arial" w:hAnsi="Arial" w:cs="Arial"/>
          <w:sz w:val="24"/>
          <w:szCs w:val="24"/>
        </w:rPr>
        <w:t xml:space="preserve"> e in relazione a un Albo ministeriale che inizierà a funzionare a breve</w:t>
      </w:r>
      <w:r>
        <w:rPr>
          <w:rFonts w:ascii="Arial" w:hAnsi="Arial" w:cs="Arial"/>
          <w:sz w:val="24"/>
          <w:szCs w:val="24"/>
        </w:rPr>
        <w:t xml:space="preserve">”, ha aggiunto de Nuccio, sottolineando anche, </w:t>
      </w:r>
      <w:r w:rsidR="00B44B33">
        <w:rPr>
          <w:rFonts w:ascii="Arial" w:hAnsi="Arial" w:cs="Arial"/>
          <w:sz w:val="24"/>
          <w:szCs w:val="24"/>
        </w:rPr>
        <w:t xml:space="preserve">che </w:t>
      </w:r>
      <w:r>
        <w:rPr>
          <w:rFonts w:ascii="Arial" w:hAnsi="Arial" w:cs="Arial"/>
          <w:sz w:val="24"/>
          <w:szCs w:val="24"/>
        </w:rPr>
        <w:t>“</w:t>
      </w:r>
      <w:r w:rsidR="008C7E63">
        <w:rPr>
          <w:rFonts w:ascii="Arial" w:hAnsi="Arial" w:cs="Arial"/>
          <w:sz w:val="24"/>
          <w:szCs w:val="24"/>
        </w:rPr>
        <w:t xml:space="preserve">si tratta di un risultato raggiunto grazie ad un </w:t>
      </w:r>
      <w:r w:rsidR="008C7E63" w:rsidRPr="008C7E63">
        <w:rPr>
          <w:rFonts w:ascii="Arial" w:hAnsi="Arial" w:cs="Arial"/>
          <w:b/>
          <w:bCs/>
          <w:sz w:val="24"/>
          <w:szCs w:val="24"/>
        </w:rPr>
        <w:t>cambio di paradigma</w:t>
      </w:r>
      <w:r w:rsidR="008C7E63">
        <w:rPr>
          <w:rFonts w:ascii="Arial" w:hAnsi="Arial" w:cs="Arial"/>
          <w:sz w:val="24"/>
          <w:szCs w:val="24"/>
        </w:rPr>
        <w:t xml:space="preserve"> nella interlocuzione tra Consiglio nazionale e Ministero, fondato su un con </w:t>
      </w:r>
      <w:r w:rsidR="008C7E63" w:rsidRPr="008C7E63">
        <w:rPr>
          <w:rFonts w:ascii="Arial" w:hAnsi="Arial" w:cs="Arial"/>
          <w:b/>
          <w:bCs/>
          <w:sz w:val="24"/>
          <w:szCs w:val="24"/>
        </w:rPr>
        <w:t>confronto leale e concomitante</w:t>
      </w:r>
      <w:r w:rsidR="008C7E63">
        <w:rPr>
          <w:rFonts w:ascii="Arial" w:hAnsi="Arial" w:cs="Arial"/>
          <w:sz w:val="24"/>
          <w:szCs w:val="24"/>
        </w:rPr>
        <w:t xml:space="preserve"> nell’interesse del Paese. </w:t>
      </w:r>
      <w:r w:rsidR="00CC416F" w:rsidRPr="00CC416F">
        <w:rPr>
          <w:rFonts w:ascii="Arial" w:hAnsi="Arial" w:cs="Arial"/>
          <w:sz w:val="24"/>
          <w:szCs w:val="24"/>
        </w:rPr>
        <w:t xml:space="preserve">Ministero </w:t>
      </w:r>
      <w:r w:rsidR="008C7E63">
        <w:rPr>
          <w:rFonts w:ascii="Arial" w:hAnsi="Arial" w:cs="Arial"/>
          <w:sz w:val="24"/>
          <w:szCs w:val="24"/>
        </w:rPr>
        <w:t xml:space="preserve">che </w:t>
      </w:r>
      <w:r w:rsidR="008C7E63">
        <w:rPr>
          <w:rFonts w:ascii="Arial" w:hAnsi="Arial" w:cs="Arial"/>
          <w:sz w:val="24"/>
          <w:szCs w:val="24"/>
        </w:rPr>
        <w:lastRenderedPageBreak/>
        <w:t xml:space="preserve">ha mostrato </w:t>
      </w:r>
      <w:r w:rsidR="008C7E63" w:rsidRPr="008C7E63">
        <w:rPr>
          <w:rFonts w:ascii="Arial" w:hAnsi="Arial" w:cs="Arial"/>
          <w:b/>
          <w:bCs/>
          <w:sz w:val="24"/>
          <w:szCs w:val="24"/>
        </w:rPr>
        <w:t>estrema sensibilità</w:t>
      </w:r>
      <w:r w:rsidR="008C7E63">
        <w:rPr>
          <w:rFonts w:ascii="Arial" w:hAnsi="Arial" w:cs="Arial"/>
          <w:sz w:val="24"/>
          <w:szCs w:val="24"/>
        </w:rPr>
        <w:t xml:space="preserve"> su </w:t>
      </w:r>
      <w:r w:rsidR="00CC416F" w:rsidRPr="00CC416F">
        <w:rPr>
          <w:rFonts w:ascii="Arial" w:hAnsi="Arial" w:cs="Arial"/>
          <w:sz w:val="24"/>
          <w:szCs w:val="24"/>
        </w:rPr>
        <w:t>tematiche tanto importanti per i professionisti che intendono specializzarsi nella crisi di impresa</w:t>
      </w:r>
      <w:r w:rsidR="008C7E63">
        <w:rPr>
          <w:rFonts w:ascii="Arial" w:hAnsi="Arial" w:cs="Arial"/>
          <w:sz w:val="24"/>
          <w:szCs w:val="24"/>
        </w:rPr>
        <w:t>, prestando ascolto alle osservazion</w:t>
      </w:r>
      <w:r w:rsidR="00F74782">
        <w:rPr>
          <w:rFonts w:ascii="Arial" w:hAnsi="Arial" w:cs="Arial"/>
          <w:sz w:val="24"/>
          <w:szCs w:val="24"/>
        </w:rPr>
        <w:t>i</w:t>
      </w:r>
      <w:r w:rsidR="008C7E63">
        <w:rPr>
          <w:rFonts w:ascii="Arial" w:hAnsi="Arial" w:cs="Arial"/>
          <w:sz w:val="24"/>
          <w:szCs w:val="24"/>
        </w:rPr>
        <w:t xml:space="preserve"> </w:t>
      </w:r>
      <w:r w:rsidR="00237796">
        <w:rPr>
          <w:rFonts w:ascii="Arial" w:hAnsi="Arial" w:cs="Arial"/>
          <w:sz w:val="24"/>
          <w:szCs w:val="24"/>
        </w:rPr>
        <w:t xml:space="preserve">e alle proposte </w:t>
      </w:r>
      <w:r w:rsidR="008C7E63">
        <w:rPr>
          <w:rFonts w:ascii="Arial" w:hAnsi="Arial" w:cs="Arial"/>
          <w:sz w:val="24"/>
          <w:szCs w:val="24"/>
        </w:rPr>
        <w:t xml:space="preserve">che abbiamo avanzato in sinergia anche con i </w:t>
      </w:r>
      <w:r w:rsidR="00237796">
        <w:rPr>
          <w:rFonts w:ascii="Arial" w:hAnsi="Arial" w:cs="Arial"/>
          <w:sz w:val="24"/>
          <w:szCs w:val="24"/>
        </w:rPr>
        <w:t>C</w:t>
      </w:r>
      <w:r w:rsidR="008C7E63">
        <w:rPr>
          <w:rFonts w:ascii="Arial" w:hAnsi="Arial" w:cs="Arial"/>
          <w:sz w:val="24"/>
          <w:szCs w:val="24"/>
        </w:rPr>
        <w:t>onsigli nazional</w:t>
      </w:r>
      <w:r w:rsidR="00237796">
        <w:rPr>
          <w:rFonts w:ascii="Arial" w:hAnsi="Arial" w:cs="Arial"/>
          <w:sz w:val="24"/>
          <w:szCs w:val="24"/>
        </w:rPr>
        <w:t xml:space="preserve">i </w:t>
      </w:r>
      <w:r w:rsidR="008C7E63">
        <w:rPr>
          <w:rFonts w:ascii="Arial" w:hAnsi="Arial" w:cs="Arial"/>
          <w:sz w:val="24"/>
          <w:szCs w:val="24"/>
        </w:rPr>
        <w:t>degli avvocati e dei consulenti del lavoro</w:t>
      </w:r>
      <w:r>
        <w:rPr>
          <w:rFonts w:ascii="Arial" w:hAnsi="Arial" w:cs="Arial"/>
          <w:sz w:val="24"/>
          <w:szCs w:val="24"/>
        </w:rPr>
        <w:t xml:space="preserve">”. </w:t>
      </w:r>
      <w:r w:rsidR="00CC416F" w:rsidRPr="00CC41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“Grazie alla nostra azione – ha concluso – il </w:t>
      </w:r>
      <w:r w:rsidR="00CC416F" w:rsidRPr="00CC416F">
        <w:rPr>
          <w:rFonts w:ascii="Arial" w:hAnsi="Arial" w:cs="Arial"/>
          <w:sz w:val="24"/>
          <w:szCs w:val="24"/>
        </w:rPr>
        <w:t>quadriennio di riferimento è stato in poche parole</w:t>
      </w:r>
      <w:r>
        <w:rPr>
          <w:rFonts w:ascii="Arial" w:hAnsi="Arial" w:cs="Arial"/>
          <w:sz w:val="24"/>
          <w:szCs w:val="24"/>
        </w:rPr>
        <w:t xml:space="preserve"> </w:t>
      </w:r>
      <w:r w:rsidRPr="009D1FC8">
        <w:rPr>
          <w:rFonts w:ascii="Arial" w:hAnsi="Arial" w:cs="Arial"/>
          <w:b/>
          <w:bCs/>
          <w:sz w:val="24"/>
          <w:szCs w:val="24"/>
        </w:rPr>
        <w:t xml:space="preserve">quasi </w:t>
      </w:r>
      <w:r w:rsidR="00CC416F" w:rsidRPr="009D1FC8">
        <w:rPr>
          <w:rFonts w:ascii="Arial" w:hAnsi="Arial" w:cs="Arial"/>
          <w:b/>
          <w:bCs/>
          <w:sz w:val="24"/>
          <w:szCs w:val="24"/>
        </w:rPr>
        <w:t>“duplicato”</w:t>
      </w:r>
      <w:r w:rsidR="00CC416F" w:rsidRPr="00CC416F">
        <w:rPr>
          <w:rFonts w:ascii="Arial" w:hAnsi="Arial" w:cs="Arial"/>
          <w:sz w:val="24"/>
          <w:szCs w:val="24"/>
        </w:rPr>
        <w:t xml:space="preserve">, consentendo a un numero rilevante di professionisti di accedere all’albo direttamente </w:t>
      </w:r>
      <w:r w:rsidR="00CC416F" w:rsidRPr="009D1FC8">
        <w:rPr>
          <w:rFonts w:ascii="Arial" w:hAnsi="Arial" w:cs="Arial"/>
          <w:b/>
          <w:bCs/>
          <w:sz w:val="24"/>
          <w:szCs w:val="24"/>
        </w:rPr>
        <w:t xml:space="preserve">senza svolgere il tirocinio semestrale e il corso di formazione inziale di almeno </w:t>
      </w:r>
      <w:r w:rsidR="008C7E63">
        <w:rPr>
          <w:rFonts w:ascii="Arial" w:hAnsi="Arial" w:cs="Arial"/>
          <w:b/>
          <w:bCs/>
          <w:sz w:val="24"/>
          <w:szCs w:val="24"/>
        </w:rPr>
        <w:t>quaranta</w:t>
      </w:r>
      <w:r w:rsidR="00CC416F" w:rsidRPr="009D1FC8">
        <w:rPr>
          <w:rFonts w:ascii="Arial" w:hAnsi="Arial" w:cs="Arial"/>
          <w:b/>
          <w:bCs/>
          <w:sz w:val="24"/>
          <w:szCs w:val="24"/>
        </w:rPr>
        <w:t xml:space="preserve"> ore</w:t>
      </w:r>
      <w:r>
        <w:rPr>
          <w:rFonts w:ascii="Arial" w:hAnsi="Arial" w:cs="Arial"/>
          <w:sz w:val="24"/>
          <w:szCs w:val="24"/>
        </w:rPr>
        <w:t xml:space="preserve">. In ogni caso, per quanti </w:t>
      </w:r>
      <w:r w:rsidR="00B44B33">
        <w:rPr>
          <w:rFonts w:ascii="Arial" w:hAnsi="Arial" w:cs="Arial"/>
          <w:sz w:val="24"/>
          <w:szCs w:val="24"/>
        </w:rPr>
        <w:t xml:space="preserve">non potranno accedere al c.d. primo popolamento, </w:t>
      </w:r>
      <w:r>
        <w:rPr>
          <w:rFonts w:ascii="Arial" w:hAnsi="Arial" w:cs="Arial"/>
          <w:sz w:val="24"/>
          <w:szCs w:val="24"/>
        </w:rPr>
        <w:t xml:space="preserve">ricordiamo che dal 6 marzo è disponibile il </w:t>
      </w:r>
      <w:r w:rsidRPr="008C7E63">
        <w:rPr>
          <w:rFonts w:ascii="Arial" w:hAnsi="Arial" w:cs="Arial"/>
          <w:b/>
          <w:bCs/>
          <w:sz w:val="24"/>
          <w:szCs w:val="24"/>
        </w:rPr>
        <w:t xml:space="preserve">corso </w:t>
      </w:r>
      <w:r w:rsidR="008C7E63" w:rsidRPr="008C7E63">
        <w:rPr>
          <w:rFonts w:ascii="Arial" w:hAnsi="Arial" w:cs="Arial"/>
          <w:b/>
          <w:bCs/>
          <w:sz w:val="24"/>
          <w:szCs w:val="24"/>
        </w:rPr>
        <w:t>gratuito</w:t>
      </w:r>
      <w:r w:rsidR="008C7E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 quaranta ore </w:t>
      </w:r>
      <w:r w:rsidR="00CC416F" w:rsidRPr="00CC416F">
        <w:rPr>
          <w:rFonts w:ascii="Arial" w:hAnsi="Arial" w:cs="Arial"/>
          <w:sz w:val="24"/>
          <w:szCs w:val="24"/>
        </w:rPr>
        <w:t>organizza</w:t>
      </w:r>
      <w:r>
        <w:rPr>
          <w:rFonts w:ascii="Arial" w:hAnsi="Arial" w:cs="Arial"/>
          <w:sz w:val="24"/>
          <w:szCs w:val="24"/>
        </w:rPr>
        <w:t xml:space="preserve">to dal Consiglio nazionale </w:t>
      </w:r>
      <w:r w:rsidR="00CC416F" w:rsidRPr="00CC416F">
        <w:rPr>
          <w:rFonts w:ascii="Arial" w:hAnsi="Arial" w:cs="Arial"/>
          <w:sz w:val="24"/>
          <w:szCs w:val="24"/>
        </w:rPr>
        <w:t xml:space="preserve">in convenzione con l’università Lumsa e in collaborazione con la </w:t>
      </w:r>
      <w:r>
        <w:rPr>
          <w:rFonts w:ascii="Arial" w:hAnsi="Arial" w:cs="Arial"/>
          <w:sz w:val="24"/>
          <w:szCs w:val="24"/>
        </w:rPr>
        <w:t xml:space="preserve">Fondazione nazionale dei commercialisti, al quale in pochi giorni si sono già iscritti </w:t>
      </w:r>
      <w:r w:rsidRPr="009D1FC8">
        <w:rPr>
          <w:rFonts w:ascii="Arial" w:hAnsi="Arial" w:cs="Arial"/>
          <w:b/>
          <w:bCs/>
          <w:sz w:val="24"/>
          <w:szCs w:val="24"/>
        </w:rPr>
        <w:t>quasi diecimila colleghi</w:t>
      </w:r>
      <w:r>
        <w:rPr>
          <w:rFonts w:ascii="Arial" w:hAnsi="Arial" w:cs="Arial"/>
          <w:sz w:val="24"/>
          <w:szCs w:val="24"/>
        </w:rPr>
        <w:t>”</w:t>
      </w:r>
      <w:r w:rsidR="00CC416F" w:rsidRPr="00CC416F">
        <w:rPr>
          <w:rFonts w:ascii="Arial" w:hAnsi="Arial" w:cs="Arial"/>
          <w:sz w:val="24"/>
          <w:szCs w:val="24"/>
        </w:rPr>
        <w:t>.</w:t>
      </w:r>
    </w:p>
    <w:p w14:paraId="5ED165B4" w14:textId="22379996" w:rsidR="008C7E63" w:rsidRDefault="008C7E63" w:rsidP="00CC416F">
      <w:pPr>
        <w:jc w:val="both"/>
        <w:rPr>
          <w:rFonts w:ascii="Arial" w:hAnsi="Arial" w:cs="Arial"/>
          <w:sz w:val="24"/>
          <w:szCs w:val="24"/>
        </w:rPr>
      </w:pPr>
    </w:p>
    <w:p w14:paraId="6B13D1EE" w14:textId="77777777" w:rsidR="00CC416F" w:rsidRPr="00CC416F" w:rsidRDefault="00CC416F" w:rsidP="00CC416F">
      <w:pPr>
        <w:jc w:val="both"/>
        <w:rPr>
          <w:rFonts w:ascii="Arial" w:hAnsi="Arial" w:cs="Arial"/>
          <w:sz w:val="24"/>
          <w:szCs w:val="24"/>
        </w:rPr>
      </w:pPr>
    </w:p>
    <w:p w14:paraId="72697964" w14:textId="77777777" w:rsidR="00CC416F" w:rsidRPr="00CC416F" w:rsidRDefault="00CC416F" w:rsidP="00CC416F">
      <w:pPr>
        <w:jc w:val="both"/>
        <w:rPr>
          <w:rFonts w:ascii="Arial" w:hAnsi="Arial" w:cs="Arial"/>
          <w:sz w:val="24"/>
          <w:szCs w:val="24"/>
        </w:rPr>
      </w:pPr>
    </w:p>
    <w:p w14:paraId="5362DAC0" w14:textId="77777777" w:rsidR="00CC416F" w:rsidRPr="00CC416F" w:rsidRDefault="00CC416F" w:rsidP="00CC416F">
      <w:pPr>
        <w:jc w:val="both"/>
        <w:rPr>
          <w:rFonts w:ascii="Arial" w:hAnsi="Arial" w:cs="Arial"/>
          <w:sz w:val="24"/>
          <w:szCs w:val="24"/>
        </w:rPr>
      </w:pPr>
    </w:p>
    <w:p w14:paraId="1D1F2CC1" w14:textId="735F647A" w:rsidR="00433D7B" w:rsidRPr="00CC416F" w:rsidRDefault="00433D7B" w:rsidP="00CC416F">
      <w:pPr>
        <w:jc w:val="both"/>
        <w:rPr>
          <w:rFonts w:ascii="Arial" w:hAnsi="Arial" w:cs="Arial"/>
          <w:sz w:val="24"/>
          <w:szCs w:val="24"/>
        </w:rPr>
      </w:pPr>
    </w:p>
    <w:sectPr w:rsidR="00433D7B" w:rsidRPr="00CC416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0584F" w14:textId="77777777" w:rsidR="008A39FE" w:rsidRDefault="008A39FE" w:rsidP="00023486">
      <w:r>
        <w:separator/>
      </w:r>
    </w:p>
  </w:endnote>
  <w:endnote w:type="continuationSeparator" w:id="0">
    <w:p w14:paraId="61295B85" w14:textId="77777777" w:rsidR="008A39FE" w:rsidRDefault="008A39FE" w:rsidP="0002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539EB" w14:textId="77777777" w:rsidR="008A39FE" w:rsidRDefault="008A39FE" w:rsidP="00023486">
      <w:r>
        <w:separator/>
      </w:r>
    </w:p>
  </w:footnote>
  <w:footnote w:type="continuationSeparator" w:id="0">
    <w:p w14:paraId="79ADB602" w14:textId="77777777" w:rsidR="008A39FE" w:rsidRDefault="008A39FE" w:rsidP="00023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787B" w14:textId="1241885B" w:rsidR="00023486" w:rsidRDefault="00023486" w:rsidP="0002348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718B384" wp14:editId="09ABD275">
          <wp:extent cx="3320126" cy="1127760"/>
          <wp:effectExtent l="0" t="0" r="0" b="0"/>
          <wp:docPr id="2" name="Immagine 2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0822" cy="114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86"/>
    <w:rsid w:val="00023486"/>
    <w:rsid w:val="000464E3"/>
    <w:rsid w:val="000F053D"/>
    <w:rsid w:val="0010541F"/>
    <w:rsid w:val="0016383B"/>
    <w:rsid w:val="00186BE1"/>
    <w:rsid w:val="001A2014"/>
    <w:rsid w:val="001A392E"/>
    <w:rsid w:val="001B62A9"/>
    <w:rsid w:val="001F01FA"/>
    <w:rsid w:val="00213305"/>
    <w:rsid w:val="00237796"/>
    <w:rsid w:val="00292807"/>
    <w:rsid w:val="002E4B3D"/>
    <w:rsid w:val="002F60AC"/>
    <w:rsid w:val="003267A7"/>
    <w:rsid w:val="003640DD"/>
    <w:rsid w:val="003F04E2"/>
    <w:rsid w:val="00417165"/>
    <w:rsid w:val="00433D7B"/>
    <w:rsid w:val="00435D70"/>
    <w:rsid w:val="004E47AC"/>
    <w:rsid w:val="004F2DD2"/>
    <w:rsid w:val="005010A5"/>
    <w:rsid w:val="00542351"/>
    <w:rsid w:val="00551761"/>
    <w:rsid w:val="00643B08"/>
    <w:rsid w:val="006D519D"/>
    <w:rsid w:val="007466DE"/>
    <w:rsid w:val="007532B9"/>
    <w:rsid w:val="007A7D61"/>
    <w:rsid w:val="00810BAA"/>
    <w:rsid w:val="008112D7"/>
    <w:rsid w:val="00857BDB"/>
    <w:rsid w:val="00877177"/>
    <w:rsid w:val="00890795"/>
    <w:rsid w:val="008A39FE"/>
    <w:rsid w:val="008C7E63"/>
    <w:rsid w:val="009162D7"/>
    <w:rsid w:val="009813DC"/>
    <w:rsid w:val="009D1FC8"/>
    <w:rsid w:val="009D2093"/>
    <w:rsid w:val="00A86B06"/>
    <w:rsid w:val="00B01218"/>
    <w:rsid w:val="00B44B33"/>
    <w:rsid w:val="00B4587D"/>
    <w:rsid w:val="00BE31B6"/>
    <w:rsid w:val="00BF1A19"/>
    <w:rsid w:val="00C00E45"/>
    <w:rsid w:val="00C04F5C"/>
    <w:rsid w:val="00C62CF1"/>
    <w:rsid w:val="00C848FE"/>
    <w:rsid w:val="00C925A6"/>
    <w:rsid w:val="00CC416F"/>
    <w:rsid w:val="00CE766C"/>
    <w:rsid w:val="00D94716"/>
    <w:rsid w:val="00F0658B"/>
    <w:rsid w:val="00F74782"/>
    <w:rsid w:val="00FB2F8B"/>
    <w:rsid w:val="00FC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F6C5"/>
  <w15:chartTrackingRefBased/>
  <w15:docId w15:val="{CA432A40-F4F4-4502-B94A-E21CBCE5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3486"/>
    <w:pPr>
      <w:spacing w:after="0" w:line="240" w:lineRule="auto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3486"/>
    <w:pPr>
      <w:tabs>
        <w:tab w:val="center" w:pos="4819"/>
        <w:tab w:val="right" w:pos="9638"/>
      </w:tabs>
    </w:pPr>
    <w:rPr>
      <w:rFonts w:eastAsia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3486"/>
  </w:style>
  <w:style w:type="paragraph" w:styleId="Pidipagina">
    <w:name w:val="footer"/>
    <w:basedOn w:val="Normale"/>
    <w:link w:val="PidipaginaCarattere"/>
    <w:uiPriority w:val="99"/>
    <w:unhideWhenUsed/>
    <w:rsid w:val="00023486"/>
    <w:pPr>
      <w:tabs>
        <w:tab w:val="center" w:pos="4819"/>
        <w:tab w:val="right" w:pos="9638"/>
      </w:tabs>
    </w:pPr>
    <w:rPr>
      <w:rFonts w:eastAsia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3486"/>
  </w:style>
  <w:style w:type="paragraph" w:customStyle="1" w:styleId="xmsonormal">
    <w:name w:val="xmsonormal"/>
    <w:basedOn w:val="Normale"/>
    <w:rsid w:val="00023486"/>
    <w:rPr>
      <w:rFonts w:ascii="Calibri" w:eastAsiaTheme="minorHAnsi" w:hAnsi="Calibri" w:cs="Calibri"/>
      <w:lang w:eastAsia="it-IT"/>
    </w:rPr>
  </w:style>
  <w:style w:type="character" w:customStyle="1" w:styleId="contentpasted0">
    <w:name w:val="contentpasted0"/>
    <w:basedOn w:val="Carpredefinitoparagrafo"/>
    <w:rsid w:val="00023486"/>
  </w:style>
  <w:style w:type="paragraph" w:styleId="Revisione">
    <w:name w:val="Revision"/>
    <w:hidden/>
    <w:uiPriority w:val="99"/>
    <w:semiHidden/>
    <w:rsid w:val="00B44B33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Mauro Parracino</cp:lastModifiedBy>
  <cp:revision>5</cp:revision>
  <dcterms:created xsi:type="dcterms:W3CDTF">2023-03-13T17:27:00Z</dcterms:created>
  <dcterms:modified xsi:type="dcterms:W3CDTF">2023-03-13T17:44:00Z</dcterms:modified>
</cp:coreProperties>
</file>