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75BA" w14:textId="77777777" w:rsidR="00C8115B" w:rsidRPr="00026D78" w:rsidRDefault="00C8115B" w:rsidP="0036281E">
      <w:pPr>
        <w:shd w:val="clear" w:color="auto" w:fill="FFFFFF"/>
        <w:tabs>
          <w:tab w:val="left" w:pos="5916"/>
        </w:tabs>
        <w:jc w:val="center"/>
        <w:outlineLvl w:val="0"/>
        <w:rPr>
          <w:rFonts w:ascii="Arial" w:eastAsia="Times New Roman" w:hAnsi="Arial" w:cs="Arial"/>
          <w:b/>
          <w:bCs/>
          <w:kern w:val="36"/>
        </w:rPr>
      </w:pPr>
    </w:p>
    <w:p w14:paraId="34C3F908" w14:textId="77777777" w:rsidR="00F95513" w:rsidRPr="00026D78" w:rsidRDefault="00F95513" w:rsidP="00E97036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3"/>
          <w:szCs w:val="23"/>
          <w:u w:val="single"/>
          <w:bdr w:val="none" w:sz="0" w:space="0" w:color="auto" w:frame="1"/>
        </w:rPr>
      </w:pPr>
    </w:p>
    <w:p w14:paraId="4189BD03" w14:textId="77777777" w:rsidR="0036281E" w:rsidRPr="00026D78" w:rsidRDefault="0036281E" w:rsidP="00E97036">
      <w:pPr>
        <w:pStyle w:val="NormaleWeb"/>
        <w:spacing w:before="0" w:beforeAutospacing="0" w:after="0" w:afterAutospacing="0"/>
        <w:jc w:val="center"/>
        <w:rPr>
          <w:rFonts w:ascii="Aptos" w:hAnsi="Aptos" w:cs="Aptos"/>
          <w:b/>
          <w:bCs/>
          <w:sz w:val="23"/>
          <w:szCs w:val="23"/>
        </w:rPr>
      </w:pPr>
      <w:r w:rsidRPr="00026D78">
        <w:rPr>
          <w:rFonts w:ascii="Arial" w:hAnsi="Arial" w:cs="Arial"/>
          <w:b/>
          <w:bCs/>
          <w:sz w:val="23"/>
          <w:szCs w:val="23"/>
          <w:u w:val="single"/>
        </w:rPr>
        <w:t>Comunicato stampa</w:t>
      </w:r>
    </w:p>
    <w:p w14:paraId="5C24EFA3" w14:textId="77777777" w:rsidR="0036281E" w:rsidRPr="00026D78" w:rsidRDefault="0036281E" w:rsidP="00E97036">
      <w:pPr>
        <w:pStyle w:val="elementtoproof"/>
        <w:jc w:val="center"/>
        <w:rPr>
          <w:b/>
          <w:bCs/>
          <w:sz w:val="23"/>
          <w:szCs w:val="23"/>
        </w:rPr>
      </w:pPr>
    </w:p>
    <w:p w14:paraId="100A1F01" w14:textId="64E16B74" w:rsidR="0036281E" w:rsidRPr="00026D78" w:rsidRDefault="00E97036" w:rsidP="00E97036">
      <w:pPr>
        <w:pStyle w:val="elementtoproof"/>
        <w:shd w:val="clear" w:color="auto" w:fill="FFFFFF"/>
        <w:jc w:val="center"/>
        <w:rPr>
          <w:rFonts w:ascii="Arial" w:hAnsi="Arial" w:cs="Arial"/>
          <w:b/>
          <w:bCs/>
          <w:sz w:val="23"/>
          <w:szCs w:val="23"/>
          <w:shd w:val="clear" w:color="auto" w:fill="FFFFFF"/>
        </w:rPr>
      </w:pPr>
      <w:r w:rsidRPr="00026D78">
        <w:rPr>
          <w:rFonts w:ascii="Arial" w:hAnsi="Arial" w:cs="Arial"/>
          <w:b/>
          <w:bCs/>
          <w:sz w:val="23"/>
          <w:szCs w:val="23"/>
          <w:shd w:val="clear" w:color="auto" w:fill="FFFFFF"/>
        </w:rPr>
        <w:t>SOCIETÀ DI PERSONE: CONVEGNO DEI COMMERCIALISTI IL 13 FEBBRAIO</w:t>
      </w:r>
    </w:p>
    <w:p w14:paraId="4EB70659" w14:textId="77777777" w:rsidR="00ED211F" w:rsidRPr="00026D78" w:rsidRDefault="00ED211F" w:rsidP="00E97036">
      <w:pPr>
        <w:pStyle w:val="elementtoproof"/>
        <w:jc w:val="center"/>
        <w:rPr>
          <w:b/>
          <w:bCs/>
          <w:sz w:val="23"/>
          <w:szCs w:val="23"/>
        </w:rPr>
      </w:pPr>
    </w:p>
    <w:p w14:paraId="167780A8" w14:textId="77777777" w:rsidR="00026D78" w:rsidRPr="00026D78" w:rsidRDefault="00E97036" w:rsidP="00E97036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sz w:val="23"/>
          <w:szCs w:val="23"/>
        </w:rPr>
      </w:pPr>
      <w:r w:rsidRPr="00026D78">
        <w:rPr>
          <w:rFonts w:ascii="Arial" w:hAnsi="Arial" w:cs="Arial"/>
          <w:b/>
          <w:bCs/>
          <w:sz w:val="23"/>
          <w:szCs w:val="23"/>
        </w:rPr>
        <w:t xml:space="preserve">Organizzato dal Consiglio nazionale della categoria con </w:t>
      </w:r>
      <w:r w:rsidR="003B5175" w:rsidRPr="00026D78">
        <w:rPr>
          <w:rFonts w:ascii="Arial" w:hAnsi="Arial" w:cs="Arial"/>
          <w:b/>
          <w:bCs/>
          <w:sz w:val="23"/>
          <w:szCs w:val="23"/>
        </w:rPr>
        <w:t xml:space="preserve">due tavole rotonde </w:t>
      </w:r>
      <w:r w:rsidRPr="00026D78">
        <w:rPr>
          <w:rFonts w:ascii="Arial" w:hAnsi="Arial" w:cs="Arial"/>
          <w:b/>
          <w:bCs/>
          <w:sz w:val="23"/>
          <w:szCs w:val="23"/>
        </w:rPr>
        <w:t>su</w:t>
      </w:r>
      <w:r w:rsidR="003B5175" w:rsidRPr="00026D78">
        <w:rPr>
          <w:rFonts w:ascii="Arial" w:hAnsi="Arial" w:cs="Arial"/>
          <w:b/>
          <w:bCs/>
          <w:sz w:val="23"/>
          <w:szCs w:val="23"/>
        </w:rPr>
        <w:t xml:space="preserve">gli </w:t>
      </w:r>
      <w:r w:rsidRPr="00026D78">
        <w:rPr>
          <w:rFonts w:ascii="Arial" w:hAnsi="Arial" w:cs="Arial"/>
          <w:b/>
          <w:bCs/>
          <w:sz w:val="23"/>
          <w:szCs w:val="23"/>
        </w:rPr>
        <w:t>aspetti contabili, aziendalisti e civilistici</w:t>
      </w:r>
      <w:r w:rsidR="003B5175" w:rsidRPr="00026D78">
        <w:rPr>
          <w:rFonts w:ascii="Arial" w:hAnsi="Arial" w:cs="Arial"/>
          <w:b/>
          <w:bCs/>
          <w:sz w:val="23"/>
          <w:szCs w:val="23"/>
        </w:rPr>
        <w:t>.</w:t>
      </w:r>
    </w:p>
    <w:p w14:paraId="789DBD0B" w14:textId="77777777" w:rsidR="00026D78" w:rsidRPr="00026D78" w:rsidRDefault="00026D78" w:rsidP="00E97036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3F693EB4" w14:textId="075D0438" w:rsidR="00E97036" w:rsidRPr="00026D78" w:rsidRDefault="003B5175" w:rsidP="00E97036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sz w:val="23"/>
          <w:szCs w:val="23"/>
        </w:rPr>
      </w:pPr>
      <w:r w:rsidRPr="00026D78">
        <w:rPr>
          <w:rFonts w:ascii="Arial" w:hAnsi="Arial" w:cs="Arial"/>
          <w:b/>
          <w:bCs/>
          <w:sz w:val="23"/>
          <w:szCs w:val="23"/>
        </w:rPr>
        <w:t>Interventi del ministro Urso (</w:t>
      </w:r>
      <w:r w:rsidR="00026D78" w:rsidRPr="00026D78">
        <w:rPr>
          <w:rFonts w:ascii="Arial" w:hAnsi="Arial" w:cs="Arial"/>
          <w:b/>
          <w:bCs/>
          <w:sz w:val="23"/>
          <w:szCs w:val="23"/>
        </w:rPr>
        <w:t xml:space="preserve">Imprese e </w:t>
      </w:r>
      <w:r w:rsidRPr="00026D78">
        <w:rPr>
          <w:rFonts w:ascii="Arial" w:hAnsi="Arial" w:cs="Arial"/>
          <w:b/>
          <w:bCs/>
          <w:sz w:val="23"/>
          <w:szCs w:val="23"/>
        </w:rPr>
        <w:t>Made in Italy) e del viceministro Sisto (Giustizia) s</w:t>
      </w:r>
      <w:r w:rsidR="00E97036" w:rsidRPr="00026D78">
        <w:rPr>
          <w:rFonts w:ascii="Arial" w:hAnsi="Arial" w:cs="Arial"/>
          <w:b/>
          <w:bCs/>
          <w:sz w:val="23"/>
          <w:szCs w:val="23"/>
        </w:rPr>
        <w:t>ul calendario di riforma della normativa.</w:t>
      </w:r>
    </w:p>
    <w:p w14:paraId="48D1A4C7" w14:textId="77777777" w:rsidR="00026D78" w:rsidRPr="00026D78" w:rsidRDefault="00026D78" w:rsidP="00E97036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0798A4A7" w14:textId="0B38A717" w:rsidR="0036281E" w:rsidRPr="00026D78" w:rsidRDefault="00E97036" w:rsidP="00E97036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  <w:r w:rsidRPr="00026D78">
        <w:rPr>
          <w:rFonts w:ascii="Arial" w:hAnsi="Arial" w:cs="Arial"/>
          <w:b/>
          <w:bCs/>
          <w:sz w:val="23"/>
          <w:szCs w:val="23"/>
        </w:rPr>
        <w:t xml:space="preserve">Parteciperanno de </w:t>
      </w:r>
      <w:r w:rsidR="00BC0785">
        <w:rPr>
          <w:rFonts w:ascii="Arial" w:hAnsi="Arial" w:cs="Arial"/>
          <w:b/>
          <w:bCs/>
          <w:sz w:val="23"/>
          <w:szCs w:val="23"/>
        </w:rPr>
        <w:t>Tavonatti</w:t>
      </w:r>
      <w:r w:rsidRPr="00026D78">
        <w:rPr>
          <w:rFonts w:ascii="Arial" w:hAnsi="Arial" w:cs="Arial"/>
          <w:b/>
          <w:bCs/>
          <w:sz w:val="23"/>
          <w:szCs w:val="23"/>
        </w:rPr>
        <w:t xml:space="preserve"> </w:t>
      </w:r>
      <w:r w:rsidR="003B5175" w:rsidRPr="00026D78">
        <w:rPr>
          <w:rFonts w:ascii="Arial" w:hAnsi="Arial" w:cs="Arial"/>
          <w:b/>
          <w:bCs/>
          <w:sz w:val="23"/>
          <w:szCs w:val="23"/>
        </w:rPr>
        <w:t xml:space="preserve">e Moro </w:t>
      </w:r>
      <w:r w:rsidRPr="00026D78">
        <w:rPr>
          <w:rFonts w:ascii="Arial" w:hAnsi="Arial" w:cs="Arial"/>
          <w:b/>
          <w:bCs/>
          <w:sz w:val="23"/>
          <w:szCs w:val="23"/>
        </w:rPr>
        <w:t>(CNDCEC)</w:t>
      </w:r>
      <w:r w:rsidR="003B5175" w:rsidRPr="00026D78">
        <w:rPr>
          <w:rFonts w:ascii="Arial" w:hAnsi="Arial" w:cs="Arial"/>
          <w:b/>
          <w:bCs/>
          <w:sz w:val="23"/>
          <w:szCs w:val="23"/>
        </w:rPr>
        <w:t>,</w:t>
      </w:r>
      <w:r w:rsidRPr="00026D78">
        <w:rPr>
          <w:rFonts w:ascii="Arial" w:hAnsi="Arial" w:cs="Arial"/>
          <w:b/>
          <w:bCs/>
          <w:sz w:val="23"/>
          <w:szCs w:val="23"/>
        </w:rPr>
        <w:t xml:space="preserve"> Biino (Notai)</w:t>
      </w:r>
      <w:r w:rsidR="003B5175" w:rsidRPr="00026D78">
        <w:rPr>
          <w:rFonts w:ascii="Arial" w:hAnsi="Arial" w:cs="Arial"/>
          <w:b/>
          <w:bCs/>
          <w:sz w:val="23"/>
          <w:szCs w:val="23"/>
        </w:rPr>
        <w:t>, C</w:t>
      </w:r>
      <w:r w:rsidR="00BC0785">
        <w:rPr>
          <w:rFonts w:ascii="Arial" w:hAnsi="Arial" w:cs="Arial"/>
          <w:b/>
          <w:bCs/>
          <w:sz w:val="23"/>
          <w:szCs w:val="23"/>
        </w:rPr>
        <w:t>iolfi</w:t>
      </w:r>
      <w:r w:rsidR="003B5175" w:rsidRPr="00026D78">
        <w:rPr>
          <w:rFonts w:ascii="Arial" w:hAnsi="Arial" w:cs="Arial"/>
          <w:b/>
          <w:bCs/>
          <w:sz w:val="23"/>
          <w:szCs w:val="23"/>
        </w:rPr>
        <w:t xml:space="preserve"> (ODCEC Roma)</w:t>
      </w:r>
    </w:p>
    <w:p w14:paraId="0D257E2D" w14:textId="77777777" w:rsidR="00E97036" w:rsidRPr="00026D78" w:rsidRDefault="00E97036" w:rsidP="00E97036">
      <w:pPr>
        <w:pStyle w:val="NormaleWeb"/>
        <w:spacing w:before="0" w:beforeAutospacing="0" w:after="0" w:afterAutospacing="0"/>
        <w:jc w:val="both"/>
        <w:rPr>
          <w:i/>
          <w:iCs/>
          <w:sz w:val="23"/>
          <w:szCs w:val="23"/>
        </w:rPr>
      </w:pPr>
    </w:p>
    <w:p w14:paraId="0266EC74" w14:textId="1567855F" w:rsidR="00E97036" w:rsidRPr="00026D78" w:rsidRDefault="0036281E" w:rsidP="00E9703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026D78">
        <w:rPr>
          <w:rFonts w:ascii="Arial" w:hAnsi="Arial" w:cs="Arial"/>
          <w:i/>
          <w:iCs/>
          <w:sz w:val="23"/>
          <w:szCs w:val="23"/>
        </w:rPr>
        <w:t xml:space="preserve">Roma, </w:t>
      </w:r>
      <w:r w:rsidR="00BC0785">
        <w:rPr>
          <w:rFonts w:ascii="Arial" w:hAnsi="Arial" w:cs="Arial"/>
          <w:i/>
          <w:iCs/>
          <w:sz w:val="23"/>
          <w:szCs w:val="23"/>
        </w:rPr>
        <w:t>12</w:t>
      </w:r>
      <w:r w:rsidR="00E97036" w:rsidRPr="00026D78">
        <w:rPr>
          <w:rFonts w:ascii="Arial" w:hAnsi="Arial" w:cs="Arial"/>
          <w:i/>
          <w:iCs/>
          <w:sz w:val="23"/>
          <w:szCs w:val="23"/>
        </w:rPr>
        <w:t xml:space="preserve"> febbraio</w:t>
      </w:r>
      <w:r w:rsidRPr="00026D78">
        <w:rPr>
          <w:rFonts w:ascii="Arial" w:hAnsi="Arial" w:cs="Arial"/>
          <w:i/>
          <w:iCs/>
          <w:sz w:val="23"/>
          <w:szCs w:val="23"/>
        </w:rPr>
        <w:t xml:space="preserve"> 2024 –</w:t>
      </w:r>
      <w:r w:rsidRPr="00026D78">
        <w:rPr>
          <w:rFonts w:ascii="Arial" w:hAnsi="Arial" w:cs="Arial"/>
          <w:sz w:val="23"/>
          <w:szCs w:val="23"/>
        </w:rPr>
        <w:t> </w:t>
      </w:r>
      <w:r w:rsidR="00E97036" w:rsidRPr="00026D78">
        <w:rPr>
          <w:rFonts w:ascii="Arial" w:hAnsi="Arial" w:cs="Arial"/>
          <w:sz w:val="23"/>
          <w:szCs w:val="23"/>
        </w:rPr>
        <w:t>“</w:t>
      </w:r>
      <w:r w:rsidR="00E97036" w:rsidRPr="00026D78">
        <w:rPr>
          <w:rFonts w:ascii="Arial" w:hAnsi="Arial" w:cs="Arial"/>
          <w:b/>
          <w:bCs/>
          <w:i/>
          <w:iCs/>
          <w:sz w:val="23"/>
          <w:szCs w:val="23"/>
          <w:bdr w:val="none" w:sz="0" w:space="0" w:color="auto" w:frame="1"/>
        </w:rPr>
        <w:t>Le società di persone: prospettive di riforma per trasparenza e finanziabilità</w:t>
      </w:r>
      <w:r w:rsidR="00E97036" w:rsidRPr="00026D78">
        <w:rPr>
          <w:rFonts w:ascii="Arial" w:hAnsi="Arial" w:cs="Arial"/>
          <w:sz w:val="23"/>
          <w:szCs w:val="23"/>
        </w:rPr>
        <w:t>” è il titolo del convegno organizzato dal Consiglio nazionale dei commercialisti, che si svolgerà </w:t>
      </w:r>
      <w:r w:rsidR="00E97036" w:rsidRPr="00026D78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martedì 13 febbraio</w:t>
      </w:r>
      <w:r w:rsidR="00E97036" w:rsidRPr="00026D78">
        <w:rPr>
          <w:rFonts w:ascii="Arial" w:hAnsi="Arial" w:cs="Arial"/>
          <w:sz w:val="23"/>
          <w:szCs w:val="23"/>
        </w:rPr>
        <w:t> a Roma (ore 1</w:t>
      </w:r>
      <w:r w:rsidR="00DB5EB4">
        <w:rPr>
          <w:rFonts w:ascii="Arial" w:hAnsi="Arial" w:cs="Arial"/>
          <w:sz w:val="23"/>
          <w:szCs w:val="23"/>
        </w:rPr>
        <w:t>5.00</w:t>
      </w:r>
      <w:r w:rsidR="00E97036" w:rsidRPr="00026D78">
        <w:rPr>
          <w:rFonts w:ascii="Arial" w:hAnsi="Arial" w:cs="Arial"/>
          <w:sz w:val="23"/>
          <w:szCs w:val="23"/>
        </w:rPr>
        <w:t>-19</w:t>
      </w:r>
      <w:r w:rsidR="00DB5EB4">
        <w:rPr>
          <w:rFonts w:ascii="Arial" w:hAnsi="Arial" w:cs="Arial"/>
          <w:sz w:val="23"/>
          <w:szCs w:val="23"/>
        </w:rPr>
        <w:t>.00</w:t>
      </w:r>
      <w:r w:rsidR="00E97036" w:rsidRPr="00026D78">
        <w:rPr>
          <w:rFonts w:ascii="Arial" w:hAnsi="Arial" w:cs="Arial"/>
          <w:sz w:val="23"/>
          <w:szCs w:val="23"/>
        </w:rPr>
        <w:t xml:space="preserve">) presso il </w:t>
      </w:r>
      <w:r w:rsidR="00DB5EB4">
        <w:rPr>
          <w:rFonts w:ascii="Arial" w:hAnsi="Arial" w:cs="Arial"/>
          <w:sz w:val="23"/>
          <w:szCs w:val="23"/>
        </w:rPr>
        <w:t>C</w:t>
      </w:r>
      <w:r w:rsidR="00E97036" w:rsidRPr="00026D78">
        <w:rPr>
          <w:rFonts w:ascii="Arial" w:hAnsi="Arial" w:cs="Arial"/>
          <w:sz w:val="23"/>
          <w:szCs w:val="23"/>
        </w:rPr>
        <w:t>entro congressi “Roma Eventi Fontana di Trevi” in piazza della Pilotta.</w:t>
      </w:r>
    </w:p>
    <w:p w14:paraId="577B1FAF" w14:textId="77777777" w:rsidR="00E97036" w:rsidRPr="00026D78" w:rsidRDefault="00E97036" w:rsidP="00E9703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14:paraId="17499C5B" w14:textId="2BBA4DAE" w:rsidR="00E97036" w:rsidRPr="00026D78" w:rsidRDefault="00E97036" w:rsidP="00E97036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3"/>
          <w:szCs w:val="23"/>
        </w:rPr>
      </w:pPr>
      <w:r w:rsidRPr="00E97036">
        <w:rPr>
          <w:rFonts w:ascii="Arial" w:eastAsia="Times New Roman" w:hAnsi="Arial" w:cs="Arial"/>
          <w:sz w:val="23"/>
          <w:szCs w:val="23"/>
        </w:rPr>
        <w:t>L’evento</w:t>
      </w:r>
      <w:r w:rsidRPr="00026D78">
        <w:rPr>
          <w:rFonts w:ascii="Arial" w:eastAsia="Times New Roman" w:hAnsi="Arial" w:cs="Arial"/>
          <w:sz w:val="23"/>
          <w:szCs w:val="23"/>
        </w:rPr>
        <w:t xml:space="preserve"> </w:t>
      </w:r>
      <w:r w:rsidRPr="00E97036">
        <w:rPr>
          <w:rFonts w:ascii="Arial" w:eastAsia="Times New Roman" w:hAnsi="Arial" w:cs="Arial"/>
          <w:sz w:val="23"/>
          <w:szCs w:val="23"/>
        </w:rPr>
        <w:t>è articolato in </w:t>
      </w:r>
      <w:r w:rsidRPr="00E9703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</w:rPr>
        <w:t>due tavole rotonde</w:t>
      </w:r>
      <w:r w:rsidRPr="00E97036">
        <w:rPr>
          <w:rFonts w:ascii="Arial" w:eastAsia="Times New Roman" w:hAnsi="Arial" w:cs="Arial"/>
          <w:sz w:val="23"/>
          <w:szCs w:val="23"/>
        </w:rPr>
        <w:t> che affronteranno gli aspetti contabili, aziendalisti e civilistici della materia e si concluderà con una serie di interventi sul </w:t>
      </w:r>
      <w:r w:rsidRPr="00E9703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</w:rPr>
        <w:t>calendario di riforma della normativa</w:t>
      </w:r>
      <w:r w:rsidRPr="00E97036">
        <w:rPr>
          <w:rFonts w:ascii="Arial" w:eastAsia="Times New Roman" w:hAnsi="Arial" w:cs="Arial"/>
          <w:sz w:val="23"/>
          <w:szCs w:val="23"/>
        </w:rPr>
        <w:t>.</w:t>
      </w:r>
    </w:p>
    <w:p w14:paraId="10894908" w14:textId="77777777" w:rsidR="00E97036" w:rsidRPr="00E97036" w:rsidRDefault="00E97036" w:rsidP="00E97036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3"/>
          <w:szCs w:val="23"/>
        </w:rPr>
      </w:pPr>
    </w:p>
    <w:p w14:paraId="61E6CE02" w14:textId="443BB3ED" w:rsidR="00E97036" w:rsidRPr="00026D78" w:rsidRDefault="00E97036" w:rsidP="00E97036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3"/>
          <w:szCs w:val="23"/>
        </w:rPr>
      </w:pPr>
      <w:r w:rsidRPr="00E97036">
        <w:rPr>
          <w:rFonts w:ascii="Arial" w:eastAsia="Times New Roman" w:hAnsi="Arial" w:cs="Arial"/>
          <w:sz w:val="23"/>
          <w:szCs w:val="23"/>
        </w:rPr>
        <w:t>Saluti di benvenuto a cura di </w:t>
      </w:r>
      <w:r w:rsidR="00BC0785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</w:rPr>
        <w:t>Michele de Tavonatti</w:t>
      </w:r>
      <w:r w:rsidRPr="00E97036">
        <w:rPr>
          <w:rFonts w:ascii="Arial" w:eastAsia="Times New Roman" w:hAnsi="Arial" w:cs="Arial"/>
          <w:sz w:val="23"/>
          <w:szCs w:val="23"/>
        </w:rPr>
        <w:t xml:space="preserve">, </w:t>
      </w:r>
      <w:r w:rsidR="00DB5EB4">
        <w:rPr>
          <w:rFonts w:ascii="Arial" w:eastAsia="Times New Roman" w:hAnsi="Arial" w:cs="Arial"/>
          <w:sz w:val="23"/>
          <w:szCs w:val="23"/>
        </w:rPr>
        <w:t>vice</w:t>
      </w:r>
      <w:r w:rsidRPr="00E97036">
        <w:rPr>
          <w:rFonts w:ascii="Arial" w:eastAsia="Times New Roman" w:hAnsi="Arial" w:cs="Arial"/>
          <w:sz w:val="23"/>
          <w:szCs w:val="23"/>
        </w:rPr>
        <w:t>presidente del Consiglio nazionale dei commercialisti; </w:t>
      </w:r>
      <w:r w:rsidRPr="00E9703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</w:rPr>
        <w:t>Giulio Biino</w:t>
      </w:r>
      <w:r w:rsidRPr="00E97036">
        <w:rPr>
          <w:rFonts w:ascii="Arial" w:eastAsia="Times New Roman" w:hAnsi="Arial" w:cs="Arial"/>
          <w:sz w:val="23"/>
          <w:szCs w:val="23"/>
        </w:rPr>
        <w:t>, presidente del Consiglio nazionale del notariato; </w:t>
      </w:r>
      <w:r w:rsidR="00BC0785" w:rsidRPr="00BC0785">
        <w:rPr>
          <w:rFonts w:ascii="Arial" w:eastAsia="Times New Roman" w:hAnsi="Arial" w:cs="Arial"/>
          <w:b/>
          <w:bCs/>
          <w:sz w:val="23"/>
          <w:szCs w:val="23"/>
        </w:rPr>
        <w:t>Toni Ciolfi</w:t>
      </w:r>
      <w:r w:rsidRPr="00E97036">
        <w:rPr>
          <w:rFonts w:ascii="Arial" w:eastAsia="Times New Roman" w:hAnsi="Arial" w:cs="Arial"/>
          <w:sz w:val="23"/>
          <w:szCs w:val="23"/>
        </w:rPr>
        <w:t xml:space="preserve">, </w:t>
      </w:r>
      <w:r w:rsidR="00BC0785">
        <w:rPr>
          <w:rFonts w:ascii="Arial" w:eastAsia="Times New Roman" w:hAnsi="Arial" w:cs="Arial"/>
          <w:sz w:val="23"/>
          <w:szCs w:val="23"/>
        </w:rPr>
        <w:t xml:space="preserve">consigliere </w:t>
      </w:r>
      <w:r w:rsidRPr="00E97036">
        <w:rPr>
          <w:rFonts w:ascii="Arial" w:eastAsia="Times New Roman" w:hAnsi="Arial" w:cs="Arial"/>
          <w:sz w:val="23"/>
          <w:szCs w:val="23"/>
        </w:rPr>
        <w:t>dell’Ordine dei commercialisti di Roma; </w:t>
      </w:r>
      <w:r w:rsidRPr="00E9703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</w:rPr>
        <w:t>David Moro</w:t>
      </w:r>
      <w:r w:rsidRPr="00E97036">
        <w:rPr>
          <w:rFonts w:ascii="Arial" w:eastAsia="Times New Roman" w:hAnsi="Arial" w:cs="Arial"/>
          <w:sz w:val="23"/>
          <w:szCs w:val="23"/>
        </w:rPr>
        <w:t xml:space="preserve">, consigliere nazionale dei commercialisti delegato al </w:t>
      </w:r>
      <w:r w:rsidR="00BC0785">
        <w:rPr>
          <w:rFonts w:ascii="Arial" w:eastAsia="Times New Roman" w:hAnsi="Arial" w:cs="Arial"/>
          <w:sz w:val="23"/>
          <w:szCs w:val="23"/>
        </w:rPr>
        <w:t>d</w:t>
      </w:r>
      <w:r w:rsidRPr="00E97036">
        <w:rPr>
          <w:rFonts w:ascii="Arial" w:eastAsia="Times New Roman" w:hAnsi="Arial" w:cs="Arial"/>
          <w:sz w:val="23"/>
          <w:szCs w:val="23"/>
        </w:rPr>
        <w:t>iritto societario.</w:t>
      </w:r>
    </w:p>
    <w:p w14:paraId="4BC20E5F" w14:textId="77777777" w:rsidR="00E97036" w:rsidRPr="00E97036" w:rsidRDefault="00E97036" w:rsidP="00E97036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3"/>
          <w:szCs w:val="23"/>
        </w:rPr>
      </w:pPr>
    </w:p>
    <w:p w14:paraId="5B9878CA" w14:textId="2234724C" w:rsidR="00E97036" w:rsidRPr="00026D78" w:rsidRDefault="00E97036" w:rsidP="00E97036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3"/>
          <w:szCs w:val="23"/>
        </w:rPr>
      </w:pPr>
      <w:r w:rsidRPr="00E97036">
        <w:rPr>
          <w:rFonts w:ascii="Arial" w:eastAsia="Times New Roman" w:hAnsi="Arial" w:cs="Arial"/>
          <w:sz w:val="23"/>
          <w:szCs w:val="23"/>
        </w:rPr>
        <w:t>Alla prima tavola rotonda su “</w:t>
      </w:r>
      <w:r w:rsidRPr="00E97036">
        <w:rPr>
          <w:rFonts w:ascii="Arial" w:eastAsia="Times New Roman" w:hAnsi="Arial" w:cs="Arial"/>
          <w:b/>
          <w:bCs/>
          <w:i/>
          <w:iCs/>
          <w:sz w:val="23"/>
          <w:szCs w:val="23"/>
          <w:bdr w:val="none" w:sz="0" w:space="0" w:color="auto" w:frame="1"/>
        </w:rPr>
        <w:t>Gli aspetti contabili e aziendalistici</w:t>
      </w:r>
      <w:r w:rsidRPr="00E97036">
        <w:rPr>
          <w:rFonts w:ascii="Arial" w:eastAsia="Times New Roman" w:hAnsi="Arial" w:cs="Arial"/>
          <w:sz w:val="23"/>
          <w:szCs w:val="23"/>
        </w:rPr>
        <w:t>” partecipano</w:t>
      </w:r>
      <w:r w:rsidR="002B4A89" w:rsidRPr="00E97036">
        <w:rPr>
          <w:rFonts w:ascii="Arial" w:eastAsia="Times New Roman" w:hAnsi="Arial" w:cs="Arial"/>
          <w:sz w:val="23"/>
          <w:szCs w:val="23"/>
        </w:rPr>
        <w:t> </w:t>
      </w:r>
      <w:r w:rsidR="002B4A89" w:rsidRPr="00E9703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</w:rPr>
        <w:t>Alessio Di Amato</w:t>
      </w:r>
      <w:r w:rsidR="002B4A89" w:rsidRPr="00E97036">
        <w:rPr>
          <w:rFonts w:ascii="Arial" w:eastAsia="Times New Roman" w:hAnsi="Arial" w:cs="Arial"/>
          <w:sz w:val="23"/>
          <w:szCs w:val="23"/>
        </w:rPr>
        <w:t xml:space="preserve">, professore ordinario di </w:t>
      </w:r>
      <w:r w:rsidR="00DB5EB4">
        <w:rPr>
          <w:rFonts w:ascii="Arial" w:eastAsia="Times New Roman" w:hAnsi="Arial" w:cs="Arial"/>
          <w:sz w:val="23"/>
          <w:szCs w:val="23"/>
        </w:rPr>
        <w:t>D</w:t>
      </w:r>
      <w:r w:rsidR="002B4A89" w:rsidRPr="00E97036">
        <w:rPr>
          <w:rFonts w:ascii="Arial" w:eastAsia="Times New Roman" w:hAnsi="Arial" w:cs="Arial"/>
          <w:sz w:val="23"/>
          <w:szCs w:val="23"/>
        </w:rPr>
        <w:t>iritto dell’economia, Università di Salerno – Luiss; </w:t>
      </w:r>
      <w:r w:rsidRPr="00E9703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</w:rPr>
        <w:t>Ermando Bozza</w:t>
      </w:r>
      <w:r w:rsidRPr="00E97036">
        <w:rPr>
          <w:rFonts w:ascii="Arial" w:eastAsia="Times New Roman" w:hAnsi="Arial" w:cs="Arial"/>
          <w:sz w:val="23"/>
          <w:szCs w:val="23"/>
        </w:rPr>
        <w:t xml:space="preserve">, professore in </w:t>
      </w:r>
      <w:r w:rsidR="00DB5EB4">
        <w:rPr>
          <w:rFonts w:ascii="Arial" w:eastAsia="Times New Roman" w:hAnsi="Arial" w:cs="Arial"/>
          <w:sz w:val="23"/>
          <w:szCs w:val="23"/>
        </w:rPr>
        <w:t>C</w:t>
      </w:r>
      <w:r w:rsidRPr="00E97036">
        <w:rPr>
          <w:rFonts w:ascii="Arial" w:eastAsia="Times New Roman" w:hAnsi="Arial" w:cs="Arial"/>
          <w:sz w:val="23"/>
          <w:szCs w:val="23"/>
        </w:rPr>
        <w:t>ontabilità informatizzata e digital auditing, Università di Chieti-Pescara; </w:t>
      </w:r>
      <w:r w:rsidRPr="00E9703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</w:rPr>
        <w:t>Luciano De Angelis</w:t>
      </w:r>
      <w:r w:rsidRPr="00E97036">
        <w:rPr>
          <w:rFonts w:ascii="Arial" w:eastAsia="Times New Roman" w:hAnsi="Arial" w:cs="Arial"/>
          <w:sz w:val="23"/>
          <w:szCs w:val="23"/>
        </w:rPr>
        <w:t>, direttore area societaria della Rivista Società e Contratti, Bilancio e Revisione; </w:t>
      </w:r>
      <w:r w:rsidRPr="00E9703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</w:rPr>
        <w:t>Carlo Napoleoni</w:t>
      </w:r>
      <w:r w:rsidRPr="00E97036">
        <w:rPr>
          <w:rFonts w:ascii="Arial" w:eastAsia="Times New Roman" w:hAnsi="Arial" w:cs="Arial"/>
          <w:sz w:val="23"/>
          <w:szCs w:val="23"/>
        </w:rPr>
        <w:t>, responsabile Divisione Impresa, Gruppo BCC Iccrea; </w:t>
      </w:r>
      <w:r w:rsidRPr="00E9703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</w:rPr>
        <w:t>Andrea Trevisani</w:t>
      </w:r>
      <w:r w:rsidRPr="00E97036">
        <w:rPr>
          <w:rFonts w:ascii="Arial" w:eastAsia="Times New Roman" w:hAnsi="Arial" w:cs="Arial"/>
          <w:sz w:val="23"/>
          <w:szCs w:val="23"/>
        </w:rPr>
        <w:t>, direttore Politiche fiscali di Confartigianato Imprese.</w:t>
      </w:r>
    </w:p>
    <w:p w14:paraId="292D9E49" w14:textId="77777777" w:rsidR="00E97036" w:rsidRPr="00E97036" w:rsidRDefault="00E97036" w:rsidP="00E97036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3"/>
          <w:szCs w:val="23"/>
        </w:rPr>
      </w:pPr>
    </w:p>
    <w:p w14:paraId="6825A3A5" w14:textId="66733B44" w:rsidR="00E97036" w:rsidRPr="00026D78" w:rsidRDefault="00E97036" w:rsidP="00E97036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3"/>
          <w:szCs w:val="23"/>
        </w:rPr>
      </w:pPr>
      <w:r w:rsidRPr="00E97036">
        <w:rPr>
          <w:rFonts w:ascii="Arial" w:eastAsia="Times New Roman" w:hAnsi="Arial" w:cs="Arial"/>
          <w:sz w:val="23"/>
          <w:szCs w:val="23"/>
        </w:rPr>
        <w:t>Alla seconda tavola rotonda su “</w:t>
      </w:r>
      <w:r w:rsidRPr="00E97036">
        <w:rPr>
          <w:rFonts w:ascii="Arial" w:eastAsia="Times New Roman" w:hAnsi="Arial" w:cs="Arial"/>
          <w:b/>
          <w:bCs/>
          <w:i/>
          <w:iCs/>
          <w:sz w:val="23"/>
          <w:szCs w:val="23"/>
          <w:bdr w:val="none" w:sz="0" w:space="0" w:color="auto" w:frame="1"/>
        </w:rPr>
        <w:t>Gli aspetti civilistici</w:t>
      </w:r>
      <w:r w:rsidRPr="00E97036">
        <w:rPr>
          <w:rFonts w:ascii="Arial" w:eastAsia="Times New Roman" w:hAnsi="Arial" w:cs="Arial"/>
          <w:sz w:val="23"/>
          <w:szCs w:val="23"/>
        </w:rPr>
        <w:t>” partecipano </w:t>
      </w:r>
      <w:r w:rsidRPr="00E9703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</w:rPr>
        <w:t>Carlo Alberto Busi</w:t>
      </w:r>
      <w:r w:rsidRPr="00E97036">
        <w:rPr>
          <w:rFonts w:ascii="Arial" w:eastAsia="Times New Roman" w:hAnsi="Arial" w:cs="Arial"/>
          <w:sz w:val="23"/>
          <w:szCs w:val="23"/>
        </w:rPr>
        <w:t>, notaio in Padova; </w:t>
      </w:r>
      <w:r w:rsidR="002B4A89" w:rsidRPr="00E9703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</w:rPr>
        <w:t>Giovanni Barbara</w:t>
      </w:r>
      <w:r w:rsidR="002B4A89" w:rsidRPr="00E97036">
        <w:rPr>
          <w:rFonts w:ascii="Arial" w:eastAsia="Times New Roman" w:hAnsi="Arial" w:cs="Arial"/>
          <w:sz w:val="23"/>
          <w:szCs w:val="23"/>
        </w:rPr>
        <w:t>, professore straordinari</w:t>
      </w:r>
      <w:r w:rsidR="00D960DB">
        <w:rPr>
          <w:rFonts w:ascii="Arial" w:eastAsia="Times New Roman" w:hAnsi="Arial" w:cs="Arial"/>
          <w:sz w:val="23"/>
          <w:szCs w:val="23"/>
        </w:rPr>
        <w:t>o</w:t>
      </w:r>
      <w:r w:rsidR="002B4A89" w:rsidRPr="00E97036">
        <w:rPr>
          <w:rFonts w:ascii="Arial" w:eastAsia="Times New Roman" w:hAnsi="Arial" w:cs="Arial"/>
          <w:sz w:val="23"/>
          <w:szCs w:val="23"/>
        </w:rPr>
        <w:t xml:space="preserve"> di </w:t>
      </w:r>
      <w:r w:rsidR="00DB5EB4">
        <w:rPr>
          <w:rFonts w:ascii="Arial" w:eastAsia="Times New Roman" w:hAnsi="Arial" w:cs="Arial"/>
          <w:sz w:val="23"/>
          <w:szCs w:val="23"/>
        </w:rPr>
        <w:t>D</w:t>
      </w:r>
      <w:r w:rsidR="002B4A89" w:rsidRPr="00E97036">
        <w:rPr>
          <w:rFonts w:ascii="Arial" w:eastAsia="Times New Roman" w:hAnsi="Arial" w:cs="Arial"/>
          <w:sz w:val="23"/>
          <w:szCs w:val="23"/>
        </w:rPr>
        <w:t>iritto commerciale presso il Dipartimento di Scienze giuridiche e dell’impresa, Università LUM Giuseppe Degennaro</w:t>
      </w:r>
      <w:r w:rsidR="002B4A89">
        <w:rPr>
          <w:rFonts w:ascii="Arial" w:eastAsia="Times New Roman" w:hAnsi="Arial" w:cs="Arial"/>
          <w:sz w:val="23"/>
          <w:szCs w:val="23"/>
        </w:rPr>
        <w:t xml:space="preserve">; </w:t>
      </w:r>
      <w:r w:rsidR="002B4A89" w:rsidRPr="002B4A89">
        <w:rPr>
          <w:rFonts w:ascii="Arial" w:eastAsia="Times New Roman" w:hAnsi="Arial" w:cs="Arial"/>
          <w:b/>
          <w:bCs/>
          <w:sz w:val="23"/>
          <w:szCs w:val="23"/>
        </w:rPr>
        <w:t>M</w:t>
      </w:r>
      <w:r w:rsidRPr="00E9703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</w:rPr>
        <w:t>arco Maceroni</w:t>
      </w:r>
      <w:r w:rsidRPr="00E97036">
        <w:rPr>
          <w:rFonts w:ascii="Arial" w:eastAsia="Times New Roman" w:hAnsi="Arial" w:cs="Arial"/>
          <w:sz w:val="23"/>
          <w:szCs w:val="23"/>
        </w:rPr>
        <w:t xml:space="preserve">, professore di </w:t>
      </w:r>
      <w:r w:rsidR="00DB5EB4">
        <w:rPr>
          <w:rFonts w:ascii="Arial" w:eastAsia="Times New Roman" w:hAnsi="Arial" w:cs="Arial"/>
          <w:sz w:val="23"/>
          <w:szCs w:val="23"/>
        </w:rPr>
        <w:t>D</w:t>
      </w:r>
      <w:r w:rsidRPr="00E97036">
        <w:rPr>
          <w:rFonts w:ascii="Arial" w:eastAsia="Times New Roman" w:hAnsi="Arial" w:cs="Arial"/>
          <w:sz w:val="23"/>
          <w:szCs w:val="23"/>
        </w:rPr>
        <w:t>iritto commerciale, Alma Mater Studiorum – Università di Bologna e dirigente presso la Direzione generale per la vigilanza sugli Enti Cooperativi e sulle Società del MIMIT; </w:t>
      </w:r>
      <w:r w:rsidRPr="00E9703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</w:rPr>
        <w:t>Stefania Pacchi</w:t>
      </w:r>
      <w:r w:rsidRPr="00E97036">
        <w:rPr>
          <w:rFonts w:ascii="Arial" w:eastAsia="Times New Roman" w:hAnsi="Arial" w:cs="Arial"/>
          <w:sz w:val="23"/>
          <w:szCs w:val="23"/>
        </w:rPr>
        <w:t xml:space="preserve">, professoressa ordinaria di </w:t>
      </w:r>
      <w:r w:rsidR="00DB5EB4">
        <w:rPr>
          <w:rFonts w:ascii="Arial" w:eastAsia="Times New Roman" w:hAnsi="Arial" w:cs="Arial"/>
          <w:sz w:val="23"/>
          <w:szCs w:val="23"/>
        </w:rPr>
        <w:t>D</w:t>
      </w:r>
      <w:r w:rsidRPr="00E97036">
        <w:rPr>
          <w:rFonts w:ascii="Arial" w:eastAsia="Times New Roman" w:hAnsi="Arial" w:cs="Arial"/>
          <w:sz w:val="23"/>
          <w:szCs w:val="23"/>
        </w:rPr>
        <w:t>iritto commerciale, Cátedra de Excelencia UC3M-Banco Santander-Università Carlos III de Madrid; </w:t>
      </w:r>
      <w:r w:rsidRPr="00E9703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</w:rPr>
        <w:t>Paolo Talice</w:t>
      </w:r>
      <w:r w:rsidRPr="00E97036">
        <w:rPr>
          <w:rFonts w:ascii="Arial" w:eastAsia="Times New Roman" w:hAnsi="Arial" w:cs="Arial"/>
          <w:sz w:val="23"/>
          <w:szCs w:val="23"/>
        </w:rPr>
        <w:t>, notaio in Treviso.</w:t>
      </w:r>
    </w:p>
    <w:p w14:paraId="5C802A21" w14:textId="77777777" w:rsidR="00E97036" w:rsidRPr="00E97036" w:rsidRDefault="00E97036" w:rsidP="00E97036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3"/>
          <w:szCs w:val="23"/>
        </w:rPr>
      </w:pPr>
    </w:p>
    <w:p w14:paraId="3D63A8D2" w14:textId="77777777" w:rsidR="00E97036" w:rsidRPr="00026D78" w:rsidRDefault="00E97036" w:rsidP="00E97036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3"/>
          <w:szCs w:val="23"/>
        </w:rPr>
      </w:pPr>
      <w:r w:rsidRPr="00E97036">
        <w:rPr>
          <w:rFonts w:ascii="Arial" w:eastAsia="Times New Roman" w:hAnsi="Arial" w:cs="Arial"/>
          <w:sz w:val="23"/>
          <w:szCs w:val="23"/>
        </w:rPr>
        <w:t>Il convegno si concluderà con una serie di interventi sul </w:t>
      </w:r>
      <w:r w:rsidRPr="00E9703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</w:rPr>
        <w:t>calendario di riforma della normativa</w:t>
      </w:r>
      <w:r w:rsidRPr="00E97036">
        <w:rPr>
          <w:rFonts w:ascii="Arial" w:eastAsia="Times New Roman" w:hAnsi="Arial" w:cs="Arial"/>
          <w:sz w:val="23"/>
          <w:szCs w:val="23"/>
        </w:rPr>
        <w:t> con </w:t>
      </w:r>
      <w:r w:rsidRPr="00E9703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</w:rPr>
        <w:t>David Moro</w:t>
      </w:r>
      <w:r w:rsidRPr="00E97036">
        <w:rPr>
          <w:rFonts w:ascii="Arial" w:eastAsia="Times New Roman" w:hAnsi="Arial" w:cs="Arial"/>
          <w:sz w:val="23"/>
          <w:szCs w:val="23"/>
        </w:rPr>
        <w:t>, consigliere nazionale dei commercialisti delegato al diritto societario, </w:t>
      </w:r>
      <w:r w:rsidRPr="00E9703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</w:rPr>
        <w:t>Francesco Paolo Sisto</w:t>
      </w:r>
      <w:r w:rsidRPr="00E97036">
        <w:rPr>
          <w:rFonts w:ascii="Arial" w:eastAsia="Times New Roman" w:hAnsi="Arial" w:cs="Arial"/>
          <w:sz w:val="23"/>
          <w:szCs w:val="23"/>
        </w:rPr>
        <w:t>, viceministro presso il Ministero della Giustizia, e </w:t>
      </w:r>
      <w:r w:rsidRPr="00E9703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</w:rPr>
        <w:t>Adolfo Urso</w:t>
      </w:r>
      <w:r w:rsidRPr="00E97036">
        <w:rPr>
          <w:rFonts w:ascii="Arial" w:eastAsia="Times New Roman" w:hAnsi="Arial" w:cs="Arial"/>
          <w:sz w:val="23"/>
          <w:szCs w:val="23"/>
        </w:rPr>
        <w:t>, ministro delle Imprese e del Made in Italy.</w:t>
      </w:r>
    </w:p>
    <w:p w14:paraId="2ED4DCBC" w14:textId="77777777" w:rsidR="00E97036" w:rsidRPr="00E97036" w:rsidRDefault="00E97036" w:rsidP="00E97036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3"/>
          <w:szCs w:val="23"/>
        </w:rPr>
      </w:pPr>
    </w:p>
    <w:p w14:paraId="1D222183" w14:textId="647E2356" w:rsidR="002334E3" w:rsidRPr="00026D78" w:rsidRDefault="00E97036" w:rsidP="00026D78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</w:rPr>
      </w:pPr>
      <w:r w:rsidRPr="00E97036">
        <w:rPr>
          <w:rFonts w:ascii="Arial" w:eastAsia="Times New Roman" w:hAnsi="Arial" w:cs="Arial"/>
          <w:sz w:val="23"/>
          <w:szCs w:val="23"/>
        </w:rPr>
        <w:t>L’evento è accreditato ai fini della FPC. Per partecipare in presenza è obbligatoria la prenotazione nella </w:t>
      </w:r>
      <w:hyperlink r:id="rId7" w:history="1">
        <w:r w:rsidRPr="00E97036">
          <w:rPr>
            <w:rFonts w:ascii="Arial" w:eastAsia="Times New Roman" w:hAnsi="Arial" w:cs="Arial"/>
            <w:color w:val="F7323F"/>
            <w:sz w:val="23"/>
            <w:szCs w:val="23"/>
            <w:u w:val="single"/>
            <w:bdr w:val="none" w:sz="0" w:space="0" w:color="auto" w:frame="1"/>
          </w:rPr>
          <w:t>sezione Eventi</w:t>
        </w:r>
      </w:hyperlink>
      <w:r w:rsidRPr="00E97036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97036">
        <w:rPr>
          <w:rFonts w:ascii="Arial" w:eastAsia="Times New Roman" w:hAnsi="Arial" w:cs="Arial"/>
          <w:sz w:val="23"/>
          <w:szCs w:val="23"/>
        </w:rPr>
        <w:t>del sito del Consiglio nazionale.</w:t>
      </w:r>
    </w:p>
    <w:sectPr w:rsidR="002334E3" w:rsidRPr="00026D7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B91B" w14:textId="77777777" w:rsidR="009D5C07" w:rsidRDefault="009D5C07" w:rsidP="00220212">
      <w:r>
        <w:separator/>
      </w:r>
    </w:p>
  </w:endnote>
  <w:endnote w:type="continuationSeparator" w:id="0">
    <w:p w14:paraId="2A7F5298" w14:textId="77777777" w:rsidR="009D5C07" w:rsidRDefault="009D5C07" w:rsidP="0022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6BD53" w14:textId="77777777" w:rsidR="009D5C07" w:rsidRDefault="009D5C07" w:rsidP="00220212">
      <w:r>
        <w:separator/>
      </w:r>
    </w:p>
  </w:footnote>
  <w:footnote w:type="continuationSeparator" w:id="0">
    <w:p w14:paraId="73A18148" w14:textId="77777777" w:rsidR="009D5C07" w:rsidRDefault="009D5C07" w:rsidP="0022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182F" w14:textId="3AE2477E" w:rsidR="00220212" w:rsidRDefault="00220212" w:rsidP="00220212">
    <w:pPr>
      <w:pStyle w:val="Intestazione"/>
      <w:jc w:val="center"/>
    </w:pPr>
    <w:r>
      <w:rPr>
        <w:noProof/>
      </w:rPr>
      <w:drawing>
        <wp:inline distT="0" distB="0" distL="0" distR="0" wp14:anchorId="15DD6D97" wp14:editId="6AC1F1E6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426DF"/>
    <w:multiLevelType w:val="hybridMultilevel"/>
    <w:tmpl w:val="BFBACEE8"/>
    <w:lvl w:ilvl="0" w:tplc="7A6E5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474122">
    <w:abstractNumId w:val="0"/>
  </w:num>
  <w:num w:numId="2" w16cid:durableId="197919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D9"/>
    <w:rsid w:val="00010022"/>
    <w:rsid w:val="00026D78"/>
    <w:rsid w:val="000479AC"/>
    <w:rsid w:val="000B6668"/>
    <w:rsid w:val="000C110F"/>
    <w:rsid w:val="000F1D74"/>
    <w:rsid w:val="000F55E6"/>
    <w:rsid w:val="00116D81"/>
    <w:rsid w:val="00137DEC"/>
    <w:rsid w:val="00143CA7"/>
    <w:rsid w:val="0015226C"/>
    <w:rsid w:val="00165DD0"/>
    <w:rsid w:val="00177C26"/>
    <w:rsid w:val="001E3A81"/>
    <w:rsid w:val="002075E5"/>
    <w:rsid w:val="00216372"/>
    <w:rsid w:val="00216ED1"/>
    <w:rsid w:val="00220212"/>
    <w:rsid w:val="002334E3"/>
    <w:rsid w:val="00253767"/>
    <w:rsid w:val="0026533A"/>
    <w:rsid w:val="00296AF5"/>
    <w:rsid w:val="002A32AA"/>
    <w:rsid w:val="002B4562"/>
    <w:rsid w:val="002B4A89"/>
    <w:rsid w:val="002B5F48"/>
    <w:rsid w:val="00350105"/>
    <w:rsid w:val="0036281E"/>
    <w:rsid w:val="003B5175"/>
    <w:rsid w:val="003C3F4F"/>
    <w:rsid w:val="003E17D9"/>
    <w:rsid w:val="003E3525"/>
    <w:rsid w:val="003E3FCA"/>
    <w:rsid w:val="00410E38"/>
    <w:rsid w:val="00422713"/>
    <w:rsid w:val="00423094"/>
    <w:rsid w:val="00445AEC"/>
    <w:rsid w:val="0045305C"/>
    <w:rsid w:val="00456AF9"/>
    <w:rsid w:val="00483158"/>
    <w:rsid w:val="00486C52"/>
    <w:rsid w:val="00497999"/>
    <w:rsid w:val="004B5EE7"/>
    <w:rsid w:val="004C2BCA"/>
    <w:rsid w:val="004D1071"/>
    <w:rsid w:val="004E23E1"/>
    <w:rsid w:val="00512314"/>
    <w:rsid w:val="00553F32"/>
    <w:rsid w:val="005626A0"/>
    <w:rsid w:val="005663D0"/>
    <w:rsid w:val="0057792D"/>
    <w:rsid w:val="005A4AF3"/>
    <w:rsid w:val="005C5152"/>
    <w:rsid w:val="005E533E"/>
    <w:rsid w:val="005F6E31"/>
    <w:rsid w:val="00624D8B"/>
    <w:rsid w:val="00634A0E"/>
    <w:rsid w:val="006350D0"/>
    <w:rsid w:val="006736CC"/>
    <w:rsid w:val="00685B2B"/>
    <w:rsid w:val="00691D93"/>
    <w:rsid w:val="00695F82"/>
    <w:rsid w:val="006C3AB0"/>
    <w:rsid w:val="006C3BC3"/>
    <w:rsid w:val="006D7D54"/>
    <w:rsid w:val="00700A3D"/>
    <w:rsid w:val="007045B2"/>
    <w:rsid w:val="00704F82"/>
    <w:rsid w:val="00714F2B"/>
    <w:rsid w:val="00745DF2"/>
    <w:rsid w:val="007559CD"/>
    <w:rsid w:val="0077409F"/>
    <w:rsid w:val="007C51A4"/>
    <w:rsid w:val="007C6736"/>
    <w:rsid w:val="007D37AA"/>
    <w:rsid w:val="007F178D"/>
    <w:rsid w:val="00810BBF"/>
    <w:rsid w:val="00814031"/>
    <w:rsid w:val="00816260"/>
    <w:rsid w:val="00845204"/>
    <w:rsid w:val="00873518"/>
    <w:rsid w:val="00874EAE"/>
    <w:rsid w:val="0088605D"/>
    <w:rsid w:val="008B0F11"/>
    <w:rsid w:val="008F70C5"/>
    <w:rsid w:val="0092736C"/>
    <w:rsid w:val="00956C46"/>
    <w:rsid w:val="009708C8"/>
    <w:rsid w:val="00980BD2"/>
    <w:rsid w:val="0099080D"/>
    <w:rsid w:val="009C51B5"/>
    <w:rsid w:val="009D00BF"/>
    <w:rsid w:val="009D5C07"/>
    <w:rsid w:val="009E2D35"/>
    <w:rsid w:val="00A0710B"/>
    <w:rsid w:val="00A24D54"/>
    <w:rsid w:val="00A25D47"/>
    <w:rsid w:val="00A375C3"/>
    <w:rsid w:val="00A402FE"/>
    <w:rsid w:val="00A63415"/>
    <w:rsid w:val="00A65977"/>
    <w:rsid w:val="00A66B2D"/>
    <w:rsid w:val="00A735FC"/>
    <w:rsid w:val="00A84692"/>
    <w:rsid w:val="00AA55EF"/>
    <w:rsid w:val="00AE075F"/>
    <w:rsid w:val="00AF1374"/>
    <w:rsid w:val="00B02DEF"/>
    <w:rsid w:val="00B50F42"/>
    <w:rsid w:val="00B92636"/>
    <w:rsid w:val="00B96F6D"/>
    <w:rsid w:val="00BA4DF9"/>
    <w:rsid w:val="00BA70C0"/>
    <w:rsid w:val="00BC0785"/>
    <w:rsid w:val="00BC10E3"/>
    <w:rsid w:val="00BC51B8"/>
    <w:rsid w:val="00BD2E30"/>
    <w:rsid w:val="00BD5ADB"/>
    <w:rsid w:val="00BD6325"/>
    <w:rsid w:val="00BD6C57"/>
    <w:rsid w:val="00BE6220"/>
    <w:rsid w:val="00C03826"/>
    <w:rsid w:val="00C251E7"/>
    <w:rsid w:val="00C522FE"/>
    <w:rsid w:val="00C56DFA"/>
    <w:rsid w:val="00C63A2F"/>
    <w:rsid w:val="00C75BC4"/>
    <w:rsid w:val="00C8115B"/>
    <w:rsid w:val="00CA1B58"/>
    <w:rsid w:val="00CA44D8"/>
    <w:rsid w:val="00CE19E0"/>
    <w:rsid w:val="00CF7779"/>
    <w:rsid w:val="00D06680"/>
    <w:rsid w:val="00D21953"/>
    <w:rsid w:val="00D960DB"/>
    <w:rsid w:val="00DB5EB4"/>
    <w:rsid w:val="00DC53DA"/>
    <w:rsid w:val="00DE7D69"/>
    <w:rsid w:val="00E03186"/>
    <w:rsid w:val="00E069B1"/>
    <w:rsid w:val="00E07E8C"/>
    <w:rsid w:val="00E26B37"/>
    <w:rsid w:val="00E3119E"/>
    <w:rsid w:val="00E35668"/>
    <w:rsid w:val="00E458A2"/>
    <w:rsid w:val="00E61584"/>
    <w:rsid w:val="00E65C94"/>
    <w:rsid w:val="00E66DD6"/>
    <w:rsid w:val="00E6752D"/>
    <w:rsid w:val="00E8657F"/>
    <w:rsid w:val="00E9030F"/>
    <w:rsid w:val="00E94CBC"/>
    <w:rsid w:val="00E97036"/>
    <w:rsid w:val="00EC05A8"/>
    <w:rsid w:val="00EC41A2"/>
    <w:rsid w:val="00ED211F"/>
    <w:rsid w:val="00F44B94"/>
    <w:rsid w:val="00F70981"/>
    <w:rsid w:val="00F8194F"/>
    <w:rsid w:val="00F95513"/>
    <w:rsid w:val="00FB21E7"/>
    <w:rsid w:val="00FD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3630"/>
  <w15:chartTrackingRefBased/>
  <w15:docId w15:val="{FF192B2E-9D7F-4FA4-A806-D07091E3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5513"/>
    <w:pPr>
      <w:spacing w:after="0" w:line="240" w:lineRule="auto"/>
    </w:pPr>
    <w:rPr>
      <w:rFonts w:ascii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0F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6A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C673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673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7C6736"/>
    <w:rPr>
      <w:b/>
      <w:bCs/>
    </w:rPr>
  </w:style>
  <w:style w:type="character" w:styleId="Enfasicorsivo">
    <w:name w:val="Emphasis"/>
    <w:basedOn w:val="Carpredefinitoparagrafo"/>
    <w:uiPriority w:val="20"/>
    <w:qFormat/>
    <w:rsid w:val="007C673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20212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212"/>
  </w:style>
  <w:style w:type="paragraph" w:styleId="Pidipagina">
    <w:name w:val="footer"/>
    <w:basedOn w:val="Normale"/>
    <w:link w:val="PidipaginaCarattere"/>
    <w:uiPriority w:val="99"/>
    <w:unhideWhenUsed/>
    <w:rsid w:val="002202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212"/>
  </w:style>
  <w:style w:type="character" w:styleId="Collegamentovisitato">
    <w:name w:val="FollowedHyperlink"/>
    <w:basedOn w:val="Carpredefinitoparagrafo"/>
    <w:uiPriority w:val="99"/>
    <w:semiHidden/>
    <w:unhideWhenUsed/>
    <w:rsid w:val="00AE075F"/>
    <w:rPr>
      <w:color w:val="954F72" w:themeColor="followedHyperlink"/>
      <w:u w:val="single"/>
    </w:rPr>
  </w:style>
  <w:style w:type="paragraph" w:customStyle="1" w:styleId="xmsonormal">
    <w:name w:val="xmsonormal"/>
    <w:basedOn w:val="Normale"/>
    <w:rsid w:val="00F95513"/>
  </w:style>
  <w:style w:type="character" w:customStyle="1" w:styleId="contentpasted0">
    <w:name w:val="contentpasted0"/>
    <w:basedOn w:val="Carpredefinitoparagrafo"/>
    <w:rsid w:val="00F95513"/>
  </w:style>
  <w:style w:type="paragraph" w:styleId="NormaleWeb">
    <w:name w:val="Normal (Web)"/>
    <w:basedOn w:val="Normale"/>
    <w:uiPriority w:val="99"/>
    <w:unhideWhenUsed/>
    <w:rsid w:val="008B0F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B0F11"/>
    <w:pPr>
      <w:spacing w:after="160" w:line="256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0F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paragraph" w:customStyle="1" w:styleId="TitoloDocumento">
    <w:name w:val="Titolo Documento"/>
    <w:basedOn w:val="Normale"/>
    <w:qFormat/>
    <w:rsid w:val="00E458A2"/>
    <w:pPr>
      <w:autoSpaceDE w:val="0"/>
      <w:autoSpaceDN w:val="0"/>
      <w:adjustRightInd w:val="0"/>
      <w:jc w:val="both"/>
    </w:pPr>
    <w:rPr>
      <w:rFonts w:eastAsia="Calibri"/>
      <w:b/>
      <w:smallCaps/>
      <w:color w:val="FFFFFF" w:themeColor="background1"/>
      <w:sz w:val="72"/>
      <w:szCs w:val="7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6AF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it-IT"/>
      <w14:ligatures w14:val="none"/>
    </w:rPr>
  </w:style>
  <w:style w:type="paragraph" w:customStyle="1" w:styleId="elementtoproof">
    <w:name w:val="elementtoproof"/>
    <w:basedOn w:val="Normale"/>
    <w:uiPriority w:val="99"/>
    <w:semiHidden/>
    <w:rsid w:val="0036281E"/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917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i.commercialist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9</cp:revision>
  <dcterms:created xsi:type="dcterms:W3CDTF">2024-02-07T09:35:00Z</dcterms:created>
  <dcterms:modified xsi:type="dcterms:W3CDTF">2024-02-12T09:45:00Z</dcterms:modified>
</cp:coreProperties>
</file>