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64D" w:rsidRPr="00083083" w:rsidRDefault="00F210A4" w:rsidP="00083083">
      <w:pPr>
        <w:jc w:val="center"/>
        <w:rPr>
          <w:rFonts w:ascii="Arial" w:hAnsi="Arial" w:cs="Arial"/>
          <w:color w:val="FF0000"/>
          <w:sz w:val="24"/>
          <w:szCs w:val="24"/>
        </w:rPr>
      </w:pPr>
      <w:bookmarkStart w:id="0" w:name="_Hlk7522597"/>
      <w:bookmarkStart w:id="1" w:name="_Hlk26886828"/>
      <w:r w:rsidRPr="0008308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</w:t>
      </w:r>
      <w:r w:rsidR="00CE164D" w:rsidRPr="0008308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OMUNICATO STAMPA</w:t>
      </w:r>
    </w:p>
    <w:bookmarkEnd w:id="0"/>
    <w:p w:rsidR="00B8721E" w:rsidRPr="00083083" w:rsidRDefault="00B8721E" w:rsidP="00083083">
      <w:pPr>
        <w:pStyle w:val="Testonormale"/>
        <w:jc w:val="both"/>
        <w:rPr>
          <w:rFonts w:ascii="Arial" w:hAnsi="Arial" w:cs="Arial"/>
          <w:b/>
          <w:sz w:val="24"/>
          <w:szCs w:val="24"/>
        </w:rPr>
      </w:pPr>
    </w:p>
    <w:bookmarkEnd w:id="1"/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it-IT"/>
        </w:rPr>
      </w:pPr>
      <w:r w:rsidRPr="00083083">
        <w:rPr>
          <w:rFonts w:ascii="Arial" w:hAnsi="Arial" w:cs="Arial"/>
          <w:b/>
          <w:bCs/>
          <w:sz w:val="24"/>
          <w:szCs w:val="24"/>
          <w:lang w:eastAsia="it-IT"/>
        </w:rPr>
        <w:t>TIROCINIO, LE INDICAZIONI DEI COMMERCIALISTI PER IL LIBRETTO DIGITALE</w:t>
      </w: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it-IT"/>
        </w:rPr>
      </w:pPr>
      <w:r w:rsidRPr="00083083">
        <w:rPr>
          <w:rFonts w:ascii="Arial" w:hAnsi="Arial" w:cs="Arial"/>
          <w:b/>
          <w:bCs/>
          <w:sz w:val="24"/>
          <w:szCs w:val="24"/>
          <w:lang w:eastAsia="it-IT"/>
        </w:rPr>
        <w:t>Il Consiglio nazionale della categoria ha pubblicato un documento per promuovere i processi di digitalizzazione e garantire un approccio uniforme degli Ordini territoriali</w:t>
      </w:r>
    </w:p>
    <w:p w:rsidR="00083083" w:rsidRPr="00DA3DA9" w:rsidRDefault="00083083" w:rsidP="00083083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23"/>
          <w:szCs w:val="23"/>
          <w:lang w:eastAsia="it-IT"/>
        </w:rPr>
      </w:pPr>
    </w:p>
    <w:p w:rsidR="00083083" w:rsidRPr="00DA3DA9" w:rsidRDefault="00335522" w:rsidP="0008308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DA3DA9">
        <w:rPr>
          <w:rFonts w:ascii="Arial" w:hAnsi="Arial" w:cs="Arial"/>
          <w:i/>
          <w:iCs/>
          <w:sz w:val="23"/>
          <w:szCs w:val="23"/>
        </w:rPr>
        <w:t xml:space="preserve">Roma, </w:t>
      </w:r>
      <w:r w:rsidR="00083083" w:rsidRPr="00DA3DA9">
        <w:rPr>
          <w:rFonts w:ascii="Arial" w:hAnsi="Arial" w:cs="Arial"/>
          <w:i/>
          <w:iCs/>
          <w:sz w:val="23"/>
          <w:szCs w:val="23"/>
        </w:rPr>
        <w:t>11</w:t>
      </w:r>
      <w:r w:rsidRPr="00DA3DA9">
        <w:rPr>
          <w:rFonts w:ascii="Arial" w:hAnsi="Arial" w:cs="Arial"/>
          <w:i/>
          <w:iCs/>
          <w:sz w:val="23"/>
          <w:szCs w:val="23"/>
        </w:rPr>
        <w:t xml:space="preserve"> dicembre 2019</w:t>
      </w:r>
      <w:r w:rsidRPr="00DA3DA9">
        <w:rPr>
          <w:rFonts w:ascii="Arial" w:hAnsi="Arial" w:cs="Arial"/>
          <w:sz w:val="23"/>
          <w:szCs w:val="23"/>
        </w:rPr>
        <w:t xml:space="preserve"> – </w:t>
      </w:r>
      <w:r w:rsidR="00083083" w:rsidRPr="00DA3DA9">
        <w:rPr>
          <w:rFonts w:ascii="Arial" w:hAnsi="Arial" w:cs="Arial"/>
          <w:sz w:val="23"/>
          <w:szCs w:val="23"/>
        </w:rPr>
        <w:t xml:space="preserve">Nell’ottica di promuovere lo </w:t>
      </w:r>
      <w:r w:rsidR="00083083" w:rsidRPr="00DA3DA9">
        <w:rPr>
          <w:rFonts w:ascii="Arial" w:hAnsi="Arial" w:cs="Arial"/>
          <w:b/>
          <w:sz w:val="23"/>
          <w:szCs w:val="23"/>
        </w:rPr>
        <w:t>sviluppo dei processi di digitalizzazione</w:t>
      </w:r>
      <w:r w:rsidR="00083083" w:rsidRPr="00DA3DA9">
        <w:rPr>
          <w:rFonts w:ascii="Arial" w:hAnsi="Arial" w:cs="Arial"/>
          <w:sz w:val="23"/>
          <w:szCs w:val="23"/>
        </w:rPr>
        <w:t xml:space="preserve"> previsti dal CAD – Codice dell’Amministrazione Digitale (d.lgs. 82/20058), il Consiglio nazionale dei dottori commercialisti e degli esperti contabili ha predisposto le</w:t>
      </w:r>
      <w:r w:rsidR="002732C4" w:rsidRPr="00DA3DA9">
        <w:rPr>
          <w:rFonts w:ascii="Arial" w:hAnsi="Arial" w:cs="Arial"/>
          <w:sz w:val="23"/>
          <w:szCs w:val="23"/>
        </w:rPr>
        <w:t xml:space="preserve"> </w:t>
      </w:r>
      <w:r w:rsidR="002732C4" w:rsidRPr="00DA3DA9">
        <w:rPr>
          <w:rFonts w:ascii="Arial" w:hAnsi="Arial" w:cs="Arial"/>
          <w:sz w:val="23"/>
          <w:szCs w:val="23"/>
        </w:rPr>
        <w:t>“</w:t>
      </w:r>
      <w:r w:rsidR="002732C4" w:rsidRPr="00DA3DA9">
        <w:rPr>
          <w:rFonts w:ascii="Arial" w:hAnsi="Arial" w:cs="Arial"/>
          <w:b/>
          <w:sz w:val="23"/>
          <w:szCs w:val="23"/>
        </w:rPr>
        <w:t>Indicazioni per la gestione informatica del libretto digitale del tirocinio</w:t>
      </w:r>
      <w:r w:rsidR="002732C4" w:rsidRPr="00DA3DA9">
        <w:rPr>
          <w:rFonts w:ascii="Arial" w:hAnsi="Arial" w:cs="Arial"/>
          <w:sz w:val="23"/>
          <w:szCs w:val="23"/>
        </w:rPr>
        <w:t>”</w:t>
      </w:r>
      <w:r w:rsidR="00083083" w:rsidRPr="00DA3DA9">
        <w:rPr>
          <w:rFonts w:ascii="Arial" w:hAnsi="Arial" w:cs="Arial"/>
          <w:sz w:val="23"/>
          <w:szCs w:val="23"/>
        </w:rPr>
        <w:t xml:space="preserve">, anche per garantire un </w:t>
      </w:r>
      <w:r w:rsidR="00083083" w:rsidRPr="00DA3DA9">
        <w:rPr>
          <w:rFonts w:ascii="Arial" w:hAnsi="Arial" w:cs="Arial"/>
          <w:b/>
          <w:sz w:val="23"/>
          <w:szCs w:val="23"/>
        </w:rPr>
        <w:t>approccio uniforme</w:t>
      </w:r>
      <w:r w:rsidR="00083083" w:rsidRPr="00DA3DA9">
        <w:rPr>
          <w:rFonts w:ascii="Arial" w:hAnsi="Arial" w:cs="Arial"/>
          <w:sz w:val="23"/>
          <w:szCs w:val="23"/>
        </w:rPr>
        <w:t xml:space="preserve"> da parte </w:t>
      </w:r>
      <w:r w:rsidR="00083083" w:rsidRPr="00DA3DA9">
        <w:rPr>
          <w:rFonts w:ascii="Arial" w:hAnsi="Arial" w:cs="Arial"/>
          <w:b/>
          <w:sz w:val="23"/>
          <w:szCs w:val="23"/>
        </w:rPr>
        <w:t>degli Ordini territoriali</w:t>
      </w:r>
      <w:r w:rsidR="00083083" w:rsidRPr="00DA3DA9">
        <w:rPr>
          <w:rFonts w:ascii="Arial" w:hAnsi="Arial" w:cs="Arial"/>
          <w:sz w:val="23"/>
          <w:szCs w:val="23"/>
        </w:rPr>
        <w:t xml:space="preserve"> che adotteranno il libretto in formato digitale.</w:t>
      </w:r>
    </w:p>
    <w:p w:rsidR="00083083" w:rsidRPr="00DA3DA9" w:rsidRDefault="00083083" w:rsidP="0008308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  <w:r w:rsidRPr="00083083">
        <w:rPr>
          <w:rFonts w:ascii="Arial" w:eastAsia="Times New Roman" w:hAnsi="Arial" w:cs="Arial"/>
          <w:sz w:val="23"/>
          <w:szCs w:val="23"/>
          <w:lang w:eastAsia="it-IT"/>
        </w:rPr>
        <w:t>Il documento, a cura del gruppo di lavoro “Libretto digitale del Tirocinio” – Area di delega Università, Formazione e Tirocinio del consigliere Sandro Santi, fornisce le indicazioni tecniche per la </w:t>
      </w:r>
      <w:r w:rsidRPr="0008308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realizzazione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> e la </w:t>
      </w:r>
      <w:r w:rsidRPr="0008308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gestione informatica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 xml:space="preserve"> del libretto del tirocinio secondo le prescrizioni del CAD in tema di formazione di documenti originali con modalità informatiche e nel </w:t>
      </w:r>
      <w:r w:rsidRPr="00083083">
        <w:rPr>
          <w:rFonts w:ascii="Arial" w:eastAsia="Times New Roman" w:hAnsi="Arial" w:cs="Arial"/>
          <w:b/>
          <w:sz w:val="23"/>
          <w:szCs w:val="23"/>
          <w:lang w:eastAsia="it-IT"/>
        </w:rPr>
        <w:t>rispetto della normativa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 xml:space="preserve"> in tema di </w:t>
      </w:r>
      <w:r w:rsidRPr="00083083">
        <w:rPr>
          <w:rFonts w:ascii="Arial" w:eastAsia="Times New Roman" w:hAnsi="Arial" w:cs="Arial"/>
          <w:b/>
          <w:sz w:val="23"/>
          <w:szCs w:val="23"/>
          <w:lang w:eastAsia="it-IT"/>
        </w:rPr>
        <w:t>tirocinio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>, in particolare quella contenuta nell’art. 10 del </w:t>
      </w:r>
      <w:r w:rsidRPr="00083083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>Regolamento attualmente in vigore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> (D.M. n. 143 del 7 agosto 2009).</w:t>
      </w: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  <w:r w:rsidRPr="00083083">
        <w:rPr>
          <w:rFonts w:ascii="Arial" w:eastAsia="Times New Roman" w:hAnsi="Arial" w:cs="Arial"/>
          <w:sz w:val="23"/>
          <w:szCs w:val="23"/>
          <w:lang w:eastAsia="it-IT"/>
        </w:rPr>
        <w:t xml:space="preserve">La </w:t>
      </w:r>
      <w:r w:rsidRPr="00083083">
        <w:rPr>
          <w:rFonts w:ascii="Arial" w:eastAsia="Times New Roman" w:hAnsi="Arial" w:cs="Arial"/>
          <w:b/>
          <w:sz w:val="23"/>
          <w:szCs w:val="23"/>
          <w:lang w:eastAsia="it-IT"/>
        </w:rPr>
        <w:t>dematerializzazione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>, intesa come progressiva sostituzione dei documenti cartacei con documenti digitali all’interno delle amministrazioni pubbliche, ha infatti un ruolo fondamentale nell’ambito dei processi di innovazione prospettati nell’</w:t>
      </w:r>
      <w:r w:rsidRPr="00083083">
        <w:rPr>
          <w:rFonts w:ascii="Arial" w:eastAsia="Times New Roman" w:hAnsi="Arial" w:cs="Arial"/>
          <w:b/>
          <w:sz w:val="23"/>
          <w:szCs w:val="23"/>
          <w:lang w:eastAsia="it-IT"/>
        </w:rPr>
        <w:t>Agenda Digitale Italiana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 xml:space="preserve"> (AGID) ed è individuata quale strumento centrale per la riduzione della spesa pubblica ed il miglioramento dell’efficienza dell’azione amministrativa.</w:t>
      </w: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  <w:r w:rsidRPr="00083083">
        <w:rPr>
          <w:rFonts w:ascii="Arial" w:eastAsia="Times New Roman" w:hAnsi="Arial" w:cs="Arial"/>
          <w:sz w:val="23"/>
          <w:szCs w:val="23"/>
          <w:lang w:eastAsia="it-IT"/>
        </w:rPr>
        <w:t>Tutte le pubbliche amministrazioni sono chiamate a</w:t>
      </w:r>
      <w:bookmarkStart w:id="2" w:name="_GoBack"/>
      <w:bookmarkEnd w:id="2"/>
      <w:r w:rsidRPr="00083083">
        <w:rPr>
          <w:rFonts w:ascii="Arial" w:eastAsia="Times New Roman" w:hAnsi="Arial" w:cs="Arial"/>
          <w:sz w:val="23"/>
          <w:szCs w:val="23"/>
          <w:lang w:eastAsia="it-IT"/>
        </w:rPr>
        <w:t xml:space="preserve"> sviluppare processi di digitalizzazione, operando una vera e propria riorganizzazione strutturale e gestionale, volta a razionalizzare e semplificare i procedimenti amministrativi, le attività gestionali, i documenti, la modulistica, le modalità di accesso e di presentazione delle istanze, implementando l’utilizzo delle tecnologie informative in conformità alle regole tecniche vigenti.</w:t>
      </w: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  <w:r w:rsidRPr="00083083">
        <w:rPr>
          <w:rFonts w:ascii="Arial" w:eastAsia="Times New Roman" w:hAnsi="Arial" w:cs="Arial"/>
          <w:sz w:val="23"/>
          <w:szCs w:val="23"/>
          <w:lang w:eastAsia="it-IT"/>
        </w:rPr>
        <w:t>Nell’ottica di promuoverne l’utilizzo, il documento propone indicazioni tecniche per la realizzazione e gestione informatica del libretto del tirocinio, evidenziando il flusso delle informazioni adattato ad un diagramma informatico secondo una modalità ritenuta congruente con le prescrizioni normative.</w:t>
      </w: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</w:p>
    <w:p w:rsidR="00083083" w:rsidRPr="00083083" w:rsidRDefault="00083083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  <w:r w:rsidRPr="00083083">
        <w:rPr>
          <w:rFonts w:ascii="Arial" w:eastAsia="Times New Roman" w:hAnsi="Arial" w:cs="Arial"/>
          <w:sz w:val="23"/>
          <w:szCs w:val="23"/>
          <w:lang w:eastAsia="it-IT"/>
        </w:rPr>
        <w:t>Il libretto del tirocinio formato direttamente con modalità elettroniche e sottoscritto con firma digitale ha l’efficacia della scrittura privata e fa piena prova fino a querela di falso della provenienza delle dichiarazioni ivi contenute. In sostanza, il libretto elettronico debitamente sottoscritto da tutti i soggetti interessati (Tirocinante, Dominus, Presidente) con firme digitali, trasmesso con PEC, protocollato e conservato a norma di legge, è valido a tutti gli effetti e costituisce informazione primaria e originaria ai sensi dell’art. 24 del CAD, anche in caso di trasferimento del tirocinante presso altro Ordine.</w:t>
      </w:r>
    </w:p>
    <w:p w:rsidR="00923CF8" w:rsidRDefault="00923CF8" w:rsidP="00083083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3"/>
          <w:szCs w:val="23"/>
          <w:lang w:eastAsia="it-IT"/>
        </w:rPr>
      </w:pPr>
    </w:p>
    <w:p w:rsidR="008C36B3" w:rsidRPr="00083083" w:rsidRDefault="00083083" w:rsidP="00083083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083083">
        <w:rPr>
          <w:rFonts w:ascii="Arial" w:eastAsia="Times New Roman" w:hAnsi="Arial" w:cs="Arial"/>
          <w:sz w:val="23"/>
          <w:szCs w:val="23"/>
          <w:lang w:eastAsia="it-IT"/>
        </w:rPr>
        <w:t>Il documento è composto da quattro sezioni: </w:t>
      </w:r>
      <w:r w:rsidRPr="0008308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Formazione dei documenti originali con modalità informatiche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>, </w:t>
      </w:r>
      <w:r w:rsidRPr="0008308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Conservazione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>, </w:t>
      </w:r>
      <w:r w:rsidRPr="0008308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Sicurezza delle informazioni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> e </w:t>
      </w:r>
      <w:r w:rsidRPr="00083083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Conclusioni</w:t>
      </w:r>
      <w:r w:rsidRPr="00083083">
        <w:rPr>
          <w:rFonts w:ascii="Arial" w:eastAsia="Times New Roman" w:hAnsi="Arial" w:cs="Arial"/>
          <w:sz w:val="23"/>
          <w:szCs w:val="23"/>
          <w:lang w:eastAsia="it-IT"/>
        </w:rPr>
        <w:t>.</w:t>
      </w:r>
    </w:p>
    <w:sectPr w:rsidR="008C36B3" w:rsidRPr="0008308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008" w:rsidRDefault="004C1008" w:rsidP="0078332C">
      <w:r>
        <w:separator/>
      </w:r>
    </w:p>
  </w:endnote>
  <w:endnote w:type="continuationSeparator" w:id="0">
    <w:p w:rsidR="004C1008" w:rsidRDefault="004C100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5F" w:rsidRDefault="00A8475F" w:rsidP="00A8475F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Ufficio stampa Consiglio nazionale dei commercialisti</w:t>
    </w:r>
  </w:p>
  <w:p w:rsidR="00A8475F" w:rsidRDefault="008A1D6A" w:rsidP="00A8475F">
    <w:pPr>
      <w:rPr>
        <w:sz w:val="20"/>
        <w:szCs w:val="20"/>
      </w:rPr>
    </w:pPr>
    <w:r>
      <w:rPr>
        <w:rFonts w:ascii="Arial" w:hAnsi="Arial" w:cs="Arial"/>
        <w:sz w:val="20"/>
        <w:szCs w:val="20"/>
      </w:rPr>
      <w:t>Tiziana Mastrogiacomo</w:t>
    </w:r>
  </w:p>
  <w:p w:rsidR="00A8475F" w:rsidRDefault="008A1D6A" w:rsidP="00A8475F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mastrogiacomo</w:t>
    </w:r>
    <w:r w:rsidR="00A8475F">
      <w:rPr>
        <w:rFonts w:ascii="Arial" w:hAnsi="Arial" w:cs="Arial"/>
        <w:sz w:val="20"/>
        <w:szCs w:val="20"/>
      </w:rPr>
      <w:t>@commercialisti.it</w:t>
    </w:r>
  </w:p>
  <w:p w:rsidR="00A8475F" w:rsidRDefault="00A8475F" w:rsidP="00A8475F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</w:t>
    </w:r>
    <w:r w:rsidR="008A1D6A">
      <w:rPr>
        <w:rFonts w:ascii="Arial" w:hAnsi="Arial" w:cs="Arial"/>
        <w:sz w:val="20"/>
        <w:szCs w:val="20"/>
      </w:rPr>
      <w:t>3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008" w:rsidRDefault="004C1008" w:rsidP="0078332C">
      <w:r>
        <w:separator/>
      </w:r>
    </w:p>
  </w:footnote>
  <w:footnote w:type="continuationSeparator" w:id="0">
    <w:p w:rsidR="004C1008" w:rsidRDefault="004C100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15214"/>
    <w:rsid w:val="000161C0"/>
    <w:rsid w:val="00017FFB"/>
    <w:rsid w:val="00020686"/>
    <w:rsid w:val="000329A4"/>
    <w:rsid w:val="00044942"/>
    <w:rsid w:val="000475E9"/>
    <w:rsid w:val="0006018A"/>
    <w:rsid w:val="00062B83"/>
    <w:rsid w:val="00072530"/>
    <w:rsid w:val="000827FF"/>
    <w:rsid w:val="00083083"/>
    <w:rsid w:val="00096075"/>
    <w:rsid w:val="00097834"/>
    <w:rsid w:val="000A2E79"/>
    <w:rsid w:val="000B70CE"/>
    <w:rsid w:val="000C19B1"/>
    <w:rsid w:val="000C4B23"/>
    <w:rsid w:val="000F42D0"/>
    <w:rsid w:val="00103B90"/>
    <w:rsid w:val="0011783B"/>
    <w:rsid w:val="00121C2D"/>
    <w:rsid w:val="0012370B"/>
    <w:rsid w:val="001267CB"/>
    <w:rsid w:val="001354CC"/>
    <w:rsid w:val="00154327"/>
    <w:rsid w:val="00161D26"/>
    <w:rsid w:val="00163F34"/>
    <w:rsid w:val="00186D75"/>
    <w:rsid w:val="00191BB6"/>
    <w:rsid w:val="00192936"/>
    <w:rsid w:val="001A2B04"/>
    <w:rsid w:val="001A4E5D"/>
    <w:rsid w:val="001B6C5C"/>
    <w:rsid w:val="001C7D62"/>
    <w:rsid w:val="001C7E5F"/>
    <w:rsid w:val="001D06B4"/>
    <w:rsid w:val="001F0AE5"/>
    <w:rsid w:val="001F47AE"/>
    <w:rsid w:val="002007EC"/>
    <w:rsid w:val="00202E49"/>
    <w:rsid w:val="00212A8E"/>
    <w:rsid w:val="00223824"/>
    <w:rsid w:val="0023101D"/>
    <w:rsid w:val="002461B5"/>
    <w:rsid w:val="00250C06"/>
    <w:rsid w:val="002529F6"/>
    <w:rsid w:val="002608B8"/>
    <w:rsid w:val="00261702"/>
    <w:rsid w:val="00272EB0"/>
    <w:rsid w:val="002732C4"/>
    <w:rsid w:val="00273B0D"/>
    <w:rsid w:val="00281228"/>
    <w:rsid w:val="00281281"/>
    <w:rsid w:val="00282F12"/>
    <w:rsid w:val="00295049"/>
    <w:rsid w:val="002957AC"/>
    <w:rsid w:val="002A1399"/>
    <w:rsid w:val="002A7FD0"/>
    <w:rsid w:val="002B033F"/>
    <w:rsid w:val="002B1400"/>
    <w:rsid w:val="002B41C8"/>
    <w:rsid w:val="002D2034"/>
    <w:rsid w:val="002D35A4"/>
    <w:rsid w:val="002D41C3"/>
    <w:rsid w:val="002D565B"/>
    <w:rsid w:val="002D77D5"/>
    <w:rsid w:val="002E19A4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35522"/>
    <w:rsid w:val="00342912"/>
    <w:rsid w:val="0035492F"/>
    <w:rsid w:val="003675FA"/>
    <w:rsid w:val="00373804"/>
    <w:rsid w:val="003846CE"/>
    <w:rsid w:val="003A48BD"/>
    <w:rsid w:val="003A50F9"/>
    <w:rsid w:val="003A7B1F"/>
    <w:rsid w:val="003B7AA7"/>
    <w:rsid w:val="003C0323"/>
    <w:rsid w:val="003D0BF2"/>
    <w:rsid w:val="003D3E18"/>
    <w:rsid w:val="003E0F52"/>
    <w:rsid w:val="003F6088"/>
    <w:rsid w:val="00414439"/>
    <w:rsid w:val="0042041A"/>
    <w:rsid w:val="00442A08"/>
    <w:rsid w:val="00444F7A"/>
    <w:rsid w:val="004548F0"/>
    <w:rsid w:val="00460726"/>
    <w:rsid w:val="00460B34"/>
    <w:rsid w:val="00472B04"/>
    <w:rsid w:val="00477C67"/>
    <w:rsid w:val="00480469"/>
    <w:rsid w:val="00491911"/>
    <w:rsid w:val="004952FC"/>
    <w:rsid w:val="00497FD8"/>
    <w:rsid w:val="004A3A69"/>
    <w:rsid w:val="004B1132"/>
    <w:rsid w:val="004B2695"/>
    <w:rsid w:val="004C1008"/>
    <w:rsid w:val="004C38F7"/>
    <w:rsid w:val="004D4A49"/>
    <w:rsid w:val="004D72EF"/>
    <w:rsid w:val="004E608E"/>
    <w:rsid w:val="004E7E5A"/>
    <w:rsid w:val="004E7F4F"/>
    <w:rsid w:val="004F0F61"/>
    <w:rsid w:val="00512E22"/>
    <w:rsid w:val="0051340D"/>
    <w:rsid w:val="00534E31"/>
    <w:rsid w:val="00537DC7"/>
    <w:rsid w:val="00543860"/>
    <w:rsid w:val="00543A6D"/>
    <w:rsid w:val="00545007"/>
    <w:rsid w:val="00546289"/>
    <w:rsid w:val="00546BF0"/>
    <w:rsid w:val="00555885"/>
    <w:rsid w:val="00570197"/>
    <w:rsid w:val="00570578"/>
    <w:rsid w:val="00572EB5"/>
    <w:rsid w:val="0058002D"/>
    <w:rsid w:val="005816F1"/>
    <w:rsid w:val="005820B5"/>
    <w:rsid w:val="00590C67"/>
    <w:rsid w:val="00590F83"/>
    <w:rsid w:val="005A5486"/>
    <w:rsid w:val="005A7275"/>
    <w:rsid w:val="005C7544"/>
    <w:rsid w:val="005D6B7B"/>
    <w:rsid w:val="005D6EB9"/>
    <w:rsid w:val="005E36B2"/>
    <w:rsid w:val="005E4BD4"/>
    <w:rsid w:val="005F0C58"/>
    <w:rsid w:val="005F5B57"/>
    <w:rsid w:val="0060696E"/>
    <w:rsid w:val="00620212"/>
    <w:rsid w:val="0062376D"/>
    <w:rsid w:val="00626E59"/>
    <w:rsid w:val="00626E68"/>
    <w:rsid w:val="006273CC"/>
    <w:rsid w:val="00641C3C"/>
    <w:rsid w:val="006467C7"/>
    <w:rsid w:val="00650D2D"/>
    <w:rsid w:val="00666206"/>
    <w:rsid w:val="00671C27"/>
    <w:rsid w:val="00675FE8"/>
    <w:rsid w:val="00677A10"/>
    <w:rsid w:val="00690F68"/>
    <w:rsid w:val="006A5AEA"/>
    <w:rsid w:val="006B3458"/>
    <w:rsid w:val="006C2F6E"/>
    <w:rsid w:val="006C3CAC"/>
    <w:rsid w:val="006C7100"/>
    <w:rsid w:val="006D236C"/>
    <w:rsid w:val="006D387C"/>
    <w:rsid w:val="006D60D3"/>
    <w:rsid w:val="006E2989"/>
    <w:rsid w:val="006E2EA4"/>
    <w:rsid w:val="006F175A"/>
    <w:rsid w:val="006F70F8"/>
    <w:rsid w:val="007114F1"/>
    <w:rsid w:val="00720024"/>
    <w:rsid w:val="007352B1"/>
    <w:rsid w:val="0074254F"/>
    <w:rsid w:val="00752C6B"/>
    <w:rsid w:val="00764D9D"/>
    <w:rsid w:val="00775661"/>
    <w:rsid w:val="00782159"/>
    <w:rsid w:val="0078332C"/>
    <w:rsid w:val="00794FCF"/>
    <w:rsid w:val="007A7E77"/>
    <w:rsid w:val="007B47B4"/>
    <w:rsid w:val="007B6AC0"/>
    <w:rsid w:val="007B7197"/>
    <w:rsid w:val="007C14B1"/>
    <w:rsid w:val="007D030A"/>
    <w:rsid w:val="007D6905"/>
    <w:rsid w:val="007E25D0"/>
    <w:rsid w:val="007F7ECA"/>
    <w:rsid w:val="00800937"/>
    <w:rsid w:val="008267D2"/>
    <w:rsid w:val="0084360C"/>
    <w:rsid w:val="008538EB"/>
    <w:rsid w:val="008543B0"/>
    <w:rsid w:val="00867283"/>
    <w:rsid w:val="00872890"/>
    <w:rsid w:val="00875736"/>
    <w:rsid w:val="008823BE"/>
    <w:rsid w:val="008866FA"/>
    <w:rsid w:val="00892C1F"/>
    <w:rsid w:val="008A09EA"/>
    <w:rsid w:val="008A1D6A"/>
    <w:rsid w:val="008A6D39"/>
    <w:rsid w:val="008C36B3"/>
    <w:rsid w:val="008D69D8"/>
    <w:rsid w:val="008F7071"/>
    <w:rsid w:val="009051EC"/>
    <w:rsid w:val="00923CF8"/>
    <w:rsid w:val="00924F9F"/>
    <w:rsid w:val="0093096C"/>
    <w:rsid w:val="00951A3C"/>
    <w:rsid w:val="00961263"/>
    <w:rsid w:val="00963401"/>
    <w:rsid w:val="009709AD"/>
    <w:rsid w:val="00986756"/>
    <w:rsid w:val="00997933"/>
    <w:rsid w:val="009B6165"/>
    <w:rsid w:val="009D138B"/>
    <w:rsid w:val="009D485A"/>
    <w:rsid w:val="009F3B00"/>
    <w:rsid w:val="00A07FB9"/>
    <w:rsid w:val="00A12594"/>
    <w:rsid w:val="00A14347"/>
    <w:rsid w:val="00A14764"/>
    <w:rsid w:val="00A233CB"/>
    <w:rsid w:val="00A26406"/>
    <w:rsid w:val="00A34135"/>
    <w:rsid w:val="00A35A75"/>
    <w:rsid w:val="00A4420A"/>
    <w:rsid w:val="00A47FEA"/>
    <w:rsid w:val="00A56C23"/>
    <w:rsid w:val="00A67348"/>
    <w:rsid w:val="00A7311A"/>
    <w:rsid w:val="00A74A8A"/>
    <w:rsid w:val="00A837E6"/>
    <w:rsid w:val="00A8475F"/>
    <w:rsid w:val="00A95375"/>
    <w:rsid w:val="00A96364"/>
    <w:rsid w:val="00A978FD"/>
    <w:rsid w:val="00AA7145"/>
    <w:rsid w:val="00AB5991"/>
    <w:rsid w:val="00AB7ADE"/>
    <w:rsid w:val="00AC053D"/>
    <w:rsid w:val="00AD356B"/>
    <w:rsid w:val="00AD6437"/>
    <w:rsid w:val="00AE0EB1"/>
    <w:rsid w:val="00AE1B46"/>
    <w:rsid w:val="00AE3DBA"/>
    <w:rsid w:val="00AF1493"/>
    <w:rsid w:val="00AF37AC"/>
    <w:rsid w:val="00AF3B8B"/>
    <w:rsid w:val="00AF40EF"/>
    <w:rsid w:val="00AF593F"/>
    <w:rsid w:val="00B01322"/>
    <w:rsid w:val="00B02EEF"/>
    <w:rsid w:val="00B0348B"/>
    <w:rsid w:val="00B14747"/>
    <w:rsid w:val="00B169EB"/>
    <w:rsid w:val="00B244EE"/>
    <w:rsid w:val="00B2607D"/>
    <w:rsid w:val="00B37BB9"/>
    <w:rsid w:val="00B608D6"/>
    <w:rsid w:val="00B77DD8"/>
    <w:rsid w:val="00B80328"/>
    <w:rsid w:val="00B82041"/>
    <w:rsid w:val="00B8721E"/>
    <w:rsid w:val="00B874BD"/>
    <w:rsid w:val="00B9352C"/>
    <w:rsid w:val="00B93B7C"/>
    <w:rsid w:val="00B96F60"/>
    <w:rsid w:val="00BC4560"/>
    <w:rsid w:val="00BC766D"/>
    <w:rsid w:val="00BD0510"/>
    <w:rsid w:val="00BE4997"/>
    <w:rsid w:val="00BF6F48"/>
    <w:rsid w:val="00C03728"/>
    <w:rsid w:val="00C12899"/>
    <w:rsid w:val="00C13B95"/>
    <w:rsid w:val="00C26374"/>
    <w:rsid w:val="00C27CA3"/>
    <w:rsid w:val="00C342D6"/>
    <w:rsid w:val="00C528AF"/>
    <w:rsid w:val="00C6126D"/>
    <w:rsid w:val="00C769FB"/>
    <w:rsid w:val="00C82E4F"/>
    <w:rsid w:val="00C9107A"/>
    <w:rsid w:val="00C92A52"/>
    <w:rsid w:val="00C92F98"/>
    <w:rsid w:val="00C93B05"/>
    <w:rsid w:val="00CA234F"/>
    <w:rsid w:val="00CA5B6F"/>
    <w:rsid w:val="00CB51DE"/>
    <w:rsid w:val="00CC1A3B"/>
    <w:rsid w:val="00CE0295"/>
    <w:rsid w:val="00CE164D"/>
    <w:rsid w:val="00CE493C"/>
    <w:rsid w:val="00CF3E5E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61E3E"/>
    <w:rsid w:val="00D645B8"/>
    <w:rsid w:val="00D67D6A"/>
    <w:rsid w:val="00D7796E"/>
    <w:rsid w:val="00D8228E"/>
    <w:rsid w:val="00D86C56"/>
    <w:rsid w:val="00DA0174"/>
    <w:rsid w:val="00DA3DA9"/>
    <w:rsid w:val="00DA57E3"/>
    <w:rsid w:val="00DB31F0"/>
    <w:rsid w:val="00DF1387"/>
    <w:rsid w:val="00DF7AB4"/>
    <w:rsid w:val="00DF7E54"/>
    <w:rsid w:val="00DF7F3F"/>
    <w:rsid w:val="00E018F4"/>
    <w:rsid w:val="00E33B24"/>
    <w:rsid w:val="00E43464"/>
    <w:rsid w:val="00E512F2"/>
    <w:rsid w:val="00E621E5"/>
    <w:rsid w:val="00E80FCD"/>
    <w:rsid w:val="00E82696"/>
    <w:rsid w:val="00E83069"/>
    <w:rsid w:val="00E83254"/>
    <w:rsid w:val="00E92062"/>
    <w:rsid w:val="00E96CB8"/>
    <w:rsid w:val="00E97BC0"/>
    <w:rsid w:val="00EB4A49"/>
    <w:rsid w:val="00EB4D0A"/>
    <w:rsid w:val="00EC6A83"/>
    <w:rsid w:val="00EC74C8"/>
    <w:rsid w:val="00ED2BA2"/>
    <w:rsid w:val="00ED7E04"/>
    <w:rsid w:val="00EE0275"/>
    <w:rsid w:val="00EE61E7"/>
    <w:rsid w:val="00EE7FC7"/>
    <w:rsid w:val="00EF5A14"/>
    <w:rsid w:val="00EF5B0E"/>
    <w:rsid w:val="00F04050"/>
    <w:rsid w:val="00F12009"/>
    <w:rsid w:val="00F12406"/>
    <w:rsid w:val="00F141DB"/>
    <w:rsid w:val="00F14F90"/>
    <w:rsid w:val="00F163A3"/>
    <w:rsid w:val="00F20639"/>
    <w:rsid w:val="00F210A4"/>
    <w:rsid w:val="00F2596D"/>
    <w:rsid w:val="00F409A6"/>
    <w:rsid w:val="00F50B95"/>
    <w:rsid w:val="00F543F9"/>
    <w:rsid w:val="00F5457A"/>
    <w:rsid w:val="00F601CB"/>
    <w:rsid w:val="00F7125B"/>
    <w:rsid w:val="00F73AC3"/>
    <w:rsid w:val="00F85998"/>
    <w:rsid w:val="00F972E0"/>
    <w:rsid w:val="00F97331"/>
    <w:rsid w:val="00FA0B81"/>
    <w:rsid w:val="00FA62A2"/>
    <w:rsid w:val="00FA67B4"/>
    <w:rsid w:val="00FB039F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A0BCC"/>
  <w15:chartTrackingRefBased/>
  <w15:docId w15:val="{C3D09AC2-497A-4FBC-ABF2-BE5859A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  <w:style w:type="character" w:styleId="Enfasicorsivo">
    <w:name w:val="Emphasis"/>
    <w:basedOn w:val="Carpredefinitoparagrafo"/>
    <w:uiPriority w:val="20"/>
    <w:qFormat/>
    <w:rsid w:val="00EF5A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859D-AF2C-4B05-B8BF-016B367B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2017-11-29T14:32:00Z</cp:lastPrinted>
  <dcterms:created xsi:type="dcterms:W3CDTF">2019-12-11T14:32:00Z</dcterms:created>
  <dcterms:modified xsi:type="dcterms:W3CDTF">2019-12-11T14:45:00Z</dcterms:modified>
</cp:coreProperties>
</file>