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68D3" w:rsidRDefault="00A168D3" w:rsidP="00A168D3">
      <w:pPr>
        <w:spacing w:after="0" w:line="240" w:lineRule="auto"/>
        <w:jc w:val="center"/>
        <w:rPr>
          <w:rFonts w:ascii="Arial" w:hAnsi="Arial" w:cs="Arial"/>
          <w:b/>
          <w:color w:val="1A1A1A"/>
          <w:sz w:val="24"/>
          <w:szCs w:val="24"/>
          <w:shd w:val="clear" w:color="auto" w:fill="FFFFFF"/>
        </w:rPr>
      </w:pPr>
    </w:p>
    <w:p w:rsidR="00A168D3" w:rsidRPr="00013E36" w:rsidRDefault="00A168D3" w:rsidP="00A168D3">
      <w:pPr>
        <w:spacing w:after="0" w:line="240" w:lineRule="auto"/>
        <w:jc w:val="center"/>
        <w:rPr>
          <w:rFonts w:ascii="Arial" w:hAnsi="Arial" w:cs="Arial"/>
          <w:color w:val="1A1A1A"/>
          <w:u w:val="single"/>
          <w:shd w:val="clear" w:color="auto" w:fill="FFFFFF"/>
        </w:rPr>
      </w:pPr>
      <w:r w:rsidRPr="00013E36">
        <w:rPr>
          <w:rFonts w:ascii="Arial" w:hAnsi="Arial" w:cs="Arial"/>
          <w:color w:val="1A1A1A"/>
          <w:u w:val="single"/>
          <w:shd w:val="clear" w:color="auto" w:fill="FFFFFF"/>
        </w:rPr>
        <w:t>COMUNICATO STAMPA</w:t>
      </w:r>
    </w:p>
    <w:p w:rsidR="006F364D" w:rsidRDefault="006F364D" w:rsidP="001C32D8">
      <w:pPr>
        <w:spacing w:after="0" w:line="240" w:lineRule="auto"/>
        <w:jc w:val="both"/>
        <w:rPr>
          <w:rFonts w:ascii="Arial" w:hAnsi="Arial" w:cs="Arial"/>
          <w:b/>
          <w:color w:val="1A1A1A"/>
          <w:sz w:val="24"/>
          <w:szCs w:val="24"/>
          <w:shd w:val="clear" w:color="auto" w:fill="FFFFFF"/>
        </w:rPr>
      </w:pPr>
    </w:p>
    <w:p w:rsidR="00A168D3" w:rsidRPr="006F364D" w:rsidRDefault="00A168D3" w:rsidP="001C32D8">
      <w:pPr>
        <w:spacing w:after="0" w:line="240" w:lineRule="auto"/>
        <w:jc w:val="both"/>
        <w:rPr>
          <w:rFonts w:ascii="Arial" w:hAnsi="Arial" w:cs="Arial"/>
          <w:b/>
          <w:color w:val="1A1A1A"/>
          <w:sz w:val="26"/>
          <w:szCs w:val="26"/>
          <w:shd w:val="clear" w:color="auto" w:fill="FFFFFF"/>
        </w:rPr>
      </w:pPr>
      <w:r w:rsidRPr="006F364D">
        <w:rPr>
          <w:rFonts w:ascii="Arial" w:hAnsi="Arial" w:cs="Arial"/>
          <w:b/>
          <w:color w:val="1A1A1A"/>
          <w:sz w:val="26"/>
          <w:szCs w:val="26"/>
          <w:shd w:val="clear" w:color="auto" w:fill="FFFFFF"/>
        </w:rPr>
        <w:t xml:space="preserve">Nuova IMU, </w:t>
      </w:r>
      <w:r w:rsidR="00D65198">
        <w:rPr>
          <w:rFonts w:ascii="Arial" w:hAnsi="Arial" w:cs="Arial"/>
          <w:b/>
          <w:color w:val="1A1A1A"/>
          <w:sz w:val="26"/>
          <w:szCs w:val="26"/>
          <w:shd w:val="clear" w:color="auto" w:fill="FFFFFF"/>
        </w:rPr>
        <w:t xml:space="preserve">le proposte del </w:t>
      </w:r>
      <w:r w:rsidRPr="006F364D">
        <w:rPr>
          <w:rFonts w:ascii="Arial" w:hAnsi="Arial" w:cs="Arial"/>
          <w:b/>
          <w:color w:val="1A1A1A"/>
          <w:sz w:val="26"/>
          <w:szCs w:val="26"/>
          <w:shd w:val="clear" w:color="auto" w:fill="FFFFFF"/>
        </w:rPr>
        <w:t>CNDCEC</w:t>
      </w:r>
    </w:p>
    <w:p w:rsidR="00A168D3" w:rsidRDefault="006F364D" w:rsidP="009F6E19">
      <w:pPr>
        <w:spacing w:after="0" w:line="240" w:lineRule="auto"/>
        <w:ind w:left="23" w:right="28"/>
        <w:jc w:val="both"/>
        <w:rPr>
          <w:rFonts w:ascii="Arial" w:hAnsi="Arial" w:cs="Arial"/>
          <w:b/>
          <w:shd w:val="clear" w:color="auto" w:fill="FFFFFF"/>
        </w:rPr>
      </w:pPr>
      <w:r w:rsidRPr="006F364D">
        <w:rPr>
          <w:rFonts w:ascii="Arial" w:hAnsi="Arial" w:cs="Arial"/>
          <w:b/>
          <w:shd w:val="clear" w:color="auto" w:fill="FFFFFF"/>
        </w:rPr>
        <w:t xml:space="preserve">I </w:t>
      </w:r>
      <w:r>
        <w:rPr>
          <w:rFonts w:ascii="Arial" w:hAnsi="Arial" w:cs="Arial"/>
          <w:b/>
          <w:shd w:val="clear" w:color="auto" w:fill="FFFFFF"/>
        </w:rPr>
        <w:t>C</w:t>
      </w:r>
      <w:r w:rsidRPr="006F364D">
        <w:rPr>
          <w:rFonts w:ascii="Arial" w:hAnsi="Arial" w:cs="Arial"/>
          <w:b/>
          <w:shd w:val="clear" w:color="auto" w:fill="FFFFFF"/>
        </w:rPr>
        <w:t>ommercialisti</w:t>
      </w:r>
      <w:r w:rsidR="00D65198">
        <w:rPr>
          <w:rFonts w:ascii="Arial" w:hAnsi="Arial" w:cs="Arial"/>
          <w:b/>
          <w:shd w:val="clear" w:color="auto" w:fill="FFFFFF"/>
        </w:rPr>
        <w:t xml:space="preserve">, oggi in audizione alla Camera, </w:t>
      </w:r>
      <w:r w:rsidR="00830132">
        <w:rPr>
          <w:rFonts w:ascii="Arial" w:hAnsi="Arial" w:cs="Arial"/>
          <w:b/>
          <w:shd w:val="clear" w:color="auto" w:fill="FFFFFF"/>
        </w:rPr>
        <w:t xml:space="preserve">sono </w:t>
      </w:r>
      <w:r w:rsidR="00D65198">
        <w:rPr>
          <w:rFonts w:ascii="Arial" w:hAnsi="Arial" w:cs="Arial"/>
          <w:b/>
          <w:shd w:val="clear" w:color="auto" w:fill="FFFFFF"/>
        </w:rPr>
        <w:t>favorevoli alla proposta di legge che accorpa la TASI nell’IMU e</w:t>
      </w:r>
      <w:r w:rsidR="00830132">
        <w:rPr>
          <w:rFonts w:ascii="Arial" w:hAnsi="Arial" w:cs="Arial"/>
          <w:b/>
          <w:shd w:val="clear" w:color="auto" w:fill="FFFFFF"/>
        </w:rPr>
        <w:t xml:space="preserve"> </w:t>
      </w:r>
      <w:r w:rsidR="009F6E19">
        <w:rPr>
          <w:rFonts w:ascii="Arial" w:hAnsi="Arial" w:cs="Arial"/>
          <w:b/>
          <w:shd w:val="clear" w:color="auto" w:fill="FFFFFF"/>
        </w:rPr>
        <w:t>suggeri</w:t>
      </w:r>
      <w:r w:rsidR="00830132">
        <w:rPr>
          <w:rFonts w:ascii="Arial" w:hAnsi="Arial" w:cs="Arial"/>
          <w:b/>
          <w:shd w:val="clear" w:color="auto" w:fill="FFFFFF"/>
        </w:rPr>
        <w:t>scono</w:t>
      </w:r>
      <w:r w:rsidR="009F6E19">
        <w:rPr>
          <w:rFonts w:ascii="Arial" w:hAnsi="Arial" w:cs="Arial"/>
          <w:b/>
          <w:shd w:val="clear" w:color="auto" w:fill="FFFFFF"/>
        </w:rPr>
        <w:t xml:space="preserve"> alcuni miglioramenti</w:t>
      </w:r>
      <w:r w:rsidR="00AC1B2E">
        <w:rPr>
          <w:rFonts w:ascii="Arial" w:hAnsi="Arial" w:cs="Arial"/>
          <w:b/>
          <w:shd w:val="clear" w:color="auto" w:fill="FFFFFF"/>
        </w:rPr>
        <w:t xml:space="preserve"> all</w:t>
      </w:r>
      <w:r w:rsidR="001614EF">
        <w:rPr>
          <w:rFonts w:ascii="Arial" w:hAnsi="Arial" w:cs="Arial"/>
          <w:b/>
          <w:shd w:val="clear" w:color="auto" w:fill="FFFFFF"/>
        </w:rPr>
        <w:t>a</w:t>
      </w:r>
      <w:r w:rsidR="00AC1B2E">
        <w:rPr>
          <w:rFonts w:ascii="Arial" w:hAnsi="Arial" w:cs="Arial"/>
          <w:b/>
          <w:shd w:val="clear" w:color="auto" w:fill="FFFFFF"/>
        </w:rPr>
        <w:t xml:space="preserve"> disciplina</w:t>
      </w:r>
    </w:p>
    <w:p w:rsidR="009F6E19" w:rsidRDefault="009F6E19" w:rsidP="009F6E19">
      <w:pPr>
        <w:spacing w:after="0" w:line="240" w:lineRule="auto"/>
        <w:ind w:left="23" w:right="28"/>
        <w:jc w:val="both"/>
        <w:rPr>
          <w:rFonts w:ascii="Arial" w:hAnsi="Arial" w:cs="Arial"/>
          <w:color w:val="1A1A1A"/>
          <w:sz w:val="24"/>
          <w:szCs w:val="24"/>
          <w:shd w:val="clear" w:color="auto" w:fill="FFFFFF"/>
        </w:rPr>
      </w:pPr>
    </w:p>
    <w:p w:rsidR="00A168D3" w:rsidRPr="001C32D8" w:rsidRDefault="00A168D3" w:rsidP="001C32D8">
      <w:pPr>
        <w:spacing w:after="0" w:line="240" w:lineRule="auto"/>
        <w:jc w:val="both"/>
        <w:rPr>
          <w:rFonts w:ascii="Arial" w:hAnsi="Arial" w:cs="Arial"/>
          <w:color w:val="1A1A1A"/>
          <w:shd w:val="clear" w:color="auto" w:fill="FFFFFF"/>
        </w:rPr>
      </w:pPr>
      <w:r w:rsidRPr="001C32D8">
        <w:rPr>
          <w:rFonts w:ascii="Arial" w:hAnsi="Arial" w:cs="Arial"/>
          <w:i/>
          <w:color w:val="1A1A1A"/>
          <w:shd w:val="clear" w:color="auto" w:fill="FFFFFF"/>
        </w:rPr>
        <w:t>Roma, 10 luglio 2019</w:t>
      </w:r>
      <w:r w:rsidRPr="001C32D8">
        <w:rPr>
          <w:rFonts w:ascii="Arial" w:hAnsi="Arial" w:cs="Arial"/>
          <w:color w:val="1A1A1A"/>
          <w:shd w:val="clear" w:color="auto" w:fill="FFFFFF"/>
        </w:rPr>
        <w:t xml:space="preserve"> – Cambio di logica fiscale sui </w:t>
      </w:r>
      <w:r w:rsidRPr="00E66CE3">
        <w:rPr>
          <w:rFonts w:ascii="Arial" w:hAnsi="Arial" w:cs="Arial"/>
          <w:b/>
          <w:color w:val="1A1A1A"/>
          <w:shd w:val="clear" w:color="auto" w:fill="FFFFFF"/>
        </w:rPr>
        <w:t xml:space="preserve">casi di </w:t>
      </w:r>
      <w:r w:rsidR="00E66CE3">
        <w:rPr>
          <w:rFonts w:ascii="Arial" w:hAnsi="Arial" w:cs="Arial"/>
          <w:b/>
          <w:color w:val="1A1A1A"/>
          <w:shd w:val="clear" w:color="auto" w:fill="FFFFFF"/>
        </w:rPr>
        <w:t>“</w:t>
      </w:r>
      <w:r w:rsidRPr="00E66CE3">
        <w:rPr>
          <w:rFonts w:ascii="Arial" w:hAnsi="Arial" w:cs="Arial"/>
          <w:b/>
          <w:color w:val="1A1A1A"/>
          <w:shd w:val="clear" w:color="auto" w:fill="FFFFFF"/>
        </w:rPr>
        <w:t>mancato utilizzo</w:t>
      </w:r>
      <w:r w:rsidR="00E66CE3">
        <w:rPr>
          <w:rFonts w:ascii="Arial" w:hAnsi="Arial" w:cs="Arial"/>
          <w:b/>
          <w:color w:val="1A1A1A"/>
          <w:shd w:val="clear" w:color="auto" w:fill="FFFFFF"/>
        </w:rPr>
        <w:t>”</w:t>
      </w:r>
      <w:r w:rsidRPr="001C32D8">
        <w:rPr>
          <w:rFonts w:ascii="Arial" w:hAnsi="Arial" w:cs="Arial"/>
          <w:color w:val="1A1A1A"/>
          <w:shd w:val="clear" w:color="auto" w:fill="FFFFFF"/>
        </w:rPr>
        <w:t xml:space="preserve">, </w:t>
      </w:r>
      <w:r w:rsidRPr="00E66CE3">
        <w:rPr>
          <w:rFonts w:ascii="Arial" w:hAnsi="Arial" w:cs="Arial"/>
          <w:b/>
          <w:color w:val="1A1A1A"/>
          <w:shd w:val="clear" w:color="auto" w:fill="FFFFFF"/>
        </w:rPr>
        <w:t>ripartizione del carico fiscale</w:t>
      </w:r>
      <w:r w:rsidRPr="001C32D8">
        <w:rPr>
          <w:rFonts w:ascii="Arial" w:hAnsi="Arial" w:cs="Arial"/>
          <w:color w:val="1A1A1A"/>
          <w:shd w:val="clear" w:color="auto" w:fill="FFFFFF"/>
        </w:rPr>
        <w:t xml:space="preserve"> tra utilizz</w:t>
      </w:r>
      <w:r w:rsidR="00E66CE3">
        <w:rPr>
          <w:rFonts w:ascii="Arial" w:hAnsi="Arial" w:cs="Arial"/>
          <w:color w:val="1A1A1A"/>
          <w:shd w:val="clear" w:color="auto" w:fill="FFFFFF"/>
        </w:rPr>
        <w:t>at</w:t>
      </w:r>
      <w:r w:rsidRPr="001C32D8">
        <w:rPr>
          <w:rFonts w:ascii="Arial" w:hAnsi="Arial" w:cs="Arial"/>
          <w:color w:val="1A1A1A"/>
          <w:shd w:val="clear" w:color="auto" w:fill="FFFFFF"/>
        </w:rPr>
        <w:t>o</w:t>
      </w:r>
      <w:r w:rsidR="00E66CE3">
        <w:rPr>
          <w:rFonts w:ascii="Arial" w:hAnsi="Arial" w:cs="Arial"/>
          <w:color w:val="1A1A1A"/>
          <w:shd w:val="clear" w:color="auto" w:fill="FFFFFF"/>
        </w:rPr>
        <w:t>ri</w:t>
      </w:r>
      <w:r w:rsidRPr="001C32D8">
        <w:rPr>
          <w:rFonts w:ascii="Arial" w:hAnsi="Arial" w:cs="Arial"/>
          <w:color w:val="1A1A1A"/>
          <w:shd w:val="clear" w:color="auto" w:fill="FFFFFF"/>
        </w:rPr>
        <w:t xml:space="preserve"> e propriet</w:t>
      </w:r>
      <w:r w:rsidR="00E66CE3">
        <w:rPr>
          <w:rFonts w:ascii="Arial" w:hAnsi="Arial" w:cs="Arial"/>
          <w:color w:val="1A1A1A"/>
          <w:shd w:val="clear" w:color="auto" w:fill="FFFFFF"/>
        </w:rPr>
        <w:t>ari</w:t>
      </w:r>
      <w:r w:rsidRPr="001C32D8">
        <w:rPr>
          <w:rFonts w:ascii="Arial" w:hAnsi="Arial" w:cs="Arial"/>
          <w:color w:val="1A1A1A"/>
          <w:shd w:val="clear" w:color="auto" w:fill="FFFFFF"/>
        </w:rPr>
        <w:t xml:space="preserve">, </w:t>
      </w:r>
      <w:r w:rsidRPr="00E66CE3">
        <w:rPr>
          <w:rFonts w:ascii="Arial" w:hAnsi="Arial" w:cs="Arial"/>
          <w:b/>
          <w:color w:val="1A1A1A"/>
          <w:shd w:val="clear" w:color="auto" w:fill="FFFFFF"/>
        </w:rPr>
        <w:t>modalità di riscossione</w:t>
      </w:r>
      <w:r w:rsidRPr="001C32D8">
        <w:rPr>
          <w:rFonts w:ascii="Arial" w:hAnsi="Arial" w:cs="Arial"/>
          <w:color w:val="1A1A1A"/>
          <w:shd w:val="clear" w:color="auto" w:fill="FFFFFF"/>
        </w:rPr>
        <w:t xml:space="preserve"> dell</w:t>
      </w:r>
      <w:r w:rsidR="00A142B5">
        <w:rPr>
          <w:rFonts w:ascii="Arial" w:hAnsi="Arial" w:cs="Arial"/>
          <w:color w:val="1A1A1A"/>
          <w:shd w:val="clear" w:color="auto" w:fill="FFFFFF"/>
        </w:rPr>
        <w:t>’</w:t>
      </w:r>
      <w:r w:rsidRPr="001C32D8">
        <w:rPr>
          <w:rFonts w:ascii="Arial" w:hAnsi="Arial" w:cs="Arial"/>
          <w:color w:val="1A1A1A"/>
          <w:shd w:val="clear" w:color="auto" w:fill="FFFFFF"/>
        </w:rPr>
        <w:t xml:space="preserve">imposta comunale, </w:t>
      </w:r>
      <w:r w:rsidRPr="00E66CE3">
        <w:rPr>
          <w:rFonts w:ascii="Arial" w:hAnsi="Arial" w:cs="Arial"/>
          <w:b/>
          <w:color w:val="1A1A1A"/>
          <w:shd w:val="clear" w:color="auto" w:fill="FFFFFF"/>
        </w:rPr>
        <w:t>deducibilità dell’Imu</w:t>
      </w:r>
      <w:r w:rsidRPr="001C32D8">
        <w:rPr>
          <w:rFonts w:ascii="Arial" w:hAnsi="Arial" w:cs="Arial"/>
          <w:color w:val="1A1A1A"/>
          <w:shd w:val="clear" w:color="auto" w:fill="FFFFFF"/>
        </w:rPr>
        <w:t xml:space="preserve"> dalle imposte sui redditi. Sono le proposte avanzate </w:t>
      </w:r>
      <w:r w:rsidRPr="001C32D8">
        <w:rPr>
          <w:rFonts w:ascii="Arial" w:eastAsia="Times New Roman" w:hAnsi="Arial" w:cs="Arial"/>
          <w:color w:val="000000"/>
          <w:lang w:eastAsia="it-IT"/>
        </w:rPr>
        <w:t xml:space="preserve">oggi dal Consiglio nazionale dei dottori commercialisti e degli esperti contabili nel corso dell’audizione, </w:t>
      </w:r>
      <w:r w:rsidRPr="001C32D8">
        <w:rPr>
          <w:rFonts w:ascii="Arial" w:hAnsi="Arial" w:cs="Arial"/>
          <w:color w:val="1A1A1A"/>
          <w:shd w:val="clear" w:color="auto" w:fill="FFFFFF"/>
        </w:rPr>
        <w:t>presso la Commissione Finanze della Camera, nell’ambito dell</w:t>
      </w:r>
      <w:r w:rsidR="00A142B5">
        <w:rPr>
          <w:rFonts w:ascii="Arial" w:hAnsi="Arial" w:cs="Arial"/>
          <w:color w:val="1A1A1A"/>
          <w:shd w:val="clear" w:color="auto" w:fill="FFFFFF"/>
        </w:rPr>
        <w:t>’</w:t>
      </w:r>
      <w:r w:rsidRPr="001C32D8">
        <w:rPr>
          <w:rFonts w:ascii="Arial" w:hAnsi="Arial" w:cs="Arial"/>
          <w:color w:val="1A1A1A"/>
          <w:shd w:val="clear" w:color="auto" w:fill="FFFFFF"/>
        </w:rPr>
        <w:t>esame della proposta di legge per l’istituzione dell</w:t>
      </w:r>
      <w:r w:rsidR="00A142B5">
        <w:rPr>
          <w:rFonts w:ascii="Arial" w:hAnsi="Arial" w:cs="Arial"/>
          <w:color w:val="1A1A1A"/>
          <w:shd w:val="clear" w:color="auto" w:fill="FFFFFF"/>
        </w:rPr>
        <w:t>’</w:t>
      </w:r>
      <w:r w:rsidRPr="001C32D8">
        <w:rPr>
          <w:rFonts w:ascii="Arial" w:hAnsi="Arial" w:cs="Arial"/>
          <w:color w:val="1A1A1A"/>
          <w:shd w:val="clear" w:color="auto" w:fill="FFFFFF"/>
        </w:rPr>
        <w:t>imposta municipale sugli immobili (nuova IMU).</w:t>
      </w:r>
    </w:p>
    <w:p w:rsidR="00A168D3" w:rsidRPr="001C32D8" w:rsidRDefault="00A168D3" w:rsidP="001C32D8">
      <w:pPr>
        <w:spacing w:after="0" w:line="240" w:lineRule="auto"/>
        <w:jc w:val="both"/>
        <w:rPr>
          <w:rFonts w:ascii="Arial" w:hAnsi="Arial" w:cs="Arial"/>
          <w:color w:val="1A1A1A"/>
          <w:shd w:val="clear" w:color="auto" w:fill="FFFFFF"/>
        </w:rPr>
      </w:pPr>
    </w:p>
    <w:p w:rsidR="00A168D3" w:rsidRPr="001C32D8" w:rsidRDefault="00A168D3" w:rsidP="001C32D8">
      <w:pPr>
        <w:spacing w:after="0" w:line="240" w:lineRule="auto"/>
        <w:ind w:left="23" w:right="28"/>
        <w:jc w:val="both"/>
        <w:rPr>
          <w:rFonts w:ascii="Arial" w:eastAsia="Times New Roman" w:hAnsi="Arial" w:cs="Arial"/>
          <w:lang w:eastAsia="it-IT"/>
        </w:rPr>
      </w:pPr>
      <w:r w:rsidRPr="001C32D8">
        <w:rPr>
          <w:rFonts w:ascii="Arial" w:eastAsia="Times New Roman" w:hAnsi="Arial" w:cs="Arial"/>
          <w:lang w:eastAsia="it-IT"/>
        </w:rPr>
        <w:t xml:space="preserve">“La proposta di legge – ha affermato </w:t>
      </w:r>
      <w:r w:rsidRPr="001C32D8">
        <w:rPr>
          <w:rFonts w:ascii="Arial" w:eastAsia="Times New Roman" w:hAnsi="Arial" w:cs="Arial"/>
          <w:b/>
          <w:lang w:eastAsia="it-IT"/>
        </w:rPr>
        <w:t>Maurizio Postal</w:t>
      </w:r>
      <w:r w:rsidRPr="001C32D8">
        <w:rPr>
          <w:rFonts w:ascii="Arial" w:eastAsia="Times New Roman" w:hAnsi="Arial" w:cs="Arial"/>
          <w:lang w:eastAsia="it-IT"/>
        </w:rPr>
        <w:t>, consigliere del CNDCEC codelegato alla Fiscalità –</w:t>
      </w:r>
      <w:r w:rsidR="00CB0192">
        <w:rPr>
          <w:rFonts w:ascii="Arial" w:eastAsia="Times New Roman" w:hAnsi="Arial" w:cs="Arial"/>
          <w:lang w:eastAsia="it-IT"/>
        </w:rPr>
        <w:t>,</w:t>
      </w:r>
      <w:r w:rsidRPr="001C32D8">
        <w:rPr>
          <w:rFonts w:ascii="Arial" w:eastAsia="Times New Roman" w:hAnsi="Arial" w:cs="Arial"/>
          <w:lang w:eastAsia="it-IT"/>
        </w:rPr>
        <w:t xml:space="preserve"> che opera un accorpamento della TASI nell’IMU</w:t>
      </w:r>
      <w:r w:rsidR="00CB0192">
        <w:rPr>
          <w:rFonts w:ascii="Arial" w:eastAsia="Times New Roman" w:hAnsi="Arial" w:cs="Arial"/>
          <w:lang w:eastAsia="it-IT"/>
        </w:rPr>
        <w:t>,</w:t>
      </w:r>
      <w:r w:rsidRPr="001C32D8">
        <w:rPr>
          <w:rFonts w:ascii="Arial" w:eastAsia="Times New Roman" w:hAnsi="Arial" w:cs="Arial"/>
          <w:lang w:eastAsia="it-IT"/>
        </w:rPr>
        <w:t xml:space="preserve"> </w:t>
      </w:r>
      <w:r w:rsidRPr="00AB313E">
        <w:rPr>
          <w:rFonts w:ascii="Arial" w:eastAsia="Times New Roman" w:hAnsi="Arial" w:cs="Arial"/>
          <w:lang w:eastAsia="it-IT"/>
        </w:rPr>
        <w:t>è un</w:t>
      </w:r>
      <w:r w:rsidRPr="001C32D8">
        <w:rPr>
          <w:rFonts w:ascii="Arial" w:eastAsia="Times New Roman" w:hAnsi="Arial" w:cs="Arial"/>
          <w:lang w:eastAsia="it-IT"/>
        </w:rPr>
        <w:t xml:space="preserve"> intervento </w:t>
      </w:r>
      <w:r w:rsidRPr="00AB313E">
        <w:rPr>
          <w:rFonts w:ascii="Arial" w:eastAsia="Times New Roman" w:hAnsi="Arial" w:cs="Arial"/>
          <w:lang w:eastAsia="it-IT"/>
        </w:rPr>
        <w:t xml:space="preserve">di </w:t>
      </w:r>
      <w:r w:rsidRPr="001C32D8">
        <w:rPr>
          <w:rFonts w:ascii="Arial" w:eastAsia="Times New Roman" w:hAnsi="Arial" w:cs="Arial"/>
          <w:lang w:eastAsia="it-IT"/>
        </w:rPr>
        <w:t>semplificazione rilevante,</w:t>
      </w:r>
      <w:r w:rsidRPr="00AB313E">
        <w:rPr>
          <w:rFonts w:ascii="Arial" w:eastAsia="Times New Roman" w:hAnsi="Arial" w:cs="Arial"/>
          <w:lang w:eastAsia="it-IT"/>
        </w:rPr>
        <w:t xml:space="preserve"> che il Consiglio </w:t>
      </w:r>
      <w:r w:rsidR="001614EF">
        <w:rPr>
          <w:rFonts w:ascii="Arial" w:eastAsia="Times New Roman" w:hAnsi="Arial" w:cs="Arial"/>
          <w:lang w:eastAsia="it-IT"/>
        </w:rPr>
        <w:t>n</w:t>
      </w:r>
      <w:r w:rsidRPr="00AB313E">
        <w:rPr>
          <w:rFonts w:ascii="Arial" w:eastAsia="Times New Roman" w:hAnsi="Arial" w:cs="Arial"/>
          <w:lang w:eastAsia="it-IT"/>
        </w:rPr>
        <w:t>azionale ha più volte auspicato e recentemente ribadito come prioritaria</w:t>
      </w:r>
      <w:r w:rsidRPr="001C32D8">
        <w:rPr>
          <w:rFonts w:ascii="Arial" w:eastAsia="Times New Roman" w:hAnsi="Arial" w:cs="Arial"/>
          <w:lang w:eastAsia="it-IT"/>
        </w:rPr>
        <w:t xml:space="preserve">”. </w:t>
      </w:r>
      <w:r w:rsidRPr="001C32D8">
        <w:rPr>
          <w:rFonts w:ascii="Arial" w:hAnsi="Arial" w:cs="Arial"/>
          <w:shd w:val="clear" w:color="auto" w:fill="FFFFFF"/>
        </w:rPr>
        <w:t xml:space="preserve">I </w:t>
      </w:r>
      <w:r w:rsidR="00CB0192">
        <w:rPr>
          <w:rFonts w:ascii="Arial" w:hAnsi="Arial" w:cs="Arial"/>
          <w:shd w:val="clear" w:color="auto" w:fill="FFFFFF"/>
        </w:rPr>
        <w:t>C</w:t>
      </w:r>
      <w:r w:rsidRPr="001C32D8">
        <w:rPr>
          <w:rFonts w:ascii="Arial" w:hAnsi="Arial" w:cs="Arial"/>
          <w:shd w:val="clear" w:color="auto" w:fill="FFFFFF"/>
        </w:rPr>
        <w:t xml:space="preserve">ommercialisti, però, vogliono </w:t>
      </w:r>
      <w:r w:rsidRPr="001C32D8">
        <w:rPr>
          <w:rFonts w:ascii="Arial" w:eastAsia="Times New Roman" w:hAnsi="Arial" w:cs="Arial"/>
          <w:lang w:eastAsia="it-IT"/>
        </w:rPr>
        <w:t xml:space="preserve">cogliere questa occasione non solo per </w:t>
      </w:r>
      <w:r w:rsidRPr="007972DC">
        <w:rPr>
          <w:rFonts w:ascii="Arial" w:eastAsia="Times New Roman" w:hAnsi="Arial" w:cs="Arial"/>
          <w:lang w:eastAsia="it-IT"/>
        </w:rPr>
        <w:t>razionalizzare la disciplina esistente</w:t>
      </w:r>
      <w:r w:rsidRPr="001C32D8">
        <w:rPr>
          <w:rFonts w:ascii="Arial" w:eastAsia="Times New Roman" w:hAnsi="Arial" w:cs="Arial"/>
          <w:lang w:eastAsia="it-IT"/>
        </w:rPr>
        <w:t xml:space="preserve">, ma anche per </w:t>
      </w:r>
      <w:r w:rsidRPr="007972DC">
        <w:rPr>
          <w:rFonts w:ascii="Arial" w:eastAsia="Times New Roman" w:hAnsi="Arial" w:cs="Arial"/>
          <w:b/>
          <w:lang w:eastAsia="it-IT"/>
        </w:rPr>
        <w:t>apportare alcun</w:t>
      </w:r>
      <w:r w:rsidR="00E177E4" w:rsidRPr="007972DC">
        <w:rPr>
          <w:rFonts w:ascii="Arial" w:eastAsia="Times New Roman" w:hAnsi="Arial" w:cs="Arial"/>
          <w:b/>
          <w:lang w:eastAsia="it-IT"/>
        </w:rPr>
        <w:t>e</w:t>
      </w:r>
      <w:r w:rsidR="00277900" w:rsidRPr="007972DC">
        <w:rPr>
          <w:rFonts w:ascii="Arial" w:eastAsia="Times New Roman" w:hAnsi="Arial" w:cs="Arial"/>
          <w:b/>
          <w:lang w:eastAsia="it-IT"/>
        </w:rPr>
        <w:t xml:space="preserve"> </w:t>
      </w:r>
      <w:r w:rsidR="001614EF" w:rsidRPr="007972DC">
        <w:rPr>
          <w:rFonts w:ascii="Arial" w:eastAsia="Times New Roman" w:hAnsi="Arial" w:cs="Arial"/>
          <w:b/>
          <w:lang w:eastAsia="it-IT"/>
        </w:rPr>
        <w:t xml:space="preserve">importanti </w:t>
      </w:r>
      <w:r w:rsidR="00E177E4" w:rsidRPr="007972DC">
        <w:rPr>
          <w:rFonts w:ascii="Arial" w:eastAsia="Times New Roman" w:hAnsi="Arial" w:cs="Arial"/>
          <w:b/>
          <w:lang w:eastAsia="it-IT"/>
        </w:rPr>
        <w:t>modifiche</w:t>
      </w:r>
      <w:r w:rsidRPr="001C32D8">
        <w:rPr>
          <w:rFonts w:ascii="Arial" w:eastAsia="Times New Roman" w:hAnsi="Arial" w:cs="Arial"/>
          <w:lang w:eastAsia="it-IT"/>
        </w:rPr>
        <w:t>.</w:t>
      </w:r>
    </w:p>
    <w:p w:rsidR="00A168D3" w:rsidRPr="001C32D8" w:rsidRDefault="00A168D3" w:rsidP="001C32D8">
      <w:pPr>
        <w:spacing w:after="0" w:line="240" w:lineRule="auto"/>
        <w:ind w:left="23" w:right="28"/>
        <w:jc w:val="both"/>
        <w:rPr>
          <w:rFonts w:ascii="Arial" w:eastAsia="Times New Roman" w:hAnsi="Arial" w:cs="Arial"/>
          <w:lang w:eastAsia="it-IT"/>
        </w:rPr>
      </w:pPr>
    </w:p>
    <w:p w:rsidR="00A168D3" w:rsidRPr="001C32D8" w:rsidRDefault="00A168D3" w:rsidP="001C32D8">
      <w:pPr>
        <w:spacing w:after="0" w:line="240" w:lineRule="auto"/>
        <w:ind w:left="23" w:right="28" w:firstLine="4"/>
        <w:jc w:val="both"/>
        <w:rPr>
          <w:rFonts w:ascii="Arial" w:eastAsia="Times New Roman" w:hAnsi="Arial" w:cs="Arial"/>
          <w:lang w:eastAsia="it-IT"/>
        </w:rPr>
      </w:pPr>
      <w:r w:rsidRPr="001C32D8">
        <w:rPr>
          <w:rFonts w:ascii="Arial" w:eastAsia="Times New Roman" w:hAnsi="Arial" w:cs="Arial"/>
          <w:lang w:eastAsia="it-IT"/>
        </w:rPr>
        <w:t>“</w:t>
      </w:r>
      <w:r w:rsidRPr="00BA3089">
        <w:rPr>
          <w:rFonts w:ascii="Arial" w:eastAsia="Times New Roman" w:hAnsi="Arial" w:cs="Arial"/>
          <w:lang w:eastAsia="it-IT"/>
        </w:rPr>
        <w:t>ln un</w:t>
      </w:r>
      <w:r w:rsidRPr="001C32D8">
        <w:rPr>
          <w:rFonts w:ascii="Arial" w:eastAsia="Times New Roman" w:hAnsi="Arial" w:cs="Arial"/>
          <w:lang w:eastAsia="it-IT"/>
        </w:rPr>
        <w:t>’</w:t>
      </w:r>
      <w:r w:rsidRPr="00BA3089">
        <w:rPr>
          <w:rFonts w:ascii="Arial" w:eastAsia="Times New Roman" w:hAnsi="Arial" w:cs="Arial"/>
          <w:lang w:eastAsia="it-IT"/>
        </w:rPr>
        <w:t>ottica di maggiore equità</w:t>
      </w:r>
      <w:r w:rsidRPr="001C32D8">
        <w:rPr>
          <w:rFonts w:ascii="Arial" w:eastAsia="Times New Roman" w:hAnsi="Arial" w:cs="Arial"/>
          <w:lang w:eastAsia="it-IT"/>
        </w:rPr>
        <w:t xml:space="preserve"> è</w:t>
      </w:r>
      <w:r w:rsidRPr="00BA3089">
        <w:rPr>
          <w:rFonts w:ascii="Arial" w:eastAsia="Times New Roman" w:hAnsi="Arial" w:cs="Arial"/>
          <w:lang w:eastAsia="it-IT"/>
        </w:rPr>
        <w:t xml:space="preserve"> necessario interrogarsi sull</w:t>
      </w:r>
      <w:r w:rsidRPr="001C32D8">
        <w:rPr>
          <w:rFonts w:ascii="Arial" w:eastAsia="Times New Roman" w:hAnsi="Arial" w:cs="Arial"/>
          <w:lang w:eastAsia="it-IT"/>
        </w:rPr>
        <w:t>’</w:t>
      </w:r>
      <w:r w:rsidRPr="00BA3089">
        <w:rPr>
          <w:rFonts w:ascii="Arial" w:eastAsia="Times New Roman" w:hAnsi="Arial" w:cs="Arial"/>
          <w:lang w:eastAsia="it-IT"/>
        </w:rPr>
        <w:t>adeguatezza</w:t>
      </w:r>
      <w:r w:rsidRPr="001C32D8">
        <w:rPr>
          <w:rFonts w:ascii="Arial" w:eastAsia="Times New Roman" w:hAnsi="Arial" w:cs="Arial"/>
          <w:lang w:eastAsia="it-IT"/>
        </w:rPr>
        <w:t xml:space="preserve"> di </w:t>
      </w:r>
      <w:r w:rsidRPr="00BA3089">
        <w:rPr>
          <w:rFonts w:ascii="Arial" w:eastAsia="Times New Roman" w:hAnsi="Arial" w:cs="Arial"/>
          <w:lang w:eastAsia="it-IT"/>
        </w:rPr>
        <w:t xml:space="preserve">un </w:t>
      </w:r>
      <w:r w:rsidRPr="00BA3089">
        <w:rPr>
          <w:rFonts w:ascii="Arial" w:eastAsia="Times New Roman" w:hAnsi="Arial" w:cs="Arial"/>
          <w:b/>
          <w:lang w:eastAsia="it-IT"/>
        </w:rPr>
        <w:t xml:space="preserve">sistema di tassazione che </w:t>
      </w:r>
      <w:r w:rsidRPr="001C32D8">
        <w:rPr>
          <w:rFonts w:ascii="Arial" w:eastAsia="Times New Roman" w:hAnsi="Arial" w:cs="Arial"/>
          <w:b/>
          <w:lang w:eastAsia="it-IT"/>
        </w:rPr>
        <w:t>penalizza la</w:t>
      </w:r>
      <w:r w:rsidRPr="001C32D8">
        <w:rPr>
          <w:rFonts w:ascii="Arial" w:eastAsia="Times New Roman" w:hAnsi="Arial" w:cs="Arial"/>
          <w:lang w:eastAsia="it-IT"/>
        </w:rPr>
        <w:t xml:space="preserve"> </w:t>
      </w:r>
      <w:r w:rsidRPr="00BA3089">
        <w:rPr>
          <w:rFonts w:ascii="Arial" w:eastAsia="Times New Roman" w:hAnsi="Arial" w:cs="Arial"/>
          <w:b/>
          <w:lang w:eastAsia="it-IT"/>
        </w:rPr>
        <w:t>mancata utilizzazione di un immobile</w:t>
      </w:r>
      <w:r w:rsidRPr="001C32D8">
        <w:rPr>
          <w:rFonts w:ascii="Arial" w:eastAsia="Times New Roman" w:hAnsi="Arial" w:cs="Arial"/>
          <w:lang w:eastAsia="it-IT"/>
        </w:rPr>
        <w:t xml:space="preserve"> – ha spiegato Postal –</w:t>
      </w:r>
      <w:r w:rsidRPr="00BA3089">
        <w:rPr>
          <w:rFonts w:ascii="Arial" w:eastAsia="Times New Roman" w:hAnsi="Arial" w:cs="Arial"/>
          <w:lang w:eastAsia="it-IT"/>
        </w:rPr>
        <w:t>.</w:t>
      </w:r>
      <w:r w:rsidRPr="001C32D8">
        <w:rPr>
          <w:rFonts w:ascii="Arial" w:eastAsia="Times New Roman" w:hAnsi="Arial" w:cs="Arial"/>
          <w:lang w:eastAsia="it-IT"/>
        </w:rPr>
        <w:t xml:space="preserve"> Per questo motivo, riteniamo necessario m</w:t>
      </w:r>
      <w:r w:rsidRPr="001C32D8">
        <w:rPr>
          <w:rFonts w:ascii="Arial" w:hAnsi="Arial" w:cs="Arial"/>
          <w:shd w:val="clear" w:color="auto" w:fill="FFFFFF"/>
        </w:rPr>
        <w:t xml:space="preserve">odificare </w:t>
      </w:r>
      <w:r w:rsidRPr="001C32D8">
        <w:rPr>
          <w:rFonts w:ascii="Arial" w:eastAsia="Times New Roman" w:hAnsi="Arial" w:cs="Arial"/>
          <w:lang w:eastAsia="it-IT"/>
        </w:rPr>
        <w:t xml:space="preserve">un impianto disciplinare che prevede lo stesso identico carico fiscale IMU per un medesimo immobile utilizzato o non utilizzato, e </w:t>
      </w:r>
      <w:r w:rsidR="00CB0192">
        <w:rPr>
          <w:rFonts w:ascii="Arial" w:eastAsia="Times New Roman" w:hAnsi="Arial" w:cs="Arial"/>
          <w:lang w:eastAsia="it-IT"/>
        </w:rPr>
        <w:t xml:space="preserve">che </w:t>
      </w:r>
      <w:r w:rsidRPr="001C32D8">
        <w:rPr>
          <w:rFonts w:ascii="Arial" w:eastAsia="Times New Roman" w:hAnsi="Arial" w:cs="Arial"/>
          <w:lang w:eastAsia="it-IT"/>
        </w:rPr>
        <w:t xml:space="preserve">sottopone a IRPEF, nella misura del 50%, il reddito degli immobili ad uso abitativo non locati situati nello stesso </w:t>
      </w:r>
      <w:r w:rsidR="00CB0192">
        <w:rPr>
          <w:rFonts w:ascii="Arial" w:eastAsia="Times New Roman" w:hAnsi="Arial" w:cs="Arial"/>
          <w:lang w:eastAsia="it-IT"/>
        </w:rPr>
        <w:t>C</w:t>
      </w:r>
      <w:r w:rsidRPr="001C32D8">
        <w:rPr>
          <w:rFonts w:ascii="Arial" w:eastAsia="Times New Roman" w:hAnsi="Arial" w:cs="Arial"/>
          <w:lang w:eastAsia="it-IT"/>
        </w:rPr>
        <w:t>omune nel quale si trova l'immobile adibito ad abitazione principale, anche se assoggettati a IMU”.</w:t>
      </w:r>
    </w:p>
    <w:p w:rsidR="00A168D3" w:rsidRPr="001C32D8" w:rsidRDefault="00A168D3" w:rsidP="001C32D8">
      <w:pPr>
        <w:spacing w:after="0" w:line="240" w:lineRule="auto"/>
        <w:ind w:left="23" w:right="28" w:firstLine="4"/>
        <w:jc w:val="both"/>
        <w:rPr>
          <w:rFonts w:ascii="Arial" w:eastAsia="Times New Roman" w:hAnsi="Arial" w:cs="Arial"/>
          <w:lang w:eastAsia="it-IT"/>
        </w:rPr>
      </w:pPr>
    </w:p>
    <w:p w:rsidR="00A168D3" w:rsidRPr="00677382" w:rsidRDefault="00A168D3" w:rsidP="001C32D8">
      <w:pPr>
        <w:spacing w:after="0" w:line="240" w:lineRule="auto"/>
        <w:ind w:left="23" w:right="28" w:firstLine="4"/>
        <w:jc w:val="both"/>
        <w:rPr>
          <w:rFonts w:ascii="Arial" w:eastAsia="Times New Roman" w:hAnsi="Arial" w:cs="Arial"/>
          <w:lang w:eastAsia="it-IT"/>
        </w:rPr>
      </w:pPr>
      <w:r w:rsidRPr="00677382">
        <w:rPr>
          <w:rFonts w:ascii="Arial" w:eastAsia="Times New Roman" w:hAnsi="Arial" w:cs="Arial"/>
          <w:lang w:eastAsia="it-IT"/>
        </w:rPr>
        <w:t xml:space="preserve">Parzialmente connesso al precedente tema del necessario cambio di logica fiscale sui casi di mancato utilizzo, è quello della </w:t>
      </w:r>
      <w:r w:rsidRPr="00677382">
        <w:rPr>
          <w:rFonts w:ascii="Arial" w:eastAsia="Times New Roman" w:hAnsi="Arial" w:cs="Arial"/>
          <w:b/>
          <w:lang w:eastAsia="it-IT"/>
        </w:rPr>
        <w:t>equa ripartizione del carico fiscale</w:t>
      </w:r>
      <w:r w:rsidRPr="00677382">
        <w:rPr>
          <w:rFonts w:ascii="Arial" w:eastAsia="Times New Roman" w:hAnsi="Arial" w:cs="Arial"/>
          <w:lang w:eastAsia="it-IT"/>
        </w:rPr>
        <w:t xml:space="preserve"> tra utilizzatori e proprietari degli immobili.</w:t>
      </w:r>
      <w:r w:rsidRPr="001C32D8">
        <w:rPr>
          <w:rFonts w:ascii="Arial" w:eastAsia="Times New Roman" w:hAnsi="Arial" w:cs="Arial"/>
          <w:lang w:eastAsia="it-IT"/>
        </w:rPr>
        <w:t xml:space="preserve"> “L’accorpamento della TASI nell’IMU – ha continuato il consigliere del CNDCEC – </w:t>
      </w:r>
      <w:r w:rsidRPr="00677382">
        <w:rPr>
          <w:rFonts w:ascii="Arial" w:eastAsia="Times New Roman" w:hAnsi="Arial" w:cs="Arial"/>
          <w:lang w:eastAsia="it-IT"/>
        </w:rPr>
        <w:t>dovrebbe essere attuata con modalità tali da</w:t>
      </w:r>
      <w:r w:rsidRPr="001C32D8">
        <w:rPr>
          <w:rFonts w:ascii="Arial" w:hAnsi="Arial" w:cs="Arial"/>
        </w:rPr>
        <w:t xml:space="preserve"> ripartire in modo più adeguato il carico fiscale tra l’utilizzatore e il proprietario </w:t>
      </w:r>
      <w:r w:rsidR="00B04A3E">
        <w:rPr>
          <w:rFonts w:ascii="Arial" w:hAnsi="Arial" w:cs="Arial"/>
        </w:rPr>
        <w:t>p</w:t>
      </w:r>
      <w:r w:rsidRPr="001C32D8">
        <w:rPr>
          <w:rFonts w:ascii="Arial" w:hAnsi="Arial" w:cs="Arial"/>
        </w:rPr>
        <w:t>er non trasformare</w:t>
      </w:r>
      <w:r w:rsidRPr="00677382">
        <w:rPr>
          <w:rFonts w:ascii="Arial" w:eastAsia="Times New Roman" w:hAnsi="Arial" w:cs="Arial"/>
          <w:lang w:eastAsia="it-IT"/>
        </w:rPr>
        <w:t xml:space="preserve"> l</w:t>
      </w:r>
      <w:r w:rsidRPr="001C32D8">
        <w:rPr>
          <w:rFonts w:ascii="Arial" w:eastAsia="Times New Roman" w:hAnsi="Arial" w:cs="Arial"/>
          <w:lang w:eastAsia="it-IT"/>
        </w:rPr>
        <w:t>’</w:t>
      </w:r>
      <w:r w:rsidRPr="00677382">
        <w:rPr>
          <w:rFonts w:ascii="Arial" w:eastAsia="Times New Roman" w:hAnsi="Arial" w:cs="Arial"/>
          <w:lang w:eastAsia="it-IT"/>
        </w:rPr>
        <w:t xml:space="preserve">IMU in una </w:t>
      </w:r>
      <w:r w:rsidR="00A233B9">
        <w:rPr>
          <w:rFonts w:ascii="Arial" w:eastAsia="Times New Roman" w:hAnsi="Arial" w:cs="Arial"/>
          <w:lang w:eastAsia="it-IT"/>
        </w:rPr>
        <w:t>“</w:t>
      </w:r>
      <w:r w:rsidRPr="00677382">
        <w:rPr>
          <w:rFonts w:ascii="Arial" w:eastAsia="Times New Roman" w:hAnsi="Arial" w:cs="Arial"/>
          <w:lang w:eastAsia="it-IT"/>
        </w:rPr>
        <w:t>superpatrimoniale</w:t>
      </w:r>
      <w:r w:rsidR="00A233B9">
        <w:rPr>
          <w:rFonts w:ascii="Arial" w:eastAsia="Times New Roman" w:hAnsi="Arial" w:cs="Arial"/>
          <w:lang w:eastAsia="it-IT"/>
        </w:rPr>
        <w:t>”</w:t>
      </w:r>
      <w:r w:rsidRPr="00677382">
        <w:rPr>
          <w:rFonts w:ascii="Arial" w:eastAsia="Times New Roman" w:hAnsi="Arial" w:cs="Arial"/>
          <w:lang w:eastAsia="it-IT"/>
        </w:rPr>
        <w:t xml:space="preserve"> </w:t>
      </w:r>
      <w:r w:rsidRPr="001C32D8">
        <w:rPr>
          <w:rFonts w:ascii="Arial" w:eastAsia="Times New Roman" w:hAnsi="Arial" w:cs="Arial"/>
          <w:lang w:eastAsia="it-IT"/>
        </w:rPr>
        <w:t xml:space="preserve">che </w:t>
      </w:r>
      <w:r w:rsidRPr="00677382">
        <w:rPr>
          <w:rFonts w:ascii="Arial" w:eastAsia="Times New Roman" w:hAnsi="Arial" w:cs="Arial"/>
          <w:lang w:eastAsia="it-IT"/>
        </w:rPr>
        <w:t>penalizza</w:t>
      </w:r>
      <w:r w:rsidRPr="001C32D8">
        <w:rPr>
          <w:rFonts w:ascii="Arial" w:eastAsia="Times New Roman" w:hAnsi="Arial" w:cs="Arial"/>
          <w:lang w:eastAsia="it-IT"/>
        </w:rPr>
        <w:t xml:space="preserve"> </w:t>
      </w:r>
      <w:r w:rsidRPr="00677382">
        <w:rPr>
          <w:rFonts w:ascii="Arial" w:eastAsia="Times New Roman" w:hAnsi="Arial" w:cs="Arial"/>
          <w:lang w:eastAsia="it-IT"/>
        </w:rPr>
        <w:t>una volta di più i proprietari degli immobili che restano inutilizzati, rispetto a quelli degli immobili che trovano un loro utilizzo</w:t>
      </w:r>
      <w:r w:rsidRPr="001C32D8">
        <w:rPr>
          <w:rFonts w:ascii="Arial" w:eastAsia="Times New Roman" w:hAnsi="Arial" w:cs="Arial"/>
          <w:lang w:eastAsia="it-IT"/>
        </w:rPr>
        <w:t>”</w:t>
      </w:r>
      <w:r w:rsidRPr="00677382">
        <w:rPr>
          <w:rFonts w:ascii="Arial" w:eastAsia="Times New Roman" w:hAnsi="Arial" w:cs="Arial"/>
          <w:lang w:eastAsia="it-IT"/>
        </w:rPr>
        <w:t>.</w:t>
      </w:r>
    </w:p>
    <w:p w:rsidR="002114F6" w:rsidRPr="001C32D8" w:rsidRDefault="002114F6" w:rsidP="001C32D8">
      <w:pPr>
        <w:spacing w:after="0" w:line="240" w:lineRule="auto"/>
        <w:jc w:val="both"/>
        <w:rPr>
          <w:rFonts w:ascii="Arial" w:hAnsi="Arial" w:cs="Arial"/>
        </w:rPr>
      </w:pPr>
    </w:p>
    <w:p w:rsidR="001C32D8" w:rsidRPr="001C32D8" w:rsidRDefault="00A168D3" w:rsidP="001C32D8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it-IT"/>
        </w:rPr>
      </w:pPr>
      <w:r w:rsidRPr="001C32D8">
        <w:rPr>
          <w:rFonts w:ascii="Arial" w:hAnsi="Arial" w:cs="Arial"/>
        </w:rPr>
        <w:t xml:space="preserve">Un’altra richiesta dei </w:t>
      </w:r>
      <w:r w:rsidR="00F03215">
        <w:rPr>
          <w:rFonts w:ascii="Arial" w:hAnsi="Arial" w:cs="Arial"/>
        </w:rPr>
        <w:t>C</w:t>
      </w:r>
      <w:r w:rsidRPr="001C32D8">
        <w:rPr>
          <w:rFonts w:ascii="Arial" w:hAnsi="Arial" w:cs="Arial"/>
        </w:rPr>
        <w:t xml:space="preserve">ommercialisti riguarda la possibilità di operare una </w:t>
      </w:r>
      <w:r w:rsidRPr="001C32D8">
        <w:rPr>
          <w:rFonts w:ascii="Arial" w:hAnsi="Arial" w:cs="Arial"/>
          <w:b/>
        </w:rPr>
        <w:t xml:space="preserve">piccola riduzione </w:t>
      </w:r>
      <w:r w:rsidRPr="00D20B56">
        <w:rPr>
          <w:rFonts w:ascii="Arial" w:eastAsia="Times New Roman" w:hAnsi="Arial" w:cs="Arial"/>
          <w:b/>
          <w:lang w:eastAsia="it-IT"/>
        </w:rPr>
        <w:t>dell'imposta</w:t>
      </w:r>
      <w:r w:rsidRPr="00D20B56">
        <w:rPr>
          <w:rFonts w:ascii="Arial" w:eastAsia="Times New Roman" w:hAnsi="Arial" w:cs="Arial"/>
          <w:lang w:eastAsia="it-IT"/>
        </w:rPr>
        <w:t xml:space="preserve"> </w:t>
      </w:r>
      <w:r w:rsidRPr="001C32D8">
        <w:rPr>
          <w:rFonts w:ascii="Arial" w:eastAsia="Times New Roman" w:hAnsi="Arial" w:cs="Arial"/>
          <w:lang w:eastAsia="it-IT"/>
        </w:rPr>
        <w:t xml:space="preserve">o la possibilità di </w:t>
      </w:r>
      <w:r w:rsidRPr="001C32D8">
        <w:rPr>
          <w:rFonts w:ascii="Arial" w:eastAsia="Times New Roman" w:hAnsi="Arial" w:cs="Arial"/>
          <w:b/>
          <w:lang w:eastAsia="it-IT"/>
        </w:rPr>
        <w:t>differire il versamento</w:t>
      </w:r>
      <w:r w:rsidRPr="001C32D8">
        <w:rPr>
          <w:rFonts w:ascii="Arial" w:eastAsia="Times New Roman" w:hAnsi="Arial" w:cs="Arial"/>
          <w:lang w:eastAsia="it-IT"/>
        </w:rPr>
        <w:t xml:space="preserve"> </w:t>
      </w:r>
      <w:r w:rsidRPr="001C32D8">
        <w:rPr>
          <w:rFonts w:ascii="Arial" w:eastAsia="Times New Roman" w:hAnsi="Arial" w:cs="Arial"/>
          <w:color w:val="000000"/>
          <w:lang w:eastAsia="it-IT"/>
        </w:rPr>
        <w:t xml:space="preserve">per </w:t>
      </w:r>
      <w:r w:rsidRPr="00D20B56">
        <w:rPr>
          <w:rFonts w:ascii="Arial" w:eastAsia="Times New Roman" w:hAnsi="Arial" w:cs="Arial"/>
          <w:color w:val="000000"/>
          <w:lang w:eastAsia="it-IT"/>
        </w:rPr>
        <w:t xml:space="preserve">gli immobili </w:t>
      </w:r>
      <w:r w:rsidRPr="001C32D8">
        <w:rPr>
          <w:rFonts w:ascii="Arial" w:eastAsia="Times New Roman" w:hAnsi="Arial" w:cs="Arial"/>
          <w:color w:val="000000"/>
          <w:lang w:eastAsia="it-IT"/>
        </w:rPr>
        <w:t>situati</w:t>
      </w:r>
      <w:r w:rsidRPr="00D20B56">
        <w:rPr>
          <w:rFonts w:ascii="Arial" w:eastAsia="Times New Roman" w:hAnsi="Arial" w:cs="Arial"/>
          <w:color w:val="000000"/>
          <w:lang w:eastAsia="it-IT"/>
        </w:rPr>
        <w:t xml:space="preserve"> </w:t>
      </w:r>
      <w:r w:rsidR="00F03215">
        <w:rPr>
          <w:rFonts w:ascii="Arial" w:eastAsia="Times New Roman" w:hAnsi="Arial" w:cs="Arial"/>
          <w:color w:val="000000"/>
          <w:lang w:eastAsia="it-IT"/>
        </w:rPr>
        <w:t>nei</w:t>
      </w:r>
      <w:r w:rsidRPr="00D20B56">
        <w:rPr>
          <w:rFonts w:ascii="Arial" w:eastAsia="Times New Roman" w:hAnsi="Arial" w:cs="Arial"/>
          <w:color w:val="000000"/>
          <w:lang w:eastAsia="it-IT"/>
        </w:rPr>
        <w:t xml:space="preserve"> </w:t>
      </w:r>
      <w:r w:rsidRPr="001C32D8">
        <w:rPr>
          <w:rFonts w:ascii="Arial" w:eastAsia="Times New Roman" w:hAnsi="Arial" w:cs="Arial"/>
          <w:color w:val="000000"/>
          <w:lang w:eastAsia="it-IT"/>
        </w:rPr>
        <w:t>C</w:t>
      </w:r>
      <w:r w:rsidRPr="00D20B56">
        <w:rPr>
          <w:rFonts w:ascii="Arial" w:eastAsia="Times New Roman" w:hAnsi="Arial" w:cs="Arial"/>
          <w:color w:val="000000"/>
          <w:lang w:eastAsia="it-IT"/>
        </w:rPr>
        <w:t>omuni che non abbiano ancora predisposto, dal 2021 in avanti, le procedure</w:t>
      </w:r>
      <w:r w:rsidRPr="001C32D8">
        <w:rPr>
          <w:rFonts w:ascii="Arial" w:eastAsia="Times New Roman" w:hAnsi="Arial" w:cs="Arial"/>
          <w:color w:val="000000"/>
          <w:lang w:eastAsia="it-IT"/>
        </w:rPr>
        <w:t xml:space="preserve"> previste </w:t>
      </w:r>
      <w:r w:rsidR="00F03215">
        <w:rPr>
          <w:rFonts w:ascii="Arial" w:eastAsia="Times New Roman" w:hAnsi="Arial" w:cs="Arial"/>
          <w:color w:val="000000"/>
          <w:lang w:eastAsia="it-IT"/>
        </w:rPr>
        <w:t>ne</w:t>
      </w:r>
      <w:r w:rsidRPr="001C32D8">
        <w:rPr>
          <w:rFonts w:ascii="Arial" w:eastAsia="Times New Roman" w:hAnsi="Arial" w:cs="Arial"/>
          <w:color w:val="000000"/>
          <w:lang w:eastAsia="it-IT"/>
        </w:rPr>
        <w:t xml:space="preserve">lla proposta di legge per </w:t>
      </w:r>
      <w:r w:rsidRPr="00D20B56">
        <w:rPr>
          <w:rFonts w:ascii="Arial" w:eastAsia="Times New Roman" w:hAnsi="Arial" w:cs="Arial"/>
          <w:color w:val="000000"/>
          <w:lang w:eastAsia="it-IT"/>
        </w:rPr>
        <w:t xml:space="preserve">rendere disponibili ai contribuenti i modelli di pagamento </w:t>
      </w:r>
      <w:r w:rsidR="00F03215">
        <w:rPr>
          <w:rFonts w:ascii="Arial" w:eastAsia="Times New Roman" w:hAnsi="Arial" w:cs="Arial"/>
          <w:color w:val="000000"/>
          <w:lang w:eastAsia="it-IT"/>
        </w:rPr>
        <w:t>pre</w:t>
      </w:r>
      <w:r w:rsidRPr="00D20B56">
        <w:rPr>
          <w:rFonts w:ascii="Arial" w:eastAsia="Times New Roman" w:hAnsi="Arial" w:cs="Arial"/>
          <w:color w:val="000000"/>
          <w:lang w:eastAsia="it-IT"/>
        </w:rPr>
        <w:t>compilati</w:t>
      </w:r>
      <w:r w:rsidRPr="001C32D8">
        <w:rPr>
          <w:rFonts w:ascii="Arial" w:eastAsia="Times New Roman" w:hAnsi="Arial" w:cs="Arial"/>
          <w:color w:val="000000"/>
          <w:lang w:eastAsia="it-IT"/>
        </w:rPr>
        <w:t xml:space="preserve">. “Una riduzione </w:t>
      </w:r>
      <w:r w:rsidRPr="00D20B56">
        <w:rPr>
          <w:rFonts w:ascii="Arial" w:eastAsia="Times New Roman" w:hAnsi="Arial" w:cs="Arial"/>
          <w:color w:val="000000"/>
          <w:lang w:eastAsia="it-IT"/>
        </w:rPr>
        <w:t>del 5-10%</w:t>
      </w:r>
      <w:r w:rsidR="007E0B82">
        <w:rPr>
          <w:rFonts w:ascii="Arial" w:eastAsia="Times New Roman" w:hAnsi="Arial" w:cs="Arial"/>
          <w:color w:val="000000"/>
          <w:lang w:eastAsia="it-IT"/>
        </w:rPr>
        <w:t>,</w:t>
      </w:r>
      <w:r w:rsidRPr="00D20B56">
        <w:rPr>
          <w:rFonts w:ascii="Arial" w:eastAsia="Times New Roman" w:hAnsi="Arial" w:cs="Arial"/>
          <w:color w:val="000000"/>
          <w:lang w:eastAsia="it-IT"/>
        </w:rPr>
        <w:t xml:space="preserve"> con un tetto massimo di 50 euro</w:t>
      </w:r>
      <w:r w:rsidR="007E0B82">
        <w:rPr>
          <w:rFonts w:ascii="Arial" w:eastAsia="Times New Roman" w:hAnsi="Arial" w:cs="Arial"/>
          <w:color w:val="000000"/>
          <w:lang w:eastAsia="it-IT"/>
        </w:rPr>
        <w:t>,</w:t>
      </w:r>
      <w:r w:rsidRPr="00D20B56">
        <w:rPr>
          <w:rFonts w:ascii="Arial" w:eastAsia="Times New Roman" w:hAnsi="Arial" w:cs="Arial"/>
          <w:color w:val="000000"/>
          <w:lang w:eastAsia="it-IT"/>
        </w:rPr>
        <w:t xml:space="preserve"> a titolo compensativo </w:t>
      </w:r>
      <w:r w:rsidRPr="001C32D8">
        <w:rPr>
          <w:rFonts w:ascii="Arial" w:eastAsia="Times New Roman" w:hAnsi="Arial" w:cs="Arial"/>
          <w:color w:val="000000"/>
          <w:lang w:eastAsia="it-IT"/>
        </w:rPr>
        <w:t>per il</w:t>
      </w:r>
      <w:r w:rsidRPr="00D20B56">
        <w:rPr>
          <w:rFonts w:ascii="Arial" w:eastAsia="Times New Roman" w:hAnsi="Arial" w:cs="Arial"/>
          <w:color w:val="000000"/>
          <w:lang w:eastAsia="it-IT"/>
        </w:rPr>
        <w:t xml:space="preserve"> contribuente </w:t>
      </w:r>
      <w:r w:rsidRPr="001C32D8">
        <w:rPr>
          <w:rFonts w:ascii="Arial" w:eastAsia="Times New Roman" w:hAnsi="Arial" w:cs="Arial"/>
          <w:color w:val="000000"/>
          <w:lang w:eastAsia="it-IT"/>
        </w:rPr>
        <w:t>che dovrà calcolare da solo l</w:t>
      </w:r>
      <w:r w:rsidRPr="00D20B56">
        <w:rPr>
          <w:rFonts w:ascii="Arial" w:eastAsia="Times New Roman" w:hAnsi="Arial" w:cs="Arial"/>
          <w:color w:val="000000"/>
          <w:lang w:eastAsia="it-IT"/>
        </w:rPr>
        <w:t xml:space="preserve">'imposta dovuta o la possibilità di differire il versamento di 30 </w:t>
      </w:r>
      <w:r w:rsidRPr="001C32D8">
        <w:rPr>
          <w:rFonts w:ascii="Arial" w:eastAsia="Times New Roman" w:hAnsi="Arial" w:cs="Arial"/>
          <w:color w:val="000000"/>
          <w:lang w:eastAsia="it-IT"/>
        </w:rPr>
        <w:t>o</w:t>
      </w:r>
      <w:r w:rsidRPr="00D20B56">
        <w:rPr>
          <w:rFonts w:ascii="Arial" w:eastAsia="Times New Roman" w:hAnsi="Arial" w:cs="Arial"/>
          <w:color w:val="000000"/>
          <w:lang w:eastAsia="it-IT"/>
        </w:rPr>
        <w:t xml:space="preserve"> 60 giorni rispetto alla scadenza, senza sanzioni e interessi, </w:t>
      </w:r>
      <w:r w:rsidRPr="001C32D8">
        <w:rPr>
          <w:rFonts w:ascii="Arial" w:eastAsia="Times New Roman" w:hAnsi="Arial" w:cs="Arial"/>
          <w:color w:val="000000"/>
          <w:lang w:eastAsia="it-IT"/>
        </w:rPr>
        <w:t>r</w:t>
      </w:r>
      <w:r w:rsidRPr="00D20B56">
        <w:rPr>
          <w:rFonts w:ascii="Arial" w:eastAsia="Times New Roman" w:hAnsi="Arial" w:cs="Arial"/>
          <w:color w:val="000000"/>
          <w:lang w:eastAsia="it-IT"/>
        </w:rPr>
        <w:t xml:space="preserve">isulterebbe un utile sprone per i </w:t>
      </w:r>
      <w:r w:rsidRPr="001C32D8">
        <w:rPr>
          <w:rFonts w:ascii="Arial" w:eastAsia="Times New Roman" w:hAnsi="Arial" w:cs="Arial"/>
          <w:color w:val="000000"/>
          <w:lang w:eastAsia="it-IT"/>
        </w:rPr>
        <w:t>C</w:t>
      </w:r>
      <w:r w:rsidRPr="00D20B56">
        <w:rPr>
          <w:rFonts w:ascii="Arial" w:eastAsia="Times New Roman" w:hAnsi="Arial" w:cs="Arial"/>
          <w:color w:val="000000"/>
          <w:lang w:eastAsia="it-IT"/>
        </w:rPr>
        <w:t xml:space="preserve">omuni a </w:t>
      </w:r>
      <w:r w:rsidRPr="001C32D8">
        <w:rPr>
          <w:rFonts w:ascii="Arial" w:eastAsia="Times New Roman" w:hAnsi="Arial" w:cs="Arial"/>
          <w:color w:val="000000"/>
          <w:lang w:eastAsia="it-IT"/>
        </w:rPr>
        <w:t xml:space="preserve">predisporre i modelli precompilati </w:t>
      </w:r>
      <w:r w:rsidRPr="00D20B56">
        <w:rPr>
          <w:rFonts w:ascii="Arial" w:eastAsia="Times New Roman" w:hAnsi="Arial" w:cs="Arial"/>
          <w:color w:val="000000"/>
          <w:lang w:eastAsia="it-IT"/>
        </w:rPr>
        <w:t>e un segno di rispetto per i contribuenti</w:t>
      </w:r>
      <w:r w:rsidRPr="001C32D8">
        <w:rPr>
          <w:rFonts w:ascii="Arial" w:eastAsia="Times New Roman" w:hAnsi="Arial" w:cs="Arial"/>
          <w:color w:val="000000"/>
          <w:lang w:eastAsia="it-IT"/>
        </w:rPr>
        <w:t>”, ha continuato Maurizio Postal.</w:t>
      </w:r>
    </w:p>
    <w:p w:rsidR="001C32D8" w:rsidRPr="001C32D8" w:rsidRDefault="001C32D8" w:rsidP="001C32D8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it-IT"/>
        </w:rPr>
      </w:pPr>
    </w:p>
    <w:p w:rsidR="004E5EE9" w:rsidRDefault="001C32D8" w:rsidP="004E5EE9">
      <w:pPr>
        <w:spacing w:after="0" w:line="240" w:lineRule="auto"/>
        <w:ind w:left="23" w:right="28"/>
        <w:jc w:val="both"/>
        <w:rPr>
          <w:rFonts w:ascii="Arial" w:eastAsia="Times New Roman" w:hAnsi="Arial" w:cs="Arial"/>
          <w:color w:val="000000"/>
          <w:lang w:eastAsia="it-IT"/>
        </w:rPr>
      </w:pPr>
      <w:r w:rsidRPr="001C32D8">
        <w:rPr>
          <w:rFonts w:ascii="Arial" w:eastAsia="Times New Roman" w:hAnsi="Arial" w:cs="Arial"/>
          <w:color w:val="000000"/>
          <w:lang w:eastAsia="it-IT"/>
        </w:rPr>
        <w:t>Infine,</w:t>
      </w:r>
      <w:r>
        <w:rPr>
          <w:rFonts w:ascii="Arial" w:eastAsia="Times New Roman" w:hAnsi="Arial" w:cs="Arial"/>
          <w:color w:val="000000"/>
          <w:lang w:eastAsia="it-IT"/>
        </w:rPr>
        <w:t xml:space="preserve"> </w:t>
      </w:r>
      <w:r w:rsidRPr="001C32D8">
        <w:rPr>
          <w:rFonts w:ascii="Arial" w:eastAsia="Times New Roman" w:hAnsi="Arial" w:cs="Arial"/>
          <w:color w:val="000000"/>
          <w:lang w:eastAsia="it-IT"/>
        </w:rPr>
        <w:t xml:space="preserve">poiché la proposta di legge stabilisce che la nuova IMU è deducibile dalle imposte sui redditi nella misura del 60%, secondo i Commercialisti è necessario </w:t>
      </w:r>
      <w:r w:rsidRPr="001C32D8">
        <w:rPr>
          <w:rFonts w:ascii="Arial" w:eastAsia="Times New Roman" w:hAnsi="Arial" w:cs="Arial"/>
          <w:b/>
          <w:color w:val="000000"/>
          <w:lang w:eastAsia="it-IT"/>
        </w:rPr>
        <w:t>coordinare il testo con gli interventi del Decreto Crescita</w:t>
      </w:r>
      <w:r w:rsidRPr="001C32D8">
        <w:rPr>
          <w:rFonts w:ascii="Arial" w:eastAsia="Times New Roman" w:hAnsi="Arial" w:cs="Arial"/>
          <w:color w:val="000000"/>
          <w:lang w:eastAsia="it-IT"/>
        </w:rPr>
        <w:t xml:space="preserve"> per effetto dei quali è già previsto nei prossimi anni un aumento della soglia di deducibilità dell</w:t>
      </w:r>
      <w:r w:rsidR="0012531C">
        <w:rPr>
          <w:rFonts w:ascii="Arial" w:eastAsia="Times New Roman" w:hAnsi="Arial" w:cs="Arial"/>
          <w:color w:val="000000"/>
          <w:lang w:eastAsia="it-IT"/>
        </w:rPr>
        <w:t>’</w:t>
      </w:r>
      <w:r w:rsidRPr="001C32D8">
        <w:rPr>
          <w:rFonts w:ascii="Arial" w:eastAsia="Times New Roman" w:hAnsi="Arial" w:cs="Arial"/>
          <w:color w:val="000000"/>
          <w:lang w:eastAsia="it-IT"/>
        </w:rPr>
        <w:t>IMU che supera il limite del 60% e, a partire dal 2023, arriva al 100%.</w:t>
      </w:r>
    </w:p>
    <w:p w:rsidR="004E5EE9" w:rsidRDefault="004E5EE9" w:rsidP="004E5EE9">
      <w:pPr>
        <w:spacing w:after="0" w:line="240" w:lineRule="auto"/>
        <w:rPr>
          <w:rFonts w:ascii="Arial" w:hAnsi="Arial" w:cs="Arial"/>
          <w:sz w:val="20"/>
          <w:szCs w:val="20"/>
          <w:lang w:eastAsia="it-IT"/>
        </w:rPr>
      </w:pPr>
      <w:r>
        <w:rPr>
          <w:rFonts w:ascii="Arial" w:hAnsi="Arial" w:cs="Arial"/>
          <w:sz w:val="20"/>
          <w:szCs w:val="20"/>
          <w:lang w:eastAsia="it-IT"/>
        </w:rPr>
        <w:t>--</w:t>
      </w:r>
    </w:p>
    <w:p w:rsidR="004E5EE9" w:rsidRPr="004E5EE9" w:rsidRDefault="004E5EE9" w:rsidP="004E5EE9">
      <w:pPr>
        <w:spacing w:after="0" w:line="240" w:lineRule="auto"/>
        <w:rPr>
          <w:rFonts w:ascii="Arial" w:hAnsi="Arial" w:cs="Arial"/>
          <w:sz w:val="20"/>
          <w:szCs w:val="20"/>
          <w:lang w:eastAsia="it-IT"/>
        </w:rPr>
      </w:pPr>
      <w:r w:rsidRPr="004E5EE9">
        <w:rPr>
          <w:rFonts w:ascii="Arial" w:hAnsi="Arial" w:cs="Arial"/>
          <w:sz w:val="20"/>
          <w:szCs w:val="20"/>
          <w:lang w:eastAsia="it-IT"/>
        </w:rPr>
        <w:t>Ufficio stampa CNDCEC</w:t>
      </w:r>
    </w:p>
    <w:p w:rsidR="00754A69" w:rsidRDefault="004E5EE9" w:rsidP="004E5EE9">
      <w:pPr>
        <w:spacing w:after="0" w:line="240" w:lineRule="auto"/>
        <w:rPr>
          <w:rFonts w:ascii="Arial" w:hAnsi="Arial" w:cs="Arial"/>
          <w:sz w:val="20"/>
          <w:szCs w:val="20"/>
          <w:lang w:eastAsia="it-IT"/>
        </w:rPr>
      </w:pPr>
      <w:r w:rsidRPr="004E5EE9">
        <w:rPr>
          <w:rFonts w:ascii="Arial" w:hAnsi="Arial" w:cs="Arial"/>
          <w:sz w:val="20"/>
          <w:szCs w:val="20"/>
          <w:lang w:eastAsia="it-IT"/>
        </w:rPr>
        <w:t>Tiziana Mastrogiacomo</w:t>
      </w:r>
    </w:p>
    <w:bookmarkStart w:id="0" w:name="_GoBack"/>
    <w:bookmarkEnd w:id="0"/>
    <w:p w:rsidR="004E5EE9" w:rsidRPr="004E5EE9" w:rsidRDefault="00754A69" w:rsidP="004E5EE9">
      <w:pPr>
        <w:spacing w:after="0" w:line="240" w:lineRule="auto"/>
        <w:rPr>
          <w:rFonts w:ascii="Arial" w:hAnsi="Arial" w:cs="Arial"/>
          <w:sz w:val="20"/>
          <w:szCs w:val="20"/>
          <w:lang w:eastAsia="it-IT"/>
        </w:rPr>
      </w:pPr>
      <w:r>
        <w:rPr>
          <w:rFonts w:ascii="Arial" w:hAnsi="Arial" w:cs="Arial"/>
          <w:sz w:val="20"/>
          <w:szCs w:val="20"/>
          <w:lang w:eastAsia="it-IT"/>
        </w:rPr>
        <w:fldChar w:fldCharType="begin"/>
      </w:r>
      <w:r>
        <w:rPr>
          <w:rFonts w:ascii="Arial" w:hAnsi="Arial" w:cs="Arial"/>
          <w:sz w:val="20"/>
          <w:szCs w:val="20"/>
          <w:lang w:eastAsia="it-IT"/>
        </w:rPr>
        <w:instrText xml:space="preserve"> HYPERLINK "mailto:</w:instrText>
      </w:r>
      <w:r w:rsidRPr="00754A69">
        <w:rPr>
          <w:rFonts w:ascii="Arial" w:hAnsi="Arial" w:cs="Arial"/>
          <w:sz w:val="20"/>
          <w:szCs w:val="20"/>
          <w:lang w:eastAsia="it-IT"/>
        </w:rPr>
        <w:instrText>mastrogiacomo@commercialisti.it</w:instrText>
      </w:r>
      <w:r>
        <w:rPr>
          <w:rFonts w:ascii="Arial" w:hAnsi="Arial" w:cs="Arial"/>
          <w:sz w:val="20"/>
          <w:szCs w:val="20"/>
          <w:lang w:eastAsia="it-IT"/>
        </w:rPr>
        <w:instrText xml:space="preserve">" </w:instrText>
      </w:r>
      <w:r>
        <w:rPr>
          <w:rFonts w:ascii="Arial" w:hAnsi="Arial" w:cs="Arial"/>
          <w:sz w:val="20"/>
          <w:szCs w:val="20"/>
          <w:lang w:eastAsia="it-IT"/>
        </w:rPr>
        <w:fldChar w:fldCharType="separate"/>
      </w:r>
      <w:r w:rsidRPr="00C249D7">
        <w:rPr>
          <w:rStyle w:val="Collegamentoipertestuale"/>
          <w:rFonts w:ascii="Arial" w:hAnsi="Arial" w:cs="Arial"/>
          <w:sz w:val="20"/>
          <w:szCs w:val="20"/>
          <w:lang w:eastAsia="it-IT"/>
        </w:rPr>
        <w:t>mastrogiacomo@commercialisti.it</w:t>
      </w:r>
      <w:r>
        <w:rPr>
          <w:rFonts w:ascii="Arial" w:hAnsi="Arial" w:cs="Arial"/>
          <w:sz w:val="20"/>
          <w:szCs w:val="20"/>
          <w:lang w:eastAsia="it-IT"/>
        </w:rPr>
        <w:fldChar w:fldCharType="end"/>
      </w:r>
      <w:r w:rsidR="004E5EE9">
        <w:rPr>
          <w:rFonts w:ascii="Arial" w:hAnsi="Arial" w:cs="Arial"/>
          <w:sz w:val="20"/>
          <w:szCs w:val="20"/>
          <w:lang w:eastAsia="it-IT"/>
        </w:rPr>
        <w:t xml:space="preserve"> </w:t>
      </w:r>
    </w:p>
    <w:p w:rsidR="00013E36" w:rsidRPr="004E5EE9" w:rsidRDefault="004E5EE9" w:rsidP="004E5EE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4E5EE9">
        <w:rPr>
          <w:rFonts w:ascii="Arial" w:eastAsia="Times New Roman" w:hAnsi="Arial" w:cs="Arial"/>
          <w:sz w:val="20"/>
          <w:szCs w:val="20"/>
        </w:rPr>
        <w:t>Tel. +39 06 47863623</w:t>
      </w:r>
    </w:p>
    <w:sectPr w:rsidR="00013E36" w:rsidRPr="004E5EE9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087F" w:rsidRDefault="0057087F" w:rsidP="00E177E4">
      <w:pPr>
        <w:spacing w:after="0" w:line="240" w:lineRule="auto"/>
      </w:pPr>
      <w:r>
        <w:separator/>
      </w:r>
    </w:p>
  </w:endnote>
  <w:endnote w:type="continuationSeparator" w:id="0">
    <w:p w:rsidR="0057087F" w:rsidRDefault="0057087F" w:rsidP="00E177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087F" w:rsidRDefault="0057087F" w:rsidP="00E177E4">
      <w:pPr>
        <w:spacing w:after="0" w:line="240" w:lineRule="auto"/>
      </w:pPr>
      <w:r>
        <w:separator/>
      </w:r>
    </w:p>
  </w:footnote>
  <w:footnote w:type="continuationSeparator" w:id="0">
    <w:p w:rsidR="0057087F" w:rsidRDefault="0057087F" w:rsidP="00E177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77E4" w:rsidRDefault="00E177E4">
    <w:pPr>
      <w:pStyle w:val="Intestazione"/>
    </w:pPr>
    <w:r w:rsidRPr="005816F1">
      <w:rPr>
        <w:noProof/>
        <w:sz w:val="24"/>
        <w:szCs w:val="24"/>
        <w:lang w:eastAsia="it-IT"/>
      </w:rPr>
      <w:drawing>
        <wp:inline distT="0" distB="0" distL="0" distR="0" wp14:anchorId="5C7C1F9C" wp14:editId="20D59005">
          <wp:extent cx="6120130" cy="967105"/>
          <wp:effectExtent l="0" t="0" r="0" b="4445"/>
          <wp:docPr id="9" name="Immagine 9" descr="http://www.commercialisti.it/App_Themes/PressSite/Images/Home/header-gre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commercialisti.it/App_Themes/PressSite/Images/Home/header-gre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67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8D3"/>
    <w:rsid w:val="00013E36"/>
    <w:rsid w:val="0012531C"/>
    <w:rsid w:val="001614EF"/>
    <w:rsid w:val="001C32D8"/>
    <w:rsid w:val="002104DD"/>
    <w:rsid w:val="002114F6"/>
    <w:rsid w:val="00277900"/>
    <w:rsid w:val="00406DD5"/>
    <w:rsid w:val="004E5EE9"/>
    <w:rsid w:val="0057087F"/>
    <w:rsid w:val="006F364D"/>
    <w:rsid w:val="00754A69"/>
    <w:rsid w:val="0078710D"/>
    <w:rsid w:val="007972DC"/>
    <w:rsid w:val="007E0B82"/>
    <w:rsid w:val="00830132"/>
    <w:rsid w:val="009F6E19"/>
    <w:rsid w:val="00A142B5"/>
    <w:rsid w:val="00A168D3"/>
    <w:rsid w:val="00A233B9"/>
    <w:rsid w:val="00AC1B2E"/>
    <w:rsid w:val="00AF708E"/>
    <w:rsid w:val="00B04A3E"/>
    <w:rsid w:val="00B81AE2"/>
    <w:rsid w:val="00BE4014"/>
    <w:rsid w:val="00C53008"/>
    <w:rsid w:val="00CB0192"/>
    <w:rsid w:val="00D65198"/>
    <w:rsid w:val="00E177E4"/>
    <w:rsid w:val="00E66CE3"/>
    <w:rsid w:val="00F03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82301"/>
  <w15:chartTrackingRefBased/>
  <w15:docId w15:val="{B9CA4FBF-A3C3-4EB0-9C28-1D3D4FB08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177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177E4"/>
  </w:style>
  <w:style w:type="paragraph" w:styleId="Pidipagina">
    <w:name w:val="footer"/>
    <w:basedOn w:val="Normale"/>
    <w:link w:val="PidipaginaCarattere"/>
    <w:uiPriority w:val="99"/>
    <w:unhideWhenUsed/>
    <w:rsid w:val="00E177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177E4"/>
  </w:style>
  <w:style w:type="character" w:styleId="Collegamentoipertestuale">
    <w:name w:val="Hyperlink"/>
    <w:basedOn w:val="Carpredefinitoparagrafo"/>
    <w:uiPriority w:val="99"/>
    <w:unhideWhenUsed/>
    <w:rsid w:val="004E5EE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E5E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21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Tiziana Mastrogiacomo</dc:creator>
  <cp:keywords/>
  <dc:description/>
  <cp:lastModifiedBy>Tiziana Mastrogiacomo</cp:lastModifiedBy>
  <cp:revision>24</cp:revision>
  <cp:lastPrinted>2019-07-10T14:42:00Z</cp:lastPrinted>
  <dcterms:created xsi:type="dcterms:W3CDTF">2019-07-10T13:27:00Z</dcterms:created>
  <dcterms:modified xsi:type="dcterms:W3CDTF">2019-07-10T15:05:00Z</dcterms:modified>
</cp:coreProperties>
</file>