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BE90E" w14:textId="00A4351E" w:rsidR="00B02139" w:rsidRDefault="00B02139" w:rsidP="00B02139">
      <w:pPr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Comunicato Stampa</w:t>
      </w:r>
    </w:p>
    <w:p w14:paraId="36967AB8" w14:textId="77777777" w:rsidR="00B02139" w:rsidRDefault="00B02139" w:rsidP="00B02139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5F462563" w14:textId="77777777" w:rsidR="00B02139" w:rsidRDefault="00B02139" w:rsidP="00B02139">
      <w:pPr>
        <w:pStyle w:val="xp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COMMERCIALISTI: ATTENZIONE SULLE ULTIME NOVITA’ IN MATERIA DI ECONOMIA DEGLI ENTI LOCALI</w:t>
      </w:r>
    </w:p>
    <w:p w14:paraId="21153556" w14:textId="34D9E8F4" w:rsidR="00B02139" w:rsidRDefault="009C067A" w:rsidP="00B02139">
      <w:pPr>
        <w:pStyle w:val="xp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Nell’informativa periodica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di Consiglio e Fondazione nazionali della categoria </w:t>
      </w:r>
      <w:r w:rsidR="00B02139">
        <w:rPr>
          <w:rFonts w:ascii="Arial" w:hAnsi="Arial" w:cs="Arial"/>
          <w:b/>
          <w:bCs/>
          <w:color w:val="000000"/>
          <w:sz w:val="24"/>
          <w:szCs w:val="24"/>
        </w:rPr>
        <w:t>il documento “La revisione negli enti locali, Quaderno I - Approccio metodologico e Quaderno II - Strumenti operativi”</w:t>
      </w:r>
    </w:p>
    <w:p w14:paraId="45ABED13" w14:textId="77777777" w:rsidR="00B02139" w:rsidRDefault="00B02139" w:rsidP="00B02139">
      <w:pPr>
        <w:pStyle w:val="xp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46F25D12" w14:textId="67D64BA8" w:rsidR="00B02139" w:rsidRDefault="00B02139" w:rsidP="00B02139">
      <w:pPr>
        <w:pStyle w:val="xp2"/>
        <w:jc w:val="both"/>
        <w:rPr>
          <w:rStyle w:val="xapple-converted-space"/>
          <w:rFonts w:ascii="Arial" w:hAnsi="Arial" w:cs="Arial"/>
          <w:color w:val="000000"/>
          <w:sz w:val="24"/>
          <w:szCs w:val="24"/>
        </w:rPr>
      </w:pPr>
      <w:r w:rsidRPr="00B02139">
        <w:rPr>
          <w:rFonts w:ascii="Arial" w:hAnsi="Arial" w:cs="Arial"/>
          <w:i/>
          <w:iCs/>
          <w:color w:val="000000"/>
          <w:sz w:val="24"/>
          <w:szCs w:val="24"/>
        </w:rPr>
        <w:t>Roma, 9 novembre 2020</w:t>
      </w:r>
      <w:r>
        <w:rPr>
          <w:rFonts w:ascii="Arial" w:hAnsi="Arial" w:cs="Arial"/>
          <w:color w:val="000000"/>
          <w:sz w:val="24"/>
          <w:szCs w:val="24"/>
        </w:rPr>
        <w:t xml:space="preserve"> - Il Consiglio e la Fondazione nazionali dei commercialisti hanno pubblicato </w:t>
      </w:r>
      <w:hyperlink r:id="rId6" w:history="1">
        <w:r w:rsidRPr="009847A1">
          <w:rPr>
            <w:rStyle w:val="Collegamentoipertestuale"/>
            <w:rFonts w:ascii="Arial" w:hAnsi="Arial" w:cs="Arial"/>
            <w:sz w:val="24"/>
            <w:szCs w:val="24"/>
          </w:rPr>
          <w:t>l’informativa periodica “Economia degli Enti locali”</w:t>
        </w:r>
      </w:hyperlink>
      <w:r>
        <w:rPr>
          <w:rFonts w:ascii="Arial" w:hAnsi="Arial" w:cs="Arial"/>
          <w:color w:val="000000"/>
          <w:sz w:val="24"/>
          <w:szCs w:val="24"/>
        </w:rPr>
        <w:t>, che analizza le principali novità in materia.</w:t>
      </w:r>
    </w:p>
    <w:p w14:paraId="46B6624E" w14:textId="77777777" w:rsidR="00B02139" w:rsidRDefault="00B02139" w:rsidP="00B02139">
      <w:pPr>
        <w:pStyle w:val="xp2"/>
        <w:jc w:val="both"/>
        <w:rPr>
          <w:rStyle w:val="xapple-converted-space"/>
          <w:rFonts w:ascii="Arial" w:hAnsi="Arial" w:cs="Arial"/>
          <w:color w:val="000000"/>
          <w:sz w:val="24"/>
          <w:szCs w:val="24"/>
        </w:rPr>
      </w:pPr>
    </w:p>
    <w:p w14:paraId="0A18FB49" w14:textId="77777777" w:rsidR="00B02139" w:rsidRDefault="00B02139" w:rsidP="00B02139">
      <w:pPr>
        <w:pStyle w:val="xp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Attenzione focalizzata sul documento “La revisione negli enti locali, Quaderno I - Approccio metodologico e Quaderno II - Strumenti operativi”, che propone un approccio metodologico per lo svolgimento della funzione revisionale negli Enti locali e mette a disposizione del professionista una serie di materiali pratici e operativi a supporto di ogni fase del processo di revisione.</w:t>
      </w:r>
    </w:p>
    <w:p w14:paraId="180CDC24" w14:textId="77777777" w:rsidR="00B02139" w:rsidRDefault="00B02139" w:rsidP="00B02139">
      <w:pPr>
        <w:pStyle w:val="xp2"/>
        <w:jc w:val="both"/>
        <w:rPr>
          <w:rFonts w:ascii="Arial" w:hAnsi="Arial" w:cs="Arial"/>
          <w:color w:val="000000"/>
          <w:sz w:val="24"/>
          <w:szCs w:val="24"/>
        </w:rPr>
      </w:pPr>
    </w:p>
    <w:p w14:paraId="6FB2BAA8" w14:textId="7B6CCD4C" w:rsidR="00B02139" w:rsidRDefault="00B02139" w:rsidP="00B02139">
      <w:pPr>
        <w:pStyle w:val="xp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4"/>
          <w:szCs w:val="24"/>
        </w:rPr>
        <w:t>Il primo Quaderno approfondisce le nozioni relative alle procedure di revisione, all’acquisizione degli elementi probativi, alla documentazione dell’attività e alla valutazione del rischio, soffermandosi in modo particolare sulla metodologia di campionamento. Il Quaderno II, dal taglio ancor più operativo, è incentrato sulle procedure di revisione e sulla relativa documentazione a supporto.</w:t>
      </w:r>
    </w:p>
    <w:p w14:paraId="25AF82EA" w14:textId="77777777" w:rsidR="00B02139" w:rsidRDefault="00B02139" w:rsidP="00B02139">
      <w:pPr>
        <w:pStyle w:val="xp2"/>
        <w:jc w:val="both"/>
        <w:rPr>
          <w:rFonts w:ascii="Arial" w:hAnsi="Arial" w:cs="Arial"/>
          <w:color w:val="000000"/>
          <w:sz w:val="24"/>
          <w:szCs w:val="24"/>
        </w:rPr>
      </w:pPr>
    </w:p>
    <w:p w14:paraId="36AFA72F" w14:textId="3C9D5298" w:rsidR="00B02139" w:rsidRDefault="00B02139" w:rsidP="00B02139">
      <w:pPr>
        <w:pStyle w:val="xp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Nell’informativa si segnalano inoltre le raccomandazioni fornite agli operatori del mondo delle società a partecipazione pubblica (organi amministrativi e di controllo, nonché soci pubblici) per un’applicazione ragionata, nel contesto dell’epidemia Covid-19, degli obblighi in materia di crisi di impresa, imposti per le società a controllo pubblico dagli artt. 6, co. 2 e 14, co. 2, 3, 4 e 5 del d.lgs. 175/2016, la cui efficacia non è stata sospesa dalla legislazione emergenziale.</w:t>
      </w:r>
    </w:p>
    <w:p w14:paraId="7A767625" w14:textId="77777777" w:rsidR="00B02139" w:rsidRDefault="00B02139" w:rsidP="00B02139">
      <w:pPr>
        <w:pStyle w:val="xp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5D531A77" w14:textId="2D9F5CFB" w:rsidR="00B02139" w:rsidRPr="00B02139" w:rsidRDefault="00B02139" w:rsidP="00B02139">
      <w:pPr>
        <w:pStyle w:val="xp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4"/>
          <w:szCs w:val="24"/>
        </w:rPr>
        <w:t>Come di consueto, nell'informativa</w:t>
      </w:r>
      <w:r>
        <w:rPr>
          <w:rStyle w:val="xapple-converted-space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vengono fornite, con richiamo nelle specifiche sezioni e con collegamento ipertestuale, tutte le comunicazioni inerenti alle attività svolte e in corso, le prossime iniziative istituzionali e i documenti e i contributi pubblicati.</w:t>
      </w:r>
      <w:r>
        <w:rPr>
          <w:rStyle w:val="xapple-converted-space"/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Tra i temi approfonditi, la Riforma Tuel, la Formazione dell’elenco nazionale organismi indipendenti di valutazione.</w:t>
      </w:r>
    </w:p>
    <w:p w14:paraId="7B1D73D5" w14:textId="00A51240" w:rsidR="00B3271C" w:rsidRPr="00684826" w:rsidRDefault="00322B37" w:rsidP="00B02139">
      <w:pPr>
        <w:jc w:val="both"/>
      </w:pPr>
    </w:p>
    <w:sectPr w:rsidR="00B3271C" w:rsidRPr="00684826" w:rsidSect="00986D90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B4AA9" w14:textId="77777777" w:rsidR="00322B37" w:rsidRDefault="00322B37" w:rsidP="00627996">
      <w:r>
        <w:separator/>
      </w:r>
    </w:p>
  </w:endnote>
  <w:endnote w:type="continuationSeparator" w:id="0">
    <w:p w14:paraId="0BFD2987" w14:textId="77777777" w:rsidR="00322B37" w:rsidRDefault="00322B37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.SFUI-Regula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24093" w14:textId="77777777" w:rsidR="00322B37" w:rsidRDefault="00322B37" w:rsidP="00627996">
      <w:r>
        <w:separator/>
      </w:r>
    </w:p>
  </w:footnote>
  <w:footnote w:type="continuationSeparator" w:id="0">
    <w:p w14:paraId="1354C51D" w14:textId="77777777" w:rsidR="00322B37" w:rsidRDefault="00322B37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4E572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3B848DC9" wp14:editId="6740233F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F2092"/>
    <w:rsid w:val="000F6B0A"/>
    <w:rsid w:val="001B3759"/>
    <w:rsid w:val="001D0C92"/>
    <w:rsid w:val="00206248"/>
    <w:rsid w:val="00237BEE"/>
    <w:rsid w:val="002B1170"/>
    <w:rsid w:val="002B1507"/>
    <w:rsid w:val="002E31F2"/>
    <w:rsid w:val="00322B37"/>
    <w:rsid w:val="003248FA"/>
    <w:rsid w:val="003367D1"/>
    <w:rsid w:val="0038706A"/>
    <w:rsid w:val="003C2FC0"/>
    <w:rsid w:val="004C1060"/>
    <w:rsid w:val="004C69D3"/>
    <w:rsid w:val="00595991"/>
    <w:rsid w:val="00627996"/>
    <w:rsid w:val="00656CC5"/>
    <w:rsid w:val="00684826"/>
    <w:rsid w:val="006B550C"/>
    <w:rsid w:val="006D5AC7"/>
    <w:rsid w:val="00734687"/>
    <w:rsid w:val="00785609"/>
    <w:rsid w:val="007A5D9D"/>
    <w:rsid w:val="0091774A"/>
    <w:rsid w:val="009847A1"/>
    <w:rsid w:val="00986D90"/>
    <w:rsid w:val="009A3D78"/>
    <w:rsid w:val="009C067A"/>
    <w:rsid w:val="009D1104"/>
    <w:rsid w:val="009F27EC"/>
    <w:rsid w:val="00AC6BB0"/>
    <w:rsid w:val="00B02139"/>
    <w:rsid w:val="00BD4233"/>
    <w:rsid w:val="00CD5A5F"/>
    <w:rsid w:val="00CE681E"/>
    <w:rsid w:val="00D0285A"/>
    <w:rsid w:val="00D41E98"/>
    <w:rsid w:val="00DB4B99"/>
    <w:rsid w:val="00F4452F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75EE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paragraph" w:customStyle="1" w:styleId="s18">
    <w:name w:val="s18"/>
    <w:basedOn w:val="Normale"/>
    <w:rsid w:val="00FF7D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bumpedfont20">
    <w:name w:val="bumpedfont20"/>
    <w:basedOn w:val="Carpredefinitoparagrafo"/>
    <w:rsid w:val="00FF7D34"/>
  </w:style>
  <w:style w:type="character" w:customStyle="1" w:styleId="apple-converted-space">
    <w:name w:val="apple-converted-space"/>
    <w:basedOn w:val="Carpredefinitoparagrafo"/>
    <w:rsid w:val="00FF7D34"/>
  </w:style>
  <w:style w:type="character" w:styleId="Collegamentoipertestuale">
    <w:name w:val="Hyperlink"/>
    <w:basedOn w:val="Carpredefinitoparagrafo"/>
    <w:uiPriority w:val="99"/>
    <w:unhideWhenUsed/>
    <w:rsid w:val="00FF7D34"/>
    <w:rPr>
      <w:color w:val="0000FF"/>
      <w:u w:val="single"/>
    </w:rPr>
  </w:style>
  <w:style w:type="paragraph" w:customStyle="1" w:styleId="p1">
    <w:name w:val="p1"/>
    <w:basedOn w:val="Normale"/>
    <w:rsid w:val="00FF7D34"/>
    <w:rPr>
      <w:rFonts w:ascii=".AppleSystemUIFont" w:eastAsia="Times New Roman" w:hAnsi=".AppleSystemUIFont" w:cs="Times New Roman"/>
      <w:sz w:val="35"/>
      <w:szCs w:val="35"/>
      <w:lang w:eastAsia="it-IT"/>
    </w:rPr>
  </w:style>
  <w:style w:type="character" w:customStyle="1" w:styleId="s1">
    <w:name w:val="s1"/>
    <w:basedOn w:val="Carpredefinitoparagrafo"/>
    <w:rsid w:val="00FF7D34"/>
    <w:rPr>
      <w:rFonts w:ascii=".SFUI-Regular" w:hAnsi=".SFUI-Regular" w:hint="default"/>
      <w:b w:val="0"/>
      <w:bCs w:val="0"/>
      <w:i w:val="0"/>
      <w:iCs w:val="0"/>
      <w:sz w:val="35"/>
      <w:szCs w:val="35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3D7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BD4233"/>
    <w:rPr>
      <w:color w:val="605E5C"/>
      <w:shd w:val="clear" w:color="auto" w:fill="E1DFDD"/>
    </w:rPr>
  </w:style>
  <w:style w:type="paragraph" w:customStyle="1" w:styleId="xp1">
    <w:name w:val="x_p1"/>
    <w:basedOn w:val="Normale"/>
    <w:rsid w:val="00B02139"/>
    <w:rPr>
      <w:rFonts w:ascii="Calibri" w:hAnsi="Calibri" w:cs="Calibri"/>
      <w:sz w:val="22"/>
      <w:szCs w:val="22"/>
      <w:lang w:eastAsia="it-IT"/>
    </w:rPr>
  </w:style>
  <w:style w:type="paragraph" w:customStyle="1" w:styleId="xp2">
    <w:name w:val="x_p2"/>
    <w:basedOn w:val="Normale"/>
    <w:rsid w:val="00B02139"/>
    <w:rPr>
      <w:rFonts w:ascii="Calibri" w:hAnsi="Calibri" w:cs="Calibri"/>
      <w:sz w:val="22"/>
      <w:szCs w:val="22"/>
      <w:lang w:eastAsia="it-IT"/>
    </w:rPr>
  </w:style>
  <w:style w:type="character" w:customStyle="1" w:styleId="xs1">
    <w:name w:val="x_s1"/>
    <w:basedOn w:val="Carpredefinitoparagrafo"/>
    <w:rsid w:val="00B02139"/>
  </w:style>
  <w:style w:type="character" w:customStyle="1" w:styleId="xapple-converted-space">
    <w:name w:val="x_apple-converted-space"/>
    <w:basedOn w:val="Carpredefinitoparagrafo"/>
    <w:rsid w:val="00B02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5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ess-magazine.it/attenzione-sulle-ultime-novita-in-materia-id-economia-degli-enti-local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13</cp:revision>
  <dcterms:created xsi:type="dcterms:W3CDTF">2020-10-23T13:06:00Z</dcterms:created>
  <dcterms:modified xsi:type="dcterms:W3CDTF">2020-11-10T08:29:00Z</dcterms:modified>
</cp:coreProperties>
</file>