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8D" w:rsidRPr="00E7772C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4226860"/>
      <w:bookmarkStart w:id="1" w:name="_Hlk15042534"/>
      <w:bookmarkStart w:id="2" w:name="_Hlk15900679"/>
      <w:bookmarkStart w:id="3" w:name="_Hlk16072427"/>
    </w:p>
    <w:bookmarkEnd w:id="0"/>
    <w:bookmarkEnd w:id="1"/>
    <w:bookmarkEnd w:id="2"/>
    <w:p w:rsidR="00214338" w:rsidRDefault="00214338" w:rsidP="00E7772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14338" w:rsidRPr="006B5DE7" w:rsidRDefault="00214338" w:rsidP="00E7772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7772C" w:rsidRPr="006B5DE7" w:rsidRDefault="00E7772C" w:rsidP="00E7772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Hlk16242038"/>
      <w:r w:rsidRPr="006B5DE7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:rsidR="00603ABA" w:rsidRPr="006B5DE7" w:rsidRDefault="00603ABA" w:rsidP="00E7772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bookmarkEnd w:id="3"/>
    <w:p w:rsidR="00CD2461" w:rsidRPr="006B5DE7" w:rsidRDefault="00CD2461" w:rsidP="00CD2461">
      <w:pPr>
        <w:rPr>
          <w:rFonts w:ascii="Arial" w:hAnsi="Arial" w:cs="Arial"/>
          <w:b/>
          <w:sz w:val="24"/>
          <w:szCs w:val="24"/>
        </w:rPr>
      </w:pPr>
      <w:r w:rsidRPr="006B5DE7">
        <w:rPr>
          <w:rFonts w:ascii="Arial" w:hAnsi="Arial" w:cs="Arial"/>
          <w:b/>
          <w:sz w:val="24"/>
          <w:szCs w:val="24"/>
        </w:rPr>
        <w:t>E-FATTURA: COMMERCIALISTI, NO SANZIONI SU QUELLE DI AGOSTO</w:t>
      </w:r>
    </w:p>
    <w:p w:rsidR="006B5DE7" w:rsidRDefault="00AE4C43" w:rsidP="006B5DE7">
      <w:pPr>
        <w:rPr>
          <w:rFonts w:ascii="Arial" w:hAnsi="Arial" w:cs="Arial"/>
          <w:b/>
          <w:sz w:val="24"/>
          <w:szCs w:val="24"/>
        </w:rPr>
      </w:pPr>
      <w:r w:rsidRPr="006B5DE7">
        <w:rPr>
          <w:rFonts w:ascii="Arial" w:hAnsi="Arial" w:cs="Arial"/>
          <w:b/>
          <w:sz w:val="24"/>
          <w:szCs w:val="24"/>
        </w:rPr>
        <w:t xml:space="preserve">La categoria chiede chiarimenti anche sulla rateizzazione dei versamenti </w:t>
      </w:r>
      <w:bookmarkEnd w:id="4"/>
      <w:r w:rsidR="006B5DE7">
        <w:rPr>
          <w:rFonts w:ascii="Arial" w:hAnsi="Arial" w:cs="Arial"/>
          <w:b/>
          <w:sz w:val="24"/>
          <w:szCs w:val="24"/>
        </w:rPr>
        <w:t>senza piano</w:t>
      </w:r>
    </w:p>
    <w:p w:rsidR="006B5DE7" w:rsidRDefault="006B5DE7" w:rsidP="006B5DE7">
      <w:pPr>
        <w:rPr>
          <w:rFonts w:ascii="Arial" w:hAnsi="Arial" w:cs="Arial"/>
          <w:b/>
          <w:sz w:val="24"/>
          <w:szCs w:val="24"/>
        </w:rPr>
      </w:pPr>
    </w:p>
    <w:p w:rsidR="006B5DE7" w:rsidRPr="006B5DE7" w:rsidRDefault="006B5DE7" w:rsidP="006B5DE7">
      <w:pPr>
        <w:jc w:val="both"/>
        <w:rPr>
          <w:rFonts w:ascii="Arial" w:hAnsi="Arial" w:cs="Arial"/>
          <w:b/>
          <w:sz w:val="24"/>
          <w:szCs w:val="24"/>
        </w:rPr>
      </w:pPr>
      <w:r w:rsidRPr="006B5DE7">
        <w:rPr>
          <w:rFonts w:ascii="Arial" w:hAnsi="Arial" w:cs="Arial"/>
          <w:i/>
          <w:iCs/>
          <w:sz w:val="24"/>
          <w:szCs w:val="24"/>
        </w:rPr>
        <w:t>Roma, 9 agosto 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B5DE7">
        <w:rPr>
          <w:rFonts w:ascii="Arial" w:hAnsi="Arial" w:cs="Arial"/>
          <w:sz w:val="24"/>
          <w:szCs w:val="24"/>
        </w:rPr>
        <w:t xml:space="preserve">Rispettare anche nel mese di agosto il termine di emissione delle fatture elettroniche entro dodici giorni dall’effettuazione dell’operazione comporta </w:t>
      </w:r>
      <w:r w:rsidRPr="006B5DE7">
        <w:rPr>
          <w:rFonts w:ascii="Arial" w:hAnsi="Arial" w:cs="Arial"/>
          <w:b/>
          <w:sz w:val="24"/>
          <w:szCs w:val="24"/>
        </w:rPr>
        <w:t>gravi disagi</w:t>
      </w:r>
      <w:r w:rsidRPr="006B5DE7">
        <w:rPr>
          <w:rFonts w:ascii="Arial" w:hAnsi="Arial" w:cs="Arial"/>
          <w:sz w:val="24"/>
          <w:szCs w:val="24"/>
        </w:rPr>
        <w:t xml:space="preserve"> per i professionisti. “Questo termine – afferma in una nota il presidente del Consiglio nazionale della categoria, </w:t>
      </w:r>
      <w:r w:rsidRPr="006B5DE7">
        <w:rPr>
          <w:rFonts w:ascii="Arial" w:hAnsi="Arial" w:cs="Arial"/>
          <w:b/>
          <w:sz w:val="24"/>
          <w:szCs w:val="24"/>
        </w:rPr>
        <w:t>Massimo Miani</w:t>
      </w:r>
      <w:r w:rsidRPr="006B5DE7">
        <w:rPr>
          <w:rFonts w:ascii="Arial" w:hAnsi="Arial" w:cs="Arial"/>
          <w:sz w:val="24"/>
          <w:szCs w:val="24"/>
        </w:rPr>
        <w:t xml:space="preserve"> – nel periodo feriale mette in </w:t>
      </w:r>
      <w:r w:rsidRPr="006B5DE7">
        <w:rPr>
          <w:rFonts w:ascii="Arial" w:hAnsi="Arial" w:cs="Arial"/>
          <w:b/>
          <w:sz w:val="24"/>
          <w:szCs w:val="24"/>
        </w:rPr>
        <w:t>estrema difficoltà</w:t>
      </w:r>
      <w:r w:rsidRPr="006B5DE7">
        <w:rPr>
          <w:rFonts w:ascii="Arial" w:hAnsi="Arial" w:cs="Arial"/>
          <w:sz w:val="24"/>
          <w:szCs w:val="24"/>
        </w:rPr>
        <w:t xml:space="preserve"> molti nostri colleghi e, più in generale, tutti i prestatori di servizi. Pur essendo oggi previsto per i contribuenti mensili lo slittamento al </w:t>
      </w:r>
      <w:r w:rsidRPr="006B5DE7">
        <w:rPr>
          <w:rFonts w:ascii="Arial" w:hAnsi="Arial" w:cs="Arial"/>
          <w:b/>
          <w:sz w:val="24"/>
          <w:szCs w:val="24"/>
        </w:rPr>
        <w:t>30 settembre 2019</w:t>
      </w:r>
      <w:r w:rsidRPr="006B5DE7">
        <w:rPr>
          <w:rFonts w:ascii="Arial" w:hAnsi="Arial" w:cs="Arial"/>
          <w:sz w:val="24"/>
          <w:szCs w:val="24"/>
        </w:rPr>
        <w:t xml:space="preserve"> della moratoria sulle sanzioni in caso di tardiva emissione della fattura, il problema si pone comunque per </w:t>
      </w:r>
      <w:r w:rsidRPr="006B5DE7">
        <w:rPr>
          <w:rFonts w:ascii="Arial" w:hAnsi="Arial" w:cs="Arial"/>
          <w:b/>
          <w:sz w:val="24"/>
          <w:szCs w:val="24"/>
        </w:rPr>
        <w:t>i contribuenti trimestrali</w:t>
      </w:r>
      <w:r w:rsidRPr="006B5DE7">
        <w:rPr>
          <w:rFonts w:ascii="Arial" w:hAnsi="Arial" w:cs="Arial"/>
          <w:sz w:val="24"/>
          <w:szCs w:val="24"/>
        </w:rPr>
        <w:t xml:space="preserve"> e, dall’anno prossimo, anche per quelli </w:t>
      </w:r>
      <w:r w:rsidRPr="006B5DE7">
        <w:rPr>
          <w:rFonts w:ascii="Arial" w:hAnsi="Arial" w:cs="Arial"/>
          <w:b/>
          <w:sz w:val="24"/>
          <w:szCs w:val="24"/>
        </w:rPr>
        <w:t>mensili</w:t>
      </w:r>
      <w:r w:rsidRPr="006B5DE7">
        <w:rPr>
          <w:rFonts w:ascii="Arial" w:hAnsi="Arial" w:cs="Arial"/>
          <w:sz w:val="24"/>
          <w:szCs w:val="24"/>
        </w:rPr>
        <w:t>.</w:t>
      </w:r>
      <w:r w:rsidRPr="006B5DE7">
        <w:rPr>
          <w:rFonts w:ascii="Arial" w:hAnsi="Arial" w:cs="Arial"/>
          <w:sz w:val="24"/>
          <w:szCs w:val="24"/>
        </w:rPr>
        <w:t xml:space="preserve"> </w:t>
      </w:r>
      <w:r w:rsidRPr="006B5DE7">
        <w:rPr>
          <w:rFonts w:ascii="Arial" w:hAnsi="Arial" w:cs="Arial"/>
          <w:sz w:val="24"/>
          <w:szCs w:val="24"/>
        </w:rPr>
        <w:t xml:space="preserve">Per questo </w:t>
      </w:r>
      <w:r w:rsidRPr="006B5DE7">
        <w:rPr>
          <w:rFonts w:ascii="Arial" w:hAnsi="Arial" w:cs="Arial"/>
          <w:sz w:val="24"/>
          <w:szCs w:val="24"/>
        </w:rPr>
        <w:t xml:space="preserve">- prosegue Miani - </w:t>
      </w:r>
      <w:r w:rsidRPr="006B5DE7">
        <w:rPr>
          <w:rFonts w:ascii="Arial" w:hAnsi="Arial" w:cs="Arial"/>
          <w:sz w:val="24"/>
          <w:szCs w:val="24"/>
        </w:rPr>
        <w:t xml:space="preserve">chiediamo una </w:t>
      </w:r>
      <w:r w:rsidRPr="006B5DE7">
        <w:rPr>
          <w:rFonts w:ascii="Arial" w:hAnsi="Arial" w:cs="Arial"/>
          <w:b/>
          <w:sz w:val="24"/>
          <w:szCs w:val="24"/>
        </w:rPr>
        <w:t>sospensione feriale</w:t>
      </w:r>
      <w:r w:rsidRPr="006B5DE7">
        <w:rPr>
          <w:rFonts w:ascii="Arial" w:hAnsi="Arial" w:cs="Arial"/>
          <w:sz w:val="24"/>
          <w:szCs w:val="24"/>
        </w:rPr>
        <w:t xml:space="preserve"> anche per il termine di emissione delle fatture, fermo restando ovviamente il rispetto del termine di liquidazione periodica del tributo, soluzione questa che, senza arrecare </w:t>
      </w:r>
      <w:r w:rsidRPr="006B5DE7">
        <w:rPr>
          <w:rFonts w:ascii="Arial" w:hAnsi="Arial" w:cs="Arial"/>
          <w:b/>
          <w:sz w:val="24"/>
          <w:szCs w:val="24"/>
        </w:rPr>
        <w:t>alcun nocumento</w:t>
      </w:r>
      <w:r w:rsidRPr="006B5DE7">
        <w:rPr>
          <w:rFonts w:ascii="Arial" w:hAnsi="Arial" w:cs="Arial"/>
          <w:sz w:val="24"/>
          <w:szCs w:val="24"/>
        </w:rPr>
        <w:t xml:space="preserve"> al gettito erariale, costituirebbe, senza dubbio, un segnale concreto dell’</w:t>
      </w:r>
      <w:r w:rsidRPr="006B5DE7">
        <w:rPr>
          <w:rFonts w:ascii="Arial" w:hAnsi="Arial" w:cs="Arial"/>
          <w:b/>
          <w:sz w:val="24"/>
          <w:szCs w:val="24"/>
        </w:rPr>
        <w:t>attenzione</w:t>
      </w:r>
      <w:r w:rsidRPr="006B5DE7">
        <w:rPr>
          <w:rFonts w:ascii="Arial" w:hAnsi="Arial" w:cs="Arial"/>
          <w:sz w:val="24"/>
          <w:szCs w:val="24"/>
        </w:rPr>
        <w:t xml:space="preserve"> del legislatore alle esigenze di effettiva, e non solo formale, </w:t>
      </w:r>
      <w:r w:rsidRPr="006B5DE7">
        <w:rPr>
          <w:rFonts w:ascii="Arial" w:hAnsi="Arial" w:cs="Arial"/>
          <w:b/>
          <w:sz w:val="24"/>
          <w:szCs w:val="24"/>
        </w:rPr>
        <w:t xml:space="preserve">semplificazione </w:t>
      </w:r>
      <w:r w:rsidRPr="006B5DE7">
        <w:rPr>
          <w:rFonts w:ascii="Arial" w:hAnsi="Arial" w:cs="Arial"/>
          <w:sz w:val="24"/>
          <w:szCs w:val="24"/>
        </w:rPr>
        <w:t>del nostro sistema fiscale”.</w:t>
      </w:r>
    </w:p>
    <w:p w:rsidR="00CD0A46" w:rsidRPr="006B5DE7" w:rsidRDefault="00CD0A46" w:rsidP="006B5DE7">
      <w:pPr>
        <w:jc w:val="both"/>
        <w:rPr>
          <w:rFonts w:ascii="Arial" w:hAnsi="Arial" w:cs="Arial"/>
          <w:sz w:val="24"/>
          <w:szCs w:val="24"/>
        </w:rPr>
      </w:pPr>
    </w:p>
    <w:p w:rsidR="00182C03" w:rsidRPr="006B5DE7" w:rsidRDefault="00182C03" w:rsidP="006B5DE7">
      <w:pPr>
        <w:pStyle w:val="NormaleWeb"/>
        <w:jc w:val="both"/>
        <w:rPr>
          <w:rFonts w:ascii="Arial" w:hAnsi="Arial" w:cs="Arial"/>
          <w:color w:val="000000"/>
        </w:rPr>
      </w:pPr>
      <w:bookmarkStart w:id="5" w:name="_GoBack"/>
      <w:bookmarkEnd w:id="5"/>
    </w:p>
    <w:p w:rsidR="00CD0A46" w:rsidRPr="006B5DE7" w:rsidRDefault="00182C03" w:rsidP="006B5DE7">
      <w:pPr>
        <w:pStyle w:val="NormaleWeb"/>
        <w:jc w:val="both"/>
        <w:rPr>
          <w:rFonts w:ascii="Arial" w:hAnsi="Arial" w:cs="Arial"/>
        </w:rPr>
      </w:pPr>
      <w:r w:rsidRPr="006B5DE7">
        <w:rPr>
          <w:rFonts w:ascii="Arial" w:hAnsi="Arial" w:cs="Arial"/>
          <w:color w:val="000000"/>
        </w:rPr>
        <w:t xml:space="preserve">I commercialisti chiedono chiarimenti anche in materia di rateizzazione per chi ha versato senza piano prima del 30 settembre. “Dalla </w:t>
      </w:r>
      <w:r w:rsidR="00AE4C43" w:rsidRPr="006B5DE7">
        <w:rPr>
          <w:rFonts w:ascii="Arial" w:hAnsi="Arial" w:cs="Arial"/>
          <w:color w:val="000000"/>
        </w:rPr>
        <w:t xml:space="preserve">lettura della risoluzione delle Entrate </w:t>
      </w:r>
      <w:r w:rsidR="00AE4C43" w:rsidRPr="006B5DE7">
        <w:rPr>
          <w:rFonts w:ascii="Arial" w:eastAsia="Times New Roman" w:hAnsi="Arial" w:cs="Arial"/>
        </w:rPr>
        <w:t>1.8.2019, n. 71</w:t>
      </w:r>
      <w:r w:rsidR="006B5DE7">
        <w:rPr>
          <w:rFonts w:ascii="Arial" w:eastAsia="Times New Roman" w:hAnsi="Arial" w:cs="Arial"/>
        </w:rPr>
        <w:t xml:space="preserve"> relativa alla p</w:t>
      </w:r>
      <w:r w:rsidR="00AE4C43" w:rsidRPr="006B5DE7">
        <w:rPr>
          <w:rFonts w:ascii="Arial" w:eastAsia="Times New Roman" w:hAnsi="Arial" w:cs="Arial"/>
        </w:rPr>
        <w:t xml:space="preserve">roroga </w:t>
      </w:r>
      <w:r w:rsidR="006B5DE7">
        <w:rPr>
          <w:rFonts w:ascii="Arial" w:eastAsia="Times New Roman" w:hAnsi="Arial" w:cs="Arial"/>
        </w:rPr>
        <w:t xml:space="preserve">dei </w:t>
      </w:r>
      <w:r w:rsidR="00AE4C43" w:rsidRPr="006B5DE7">
        <w:rPr>
          <w:rFonts w:ascii="Arial" w:eastAsia="Times New Roman" w:hAnsi="Arial" w:cs="Arial"/>
        </w:rPr>
        <w:t xml:space="preserve">versamenti e </w:t>
      </w:r>
      <w:r w:rsidR="006B5DE7">
        <w:rPr>
          <w:rFonts w:ascii="Arial" w:eastAsia="Times New Roman" w:hAnsi="Arial" w:cs="Arial"/>
        </w:rPr>
        <w:t xml:space="preserve">alla </w:t>
      </w:r>
      <w:r w:rsidR="00AE4C43" w:rsidRPr="006B5DE7">
        <w:rPr>
          <w:rFonts w:ascii="Arial" w:eastAsia="Times New Roman" w:hAnsi="Arial" w:cs="Arial"/>
        </w:rPr>
        <w:t>rateizzazione</w:t>
      </w:r>
      <w:r w:rsidRPr="006B5DE7">
        <w:rPr>
          <w:rFonts w:ascii="Arial" w:hAnsi="Arial" w:cs="Arial"/>
          <w:color w:val="000000"/>
        </w:rPr>
        <w:t xml:space="preserve"> – affermano i due Consigli</w:t>
      </w:r>
      <w:r w:rsidR="00AE4C43" w:rsidRPr="006B5DE7">
        <w:rPr>
          <w:rFonts w:ascii="Arial" w:hAnsi="Arial" w:cs="Arial"/>
          <w:color w:val="000000"/>
        </w:rPr>
        <w:t>e</w:t>
      </w:r>
      <w:r w:rsidRPr="006B5DE7">
        <w:rPr>
          <w:rFonts w:ascii="Arial" w:hAnsi="Arial" w:cs="Arial"/>
          <w:color w:val="000000"/>
        </w:rPr>
        <w:t xml:space="preserve">ri nazionali delegati alla fiscalità, </w:t>
      </w:r>
      <w:r w:rsidRPr="006B5DE7">
        <w:rPr>
          <w:rFonts w:ascii="Arial" w:hAnsi="Arial" w:cs="Arial"/>
          <w:b/>
          <w:color w:val="000000"/>
        </w:rPr>
        <w:t>Gilberto Gelosa</w:t>
      </w:r>
      <w:r w:rsidRPr="006B5DE7">
        <w:rPr>
          <w:rFonts w:ascii="Arial" w:hAnsi="Arial" w:cs="Arial"/>
          <w:color w:val="000000"/>
        </w:rPr>
        <w:t xml:space="preserve"> e </w:t>
      </w:r>
      <w:r w:rsidR="00AE4C43" w:rsidRPr="006B5DE7">
        <w:rPr>
          <w:rFonts w:ascii="Arial" w:hAnsi="Arial" w:cs="Arial"/>
          <w:b/>
          <w:color w:val="000000"/>
        </w:rPr>
        <w:t>Maurizio</w:t>
      </w:r>
      <w:r w:rsidRPr="006B5DE7">
        <w:rPr>
          <w:rFonts w:ascii="Arial" w:hAnsi="Arial" w:cs="Arial"/>
          <w:b/>
          <w:color w:val="000000"/>
        </w:rPr>
        <w:t xml:space="preserve"> Posta</w:t>
      </w:r>
      <w:r w:rsidR="00AE4C43" w:rsidRPr="006B5DE7">
        <w:rPr>
          <w:rFonts w:ascii="Arial" w:hAnsi="Arial" w:cs="Arial"/>
          <w:b/>
          <w:color w:val="000000"/>
        </w:rPr>
        <w:t>l</w:t>
      </w:r>
      <w:r w:rsidRPr="006B5DE7">
        <w:rPr>
          <w:rFonts w:ascii="Arial" w:hAnsi="Arial" w:cs="Arial"/>
          <w:color w:val="000000"/>
        </w:rPr>
        <w:t xml:space="preserve"> - sembrerebbe evincersi che i</w:t>
      </w:r>
      <w:r w:rsidRPr="006B5DE7">
        <w:rPr>
          <w:rFonts w:ascii="Arial" w:hAnsi="Arial" w:cs="Arial"/>
          <w:color w:val="000000"/>
        </w:rPr>
        <w:t xml:space="preserve"> contribuent</w:t>
      </w:r>
      <w:r w:rsidRPr="006B5DE7">
        <w:rPr>
          <w:rFonts w:ascii="Arial" w:hAnsi="Arial" w:cs="Arial"/>
          <w:color w:val="000000"/>
        </w:rPr>
        <w:t>i</w:t>
      </w:r>
      <w:r w:rsidRPr="006B5DE7">
        <w:rPr>
          <w:rFonts w:ascii="Arial" w:hAnsi="Arial" w:cs="Arial"/>
          <w:color w:val="000000"/>
        </w:rPr>
        <w:t xml:space="preserve"> </w:t>
      </w:r>
      <w:r w:rsidRPr="006B5DE7">
        <w:rPr>
          <w:rFonts w:ascii="Arial" w:hAnsi="Arial" w:cs="Arial"/>
          <w:color w:val="000000"/>
        </w:rPr>
        <w:t xml:space="preserve">che </w:t>
      </w:r>
      <w:r w:rsidRPr="006B5DE7">
        <w:rPr>
          <w:rFonts w:ascii="Arial" w:hAnsi="Arial" w:cs="Arial"/>
          <w:color w:val="000000"/>
        </w:rPr>
        <w:t>ha</w:t>
      </w:r>
      <w:r w:rsidRPr="006B5DE7">
        <w:rPr>
          <w:rFonts w:ascii="Arial" w:hAnsi="Arial" w:cs="Arial"/>
          <w:color w:val="000000"/>
        </w:rPr>
        <w:t>nno</w:t>
      </w:r>
      <w:r w:rsidRPr="006B5DE7">
        <w:rPr>
          <w:rFonts w:ascii="Arial" w:hAnsi="Arial" w:cs="Arial"/>
          <w:color w:val="000000"/>
        </w:rPr>
        <w:t xml:space="preserve"> versato importi sganciati da un piano di rateazione, secondo le disponibilità, fino al 30.9.2019</w:t>
      </w:r>
      <w:r w:rsidR="00AE4C43" w:rsidRPr="006B5DE7">
        <w:rPr>
          <w:rFonts w:ascii="Arial" w:hAnsi="Arial" w:cs="Arial"/>
          <w:color w:val="000000"/>
        </w:rPr>
        <w:t>,</w:t>
      </w:r>
      <w:r w:rsidRPr="006B5DE7">
        <w:rPr>
          <w:rFonts w:ascii="Arial" w:hAnsi="Arial" w:cs="Arial"/>
          <w:color w:val="000000"/>
        </w:rPr>
        <w:t xml:space="preserve"> </w:t>
      </w:r>
      <w:r w:rsidRPr="006B5DE7">
        <w:rPr>
          <w:rFonts w:ascii="Arial" w:hAnsi="Arial" w:cs="Arial"/>
          <w:color w:val="000000"/>
        </w:rPr>
        <w:t xml:space="preserve">non possano </w:t>
      </w:r>
      <w:r w:rsidRPr="006B5DE7">
        <w:rPr>
          <w:rFonts w:ascii="Arial" w:hAnsi="Arial" w:cs="Arial"/>
          <w:color w:val="000000"/>
        </w:rPr>
        <w:t>beneficiare della rateizzazione del residuo e de</w:t>
      </w:r>
      <w:r w:rsidRPr="006B5DE7">
        <w:rPr>
          <w:rFonts w:ascii="Arial" w:hAnsi="Arial" w:cs="Arial"/>
          <w:color w:val="000000"/>
        </w:rPr>
        <w:t>bbano</w:t>
      </w:r>
      <w:r w:rsidRPr="006B5DE7">
        <w:rPr>
          <w:rFonts w:ascii="Arial" w:hAnsi="Arial" w:cs="Arial"/>
          <w:color w:val="000000"/>
        </w:rPr>
        <w:t xml:space="preserve"> </w:t>
      </w:r>
      <w:r w:rsidRPr="006B5DE7">
        <w:rPr>
          <w:rFonts w:ascii="Arial" w:hAnsi="Arial" w:cs="Arial"/>
          <w:b/>
          <w:color w:val="000000"/>
        </w:rPr>
        <w:t>versare tutto entro il 3</w:t>
      </w:r>
      <w:r w:rsidRPr="006B5DE7">
        <w:rPr>
          <w:rFonts w:ascii="Arial" w:hAnsi="Arial" w:cs="Arial"/>
          <w:b/>
          <w:color w:val="000000"/>
        </w:rPr>
        <w:t>0 settembre</w:t>
      </w:r>
      <w:r w:rsidR="00AE4C43" w:rsidRPr="006B5DE7">
        <w:rPr>
          <w:rFonts w:ascii="Arial" w:hAnsi="Arial" w:cs="Arial"/>
          <w:color w:val="000000"/>
        </w:rPr>
        <w:t xml:space="preserve">. Una indicazione che appare </w:t>
      </w:r>
      <w:r w:rsidR="00AE4C43" w:rsidRPr="006B5DE7">
        <w:rPr>
          <w:rFonts w:ascii="Arial" w:hAnsi="Arial" w:cs="Arial"/>
          <w:b/>
          <w:color w:val="000000"/>
        </w:rPr>
        <w:t>eccessivamente rigorosa</w:t>
      </w:r>
      <w:r w:rsidR="00AE4C43" w:rsidRPr="006B5DE7">
        <w:rPr>
          <w:rFonts w:ascii="Arial" w:hAnsi="Arial" w:cs="Arial"/>
          <w:color w:val="000000"/>
        </w:rPr>
        <w:t xml:space="preserve"> e di cui non comprendiamo le motivazioni. Ci chiediamo perché impedire di </w:t>
      </w:r>
      <w:r w:rsidR="00AE4C43" w:rsidRPr="006B5DE7">
        <w:rPr>
          <w:rFonts w:ascii="Arial" w:hAnsi="Arial" w:cs="Arial"/>
          <w:color w:val="000000"/>
        </w:rPr>
        <w:t>versare il residuo a ottobre e novembre</w:t>
      </w:r>
      <w:r w:rsidR="00AE4C43" w:rsidRPr="006B5DE7">
        <w:rPr>
          <w:rFonts w:ascii="Arial" w:hAnsi="Arial" w:cs="Arial"/>
          <w:color w:val="000000"/>
        </w:rPr>
        <w:t>,</w:t>
      </w:r>
      <w:r w:rsidR="00AE4C43" w:rsidRPr="006B5DE7">
        <w:rPr>
          <w:rFonts w:ascii="Arial" w:hAnsi="Arial" w:cs="Arial"/>
          <w:color w:val="000000"/>
        </w:rPr>
        <w:t xml:space="preserve"> nel rispetto del terzo per rata</w:t>
      </w:r>
      <w:r w:rsidR="00AE4C43" w:rsidRPr="006B5DE7">
        <w:rPr>
          <w:rFonts w:ascii="Arial" w:hAnsi="Arial" w:cs="Arial"/>
          <w:color w:val="000000"/>
        </w:rPr>
        <w:t xml:space="preserve">. Ci auguriamo che l’Agenzia delle Entrate possa fornire un chiarimento ulteriore e che soprattutto che l’interpretazione non sia </w:t>
      </w:r>
      <w:r w:rsidR="00AE4C43" w:rsidRPr="006B5DE7">
        <w:rPr>
          <w:rFonts w:ascii="Arial" w:hAnsi="Arial" w:cs="Arial"/>
          <w:b/>
          <w:color w:val="000000"/>
        </w:rPr>
        <w:t>inutilmente restrittiva</w:t>
      </w:r>
      <w:r w:rsidR="00AE4C43" w:rsidRPr="006B5DE7">
        <w:rPr>
          <w:rFonts w:ascii="Arial" w:hAnsi="Arial" w:cs="Arial"/>
          <w:color w:val="000000"/>
        </w:rPr>
        <w:t xml:space="preserve"> e </w:t>
      </w:r>
      <w:r w:rsidR="00AE4C43" w:rsidRPr="006B5DE7">
        <w:rPr>
          <w:rFonts w:ascii="Arial" w:hAnsi="Arial" w:cs="Arial"/>
          <w:b/>
          <w:color w:val="000000"/>
        </w:rPr>
        <w:t>punitiva</w:t>
      </w:r>
      <w:r w:rsidR="00AE4C43" w:rsidRPr="006B5DE7">
        <w:rPr>
          <w:rFonts w:ascii="Arial" w:hAnsi="Arial" w:cs="Arial"/>
          <w:color w:val="000000"/>
        </w:rPr>
        <w:t xml:space="preserve">”. </w:t>
      </w:r>
    </w:p>
    <w:sectPr w:rsidR="00CD0A46" w:rsidRPr="006B5DE7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FEE" w:rsidRDefault="008C6FEE" w:rsidP="0078332C">
      <w:r>
        <w:separator/>
      </w:r>
    </w:p>
  </w:endnote>
  <w:endnote w:type="continuationSeparator" w:id="0">
    <w:p w:rsidR="008C6FEE" w:rsidRDefault="008C6FE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FEE" w:rsidRDefault="008C6FEE" w:rsidP="0078332C">
      <w:r>
        <w:separator/>
      </w:r>
    </w:p>
  </w:footnote>
  <w:footnote w:type="continuationSeparator" w:id="0">
    <w:p w:rsidR="008C6FEE" w:rsidRDefault="008C6FE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6A08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F5D3D1A"/>
    <w:multiLevelType w:val="hybridMultilevel"/>
    <w:tmpl w:val="F732FA46"/>
    <w:lvl w:ilvl="0" w:tplc="839C8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6CE4"/>
    <w:rsid w:val="00037091"/>
    <w:rsid w:val="000539AC"/>
    <w:rsid w:val="0006018A"/>
    <w:rsid w:val="0007464D"/>
    <w:rsid w:val="000806B0"/>
    <w:rsid w:val="00084329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2482D"/>
    <w:rsid w:val="00134D8D"/>
    <w:rsid w:val="0016059D"/>
    <w:rsid w:val="001702C7"/>
    <w:rsid w:val="00171DC0"/>
    <w:rsid w:val="00173E3A"/>
    <w:rsid w:val="00173F96"/>
    <w:rsid w:val="00174310"/>
    <w:rsid w:val="00182C03"/>
    <w:rsid w:val="00186787"/>
    <w:rsid w:val="00191BB6"/>
    <w:rsid w:val="00194C03"/>
    <w:rsid w:val="001A0E52"/>
    <w:rsid w:val="001A4F48"/>
    <w:rsid w:val="001B0DE6"/>
    <w:rsid w:val="001C67E1"/>
    <w:rsid w:val="001C7E5F"/>
    <w:rsid w:val="001D456F"/>
    <w:rsid w:val="002062BE"/>
    <w:rsid w:val="00214338"/>
    <w:rsid w:val="0021644F"/>
    <w:rsid w:val="002204CC"/>
    <w:rsid w:val="00221234"/>
    <w:rsid w:val="0022378E"/>
    <w:rsid w:val="002438B0"/>
    <w:rsid w:val="00243BD7"/>
    <w:rsid w:val="00254F13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B3E23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16DEE"/>
    <w:rsid w:val="0033082E"/>
    <w:rsid w:val="00332874"/>
    <w:rsid w:val="00333957"/>
    <w:rsid w:val="0034450B"/>
    <w:rsid w:val="0036047A"/>
    <w:rsid w:val="0036445C"/>
    <w:rsid w:val="00365C91"/>
    <w:rsid w:val="003808D1"/>
    <w:rsid w:val="00383990"/>
    <w:rsid w:val="003A03BB"/>
    <w:rsid w:val="003A742B"/>
    <w:rsid w:val="003B7329"/>
    <w:rsid w:val="003C53E7"/>
    <w:rsid w:val="003D1DEE"/>
    <w:rsid w:val="003E0F52"/>
    <w:rsid w:val="003E1A7E"/>
    <w:rsid w:val="003E753F"/>
    <w:rsid w:val="00427907"/>
    <w:rsid w:val="00444646"/>
    <w:rsid w:val="00445993"/>
    <w:rsid w:val="00462ADD"/>
    <w:rsid w:val="0047270A"/>
    <w:rsid w:val="00472F6D"/>
    <w:rsid w:val="00473E0A"/>
    <w:rsid w:val="00475788"/>
    <w:rsid w:val="00476C15"/>
    <w:rsid w:val="004870B2"/>
    <w:rsid w:val="004871C5"/>
    <w:rsid w:val="004A44B8"/>
    <w:rsid w:val="004A6888"/>
    <w:rsid w:val="004B2695"/>
    <w:rsid w:val="004B3331"/>
    <w:rsid w:val="004D0E90"/>
    <w:rsid w:val="004F0712"/>
    <w:rsid w:val="004F267B"/>
    <w:rsid w:val="004F4736"/>
    <w:rsid w:val="004F47A7"/>
    <w:rsid w:val="004F7362"/>
    <w:rsid w:val="005107EC"/>
    <w:rsid w:val="00510EE4"/>
    <w:rsid w:val="00513967"/>
    <w:rsid w:val="0051452F"/>
    <w:rsid w:val="00543860"/>
    <w:rsid w:val="00544389"/>
    <w:rsid w:val="00545CFC"/>
    <w:rsid w:val="00547534"/>
    <w:rsid w:val="00555885"/>
    <w:rsid w:val="005625A8"/>
    <w:rsid w:val="005636DE"/>
    <w:rsid w:val="00564A2D"/>
    <w:rsid w:val="005704D4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D59C4"/>
    <w:rsid w:val="005E4D40"/>
    <w:rsid w:val="005E7ECB"/>
    <w:rsid w:val="005F2F00"/>
    <w:rsid w:val="005F5B57"/>
    <w:rsid w:val="00603ABA"/>
    <w:rsid w:val="00611037"/>
    <w:rsid w:val="00616CB9"/>
    <w:rsid w:val="006273CC"/>
    <w:rsid w:val="00627473"/>
    <w:rsid w:val="00641C3C"/>
    <w:rsid w:val="00651FFD"/>
    <w:rsid w:val="00656C01"/>
    <w:rsid w:val="0066338C"/>
    <w:rsid w:val="00677A10"/>
    <w:rsid w:val="006A0D3B"/>
    <w:rsid w:val="006B5DE7"/>
    <w:rsid w:val="006C6818"/>
    <w:rsid w:val="006D1EB3"/>
    <w:rsid w:val="006F4DC7"/>
    <w:rsid w:val="006F5BFD"/>
    <w:rsid w:val="007423B1"/>
    <w:rsid w:val="00743FB6"/>
    <w:rsid w:val="00762292"/>
    <w:rsid w:val="00764D9D"/>
    <w:rsid w:val="0077008C"/>
    <w:rsid w:val="007816BA"/>
    <w:rsid w:val="00782159"/>
    <w:rsid w:val="0078332C"/>
    <w:rsid w:val="0079652F"/>
    <w:rsid w:val="007B3070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D6B"/>
    <w:rsid w:val="008B2C4E"/>
    <w:rsid w:val="008C0245"/>
    <w:rsid w:val="008C6FEE"/>
    <w:rsid w:val="008D7ACA"/>
    <w:rsid w:val="008E141E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EC4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048A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AE4C43"/>
    <w:rsid w:val="00B01322"/>
    <w:rsid w:val="00B059EF"/>
    <w:rsid w:val="00B14747"/>
    <w:rsid w:val="00B15621"/>
    <w:rsid w:val="00B1659C"/>
    <w:rsid w:val="00B34200"/>
    <w:rsid w:val="00B42691"/>
    <w:rsid w:val="00B452B6"/>
    <w:rsid w:val="00B46E57"/>
    <w:rsid w:val="00B66C30"/>
    <w:rsid w:val="00B70218"/>
    <w:rsid w:val="00B737E0"/>
    <w:rsid w:val="00B74510"/>
    <w:rsid w:val="00B77787"/>
    <w:rsid w:val="00B83E02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C5E7A"/>
    <w:rsid w:val="00CD0A46"/>
    <w:rsid w:val="00CD2461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4159C"/>
    <w:rsid w:val="00D52EA5"/>
    <w:rsid w:val="00D65875"/>
    <w:rsid w:val="00D730A3"/>
    <w:rsid w:val="00D93385"/>
    <w:rsid w:val="00DA7914"/>
    <w:rsid w:val="00DD7923"/>
    <w:rsid w:val="00E22AF3"/>
    <w:rsid w:val="00E25374"/>
    <w:rsid w:val="00E26923"/>
    <w:rsid w:val="00E27B5D"/>
    <w:rsid w:val="00E27BC3"/>
    <w:rsid w:val="00E30769"/>
    <w:rsid w:val="00E33070"/>
    <w:rsid w:val="00E36AE1"/>
    <w:rsid w:val="00E4047F"/>
    <w:rsid w:val="00E6797B"/>
    <w:rsid w:val="00E7772C"/>
    <w:rsid w:val="00E855E0"/>
    <w:rsid w:val="00E91958"/>
    <w:rsid w:val="00E938B5"/>
    <w:rsid w:val="00E9545A"/>
    <w:rsid w:val="00EA25EF"/>
    <w:rsid w:val="00EA5EBD"/>
    <w:rsid w:val="00EB7E70"/>
    <w:rsid w:val="00ED08A8"/>
    <w:rsid w:val="00ED12FA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43CA"/>
    <w:rsid w:val="00F37FF1"/>
    <w:rsid w:val="00F67F0B"/>
    <w:rsid w:val="00F7125B"/>
    <w:rsid w:val="00F8058C"/>
    <w:rsid w:val="00F90BCE"/>
    <w:rsid w:val="00FA23ED"/>
    <w:rsid w:val="00FA3CCA"/>
    <w:rsid w:val="00FA5AD9"/>
    <w:rsid w:val="00FC274B"/>
    <w:rsid w:val="00FC600A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3C751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3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paragraph" w:customStyle="1" w:styleId="parar1">
    <w:name w:val="parar1"/>
    <w:basedOn w:val="Normale"/>
    <w:uiPriority w:val="99"/>
    <w:rsid w:val="005D59C4"/>
    <w:rPr>
      <w:rFonts w:ascii="Times New Roman" w:eastAsia="MS ??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30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E25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ciperneretto">
    <w:name w:val="ciper_neretto"/>
    <w:basedOn w:val="Carpredefinitoparagrafo"/>
    <w:rsid w:val="00E25374"/>
  </w:style>
  <w:style w:type="paragraph" w:styleId="Puntoelenco">
    <w:name w:val="List Bullet"/>
    <w:basedOn w:val="Normale"/>
    <w:uiPriority w:val="99"/>
    <w:unhideWhenUsed/>
    <w:rsid w:val="00FA3CCA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9B74-0CCA-4EC3-A584-E84A1732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2019-08-09T09:54:00Z</dcterms:created>
  <dcterms:modified xsi:type="dcterms:W3CDTF">2019-08-09T09:54:00Z</dcterms:modified>
</cp:coreProperties>
</file>