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5D5" w:rsidRDefault="00264B6C" w:rsidP="00F101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3547110</wp:posOffset>
            </wp:positionH>
            <wp:positionV relativeFrom="paragraph">
              <wp:posOffset>0</wp:posOffset>
            </wp:positionV>
            <wp:extent cx="1838325" cy="624840"/>
            <wp:effectExtent l="0" t="0" r="9525" b="381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E5F27BC" wp14:editId="4D4C1455">
            <wp:extent cx="1771650" cy="546998"/>
            <wp:effectExtent l="0" t="0" r="0" b="5715"/>
            <wp:docPr id="1" name="Immagine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861" cy="579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CD5" w:rsidRDefault="00C65CD5" w:rsidP="00F101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65CD5" w:rsidRPr="00264B6C" w:rsidRDefault="00C65CD5" w:rsidP="00264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135D5" w:rsidRPr="00264B6C" w:rsidRDefault="00E135D5" w:rsidP="00264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65CD5" w:rsidRPr="00264B6C" w:rsidRDefault="0050252C" w:rsidP="00264B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264B6C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COMUNICATO STAMPA</w:t>
      </w:r>
    </w:p>
    <w:p w:rsidR="006A7D86" w:rsidRPr="00264B6C" w:rsidRDefault="006A7D86" w:rsidP="00264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64B6C" w:rsidRPr="00264B6C" w:rsidRDefault="00264B6C" w:rsidP="00264B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4B6C">
        <w:rPr>
          <w:rFonts w:ascii="Arial" w:hAnsi="Arial" w:cs="Arial"/>
          <w:b/>
          <w:sz w:val="24"/>
          <w:szCs w:val="24"/>
        </w:rPr>
        <w:t>LE IMPRESE SOFFOCANO, ALLARME DEI COMMERCIALISTI SULL’ECONOMIA ITALIANA</w:t>
      </w:r>
    </w:p>
    <w:p w:rsidR="00264B6C" w:rsidRDefault="00264B6C" w:rsidP="00264B6C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64B6C">
        <w:rPr>
          <w:rFonts w:ascii="Arial" w:hAnsi="Arial" w:cs="Arial"/>
          <w:i/>
          <w:sz w:val="24"/>
          <w:szCs w:val="24"/>
        </w:rPr>
        <w:t>Il 91% dei professionisti denuncia che nell’ultimo anno le loro aziende clienti hanno avuto difficoltà a riscuotere i crediti: l’88% ha pagato in ritardo i fornitori, il 58% non è riuscita a versare con regolarità gli stipendi</w:t>
      </w:r>
    </w:p>
    <w:p w:rsidR="00264B6C" w:rsidRPr="00264B6C" w:rsidRDefault="00264B6C" w:rsidP="00264B6C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264B6C" w:rsidRPr="00264B6C" w:rsidRDefault="00264B6C" w:rsidP="00264B6C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</w:rPr>
      </w:pPr>
    </w:p>
    <w:p w:rsidR="00264B6C" w:rsidRPr="00264B6C" w:rsidRDefault="00F10137" w:rsidP="00264B6C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264B6C">
        <w:rPr>
          <w:rFonts w:ascii="Arial" w:hAnsi="Arial" w:cs="Arial"/>
          <w:b/>
          <w:bCs/>
          <w:color w:val="000000"/>
        </w:rPr>
        <w:t xml:space="preserve">Roma, </w:t>
      </w:r>
      <w:r w:rsidR="00264B6C" w:rsidRPr="00264B6C">
        <w:rPr>
          <w:rFonts w:ascii="Arial" w:hAnsi="Arial" w:cs="Arial"/>
          <w:b/>
          <w:bCs/>
          <w:color w:val="000000"/>
        </w:rPr>
        <w:t>8</w:t>
      </w:r>
      <w:r w:rsidRPr="00264B6C">
        <w:rPr>
          <w:rFonts w:ascii="Arial" w:hAnsi="Arial" w:cs="Arial"/>
          <w:b/>
          <w:bCs/>
          <w:color w:val="000000"/>
        </w:rPr>
        <w:t xml:space="preserve"> ottobre 2019 -</w:t>
      </w:r>
      <w:r w:rsidRPr="00264B6C">
        <w:rPr>
          <w:rFonts w:ascii="Arial" w:hAnsi="Arial" w:cs="Arial"/>
          <w:i/>
          <w:iCs/>
          <w:color w:val="000000"/>
        </w:rPr>
        <w:t xml:space="preserve"> </w:t>
      </w:r>
      <w:r w:rsidR="00264B6C" w:rsidRPr="00264B6C">
        <w:rPr>
          <w:rStyle w:val="Enfasigrassetto"/>
          <w:rFonts w:ascii="Arial" w:hAnsi="Arial" w:cs="Arial"/>
          <w:color w:val="333333"/>
          <w:bdr w:val="none" w:sz="0" w:space="0" w:color="auto" w:frame="1"/>
        </w:rPr>
        <w:t>L’economia reale va male e andrà ancora peggio. </w:t>
      </w:r>
      <w:r w:rsidR="00264B6C" w:rsidRPr="00264B6C">
        <w:rPr>
          <w:rFonts w:ascii="Arial" w:hAnsi="Arial" w:cs="Arial"/>
          <w:color w:val="333333"/>
        </w:rPr>
        <w:t>Per il 62,1% dei commercialisti italiani l’attuale situazione economica del Paese è molto o abbastanza negativa. Ne sono convinti il 61,8% di quelli residenti nel Nord-Ovest, il 54,1% nel Nord-Est, il 68,2% nel Centro e il 65,9% al Sud. Per il 44,6% dei commercialisti nell’ultimo anno la situazione è peggiorata, per il 43,7% è rimasta uguale, solo per l’11,7% è migliorata. Cosa accadrà nei prossimi dodici mesi? Per il 48,8% dei commercialisti il quadro economico rimarrà negativo come oggi, per il 38,7% peggiorerà e solo per il 12,5% migliorerà. È quanto emerge dal «Barometro Censis-Commercialisti sull’andamento dell’economia italiana», realizzato in collaborazione con il Consiglio Nazionale dei Dottori Commercialisti e degli Esperti Contabili attraverso la ricognizione delle valutazioni di un campione di 4.000 commercialisti italiani. Emerge così un racconto vivido, in presa diretta dell’economia reale italiana, come solo chi è ogni giorno al fianco dei suoi protagonisti può fare. I commercialisti rappresentano infatti dei formidabili sensori della situazione in cui oggi si trovano le imprese e le famiglie.</w:t>
      </w:r>
    </w:p>
    <w:p w:rsidR="00264B6C" w:rsidRDefault="00264B6C" w:rsidP="00264B6C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color w:val="333333"/>
          <w:bdr w:val="none" w:sz="0" w:space="0" w:color="auto" w:frame="1"/>
        </w:rPr>
      </w:pPr>
    </w:p>
    <w:p w:rsidR="00264B6C" w:rsidRPr="00264B6C" w:rsidRDefault="00264B6C" w:rsidP="00264B6C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264B6C">
        <w:rPr>
          <w:rStyle w:val="Enfasigrassetto"/>
          <w:rFonts w:ascii="Arial" w:hAnsi="Arial" w:cs="Arial"/>
          <w:color w:val="333333"/>
          <w:bdr w:val="none" w:sz="0" w:space="0" w:color="auto" w:frame="1"/>
        </w:rPr>
        <w:t>Nel lungo periodo vince il pessimismo.</w:t>
      </w:r>
      <w:r w:rsidRPr="00264B6C">
        <w:rPr>
          <w:rFonts w:ascii="Arial" w:hAnsi="Arial" w:cs="Arial"/>
          <w:color w:val="333333"/>
        </w:rPr>
        <w:t> Il 56,4% dei commercialisti vede nero. Prevedono che di qui a cinque anni sopraggiungeranno maggiori difficoltà nel gestire un’impresa (54,7%), nei rapporti con il fisco (53,8%) e con le banche (60%). Così molti imprenditori sognano la fuga: il pensionamento per se stessi e l’estero per i figli. La caccia al «prenditore» di questi ultimi tempi ha sfiancato gli imprenditori, in particolare i più piccoli, cioè il ceto medio produttivo, vero pilastro della nostra società.</w:t>
      </w:r>
    </w:p>
    <w:p w:rsidR="00264B6C" w:rsidRDefault="00264B6C" w:rsidP="00264B6C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color w:val="333333"/>
          <w:bdr w:val="none" w:sz="0" w:space="0" w:color="auto" w:frame="1"/>
        </w:rPr>
      </w:pPr>
    </w:p>
    <w:p w:rsidR="00264B6C" w:rsidRPr="00264B6C" w:rsidRDefault="00264B6C" w:rsidP="00264B6C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264B6C">
        <w:rPr>
          <w:rStyle w:val="Enfasigrassetto"/>
          <w:rFonts w:ascii="Arial" w:hAnsi="Arial" w:cs="Arial"/>
          <w:color w:val="333333"/>
          <w:bdr w:val="none" w:sz="0" w:space="0" w:color="auto" w:frame="1"/>
        </w:rPr>
        <w:t>Piccolo fatturato, grandi difficoltà.</w:t>
      </w:r>
      <w:r w:rsidRPr="00264B6C">
        <w:rPr>
          <w:rFonts w:ascii="Arial" w:hAnsi="Arial" w:cs="Arial"/>
          <w:color w:val="333333"/>
        </w:rPr>
        <w:t> Il 46,6% dei commercialisti giudica la situazione economica delle imprese clienti molto o abbastanza negativa, per il 33,9% non è né positiva né negativa, solo per il 18,3% è molto o abbastanza positiva. La situazione è ancora più difficile per le piccole imprese con un fatturato fino a 350.000 euro all’anno (53,4%), mentre il sentiment negativo diminuisce al 32,5% nel caso delle imprese di più grandi dimensioni.</w:t>
      </w:r>
    </w:p>
    <w:p w:rsidR="00264B6C" w:rsidRDefault="00264B6C" w:rsidP="00264B6C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color w:val="333333"/>
          <w:bdr w:val="none" w:sz="0" w:space="0" w:color="auto" w:frame="1"/>
        </w:rPr>
      </w:pPr>
    </w:p>
    <w:p w:rsidR="00264B6C" w:rsidRPr="00264B6C" w:rsidRDefault="00264B6C" w:rsidP="00264B6C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264B6C">
        <w:rPr>
          <w:rStyle w:val="Enfasigrassetto"/>
          <w:rFonts w:ascii="Arial" w:hAnsi="Arial" w:cs="Arial"/>
          <w:color w:val="333333"/>
          <w:bdr w:val="none" w:sz="0" w:space="0" w:color="auto" w:frame="1"/>
        </w:rPr>
        <w:t>Le famiglie reggono meglio.</w:t>
      </w:r>
      <w:r w:rsidRPr="00264B6C">
        <w:rPr>
          <w:rFonts w:ascii="Arial" w:hAnsi="Arial" w:cs="Arial"/>
          <w:color w:val="333333"/>
        </w:rPr>
        <w:t> Solo per il 36,2% dei commercialisti le famiglie clienti vivono una condizione molto o abbastanza negativa. Il dato però sale al 46,4% nel Sud. Le imprese stanno peggio delle famiglie, quindi, e le microimprese soffrono più delle grandi aziende.</w:t>
      </w:r>
    </w:p>
    <w:p w:rsidR="00264B6C" w:rsidRDefault="00264B6C" w:rsidP="00264B6C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color w:val="333333"/>
          <w:bdr w:val="none" w:sz="0" w:space="0" w:color="auto" w:frame="1"/>
        </w:rPr>
      </w:pPr>
    </w:p>
    <w:p w:rsidR="00264B6C" w:rsidRDefault="00264B6C" w:rsidP="00264B6C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color w:val="333333"/>
          <w:bdr w:val="none" w:sz="0" w:space="0" w:color="auto" w:frame="1"/>
        </w:rPr>
      </w:pPr>
    </w:p>
    <w:p w:rsidR="00264B6C" w:rsidRPr="00264B6C" w:rsidRDefault="00264B6C" w:rsidP="00264B6C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264B6C">
        <w:rPr>
          <w:rStyle w:val="Enfasigrassetto"/>
          <w:rFonts w:ascii="Arial" w:hAnsi="Arial" w:cs="Arial"/>
          <w:color w:val="333333"/>
          <w:bdr w:val="none" w:sz="0" w:space="0" w:color="auto" w:frame="1"/>
        </w:rPr>
        <w:lastRenderedPageBreak/>
        <w:t>La ruota dei pagamenti non gira.</w:t>
      </w:r>
      <w:r w:rsidRPr="00264B6C">
        <w:rPr>
          <w:rFonts w:ascii="Arial" w:hAnsi="Arial" w:cs="Arial"/>
          <w:color w:val="333333"/>
        </w:rPr>
        <w:t> Secondo il 91,3% dei commercialisti negli ultimi dodici mesi le aziende clienti hanno subito ritardi nella riscossione dei crediti. E per il 52,6% nell’ultimo anno i tempi si sono allungati rispetto all’anno precedente. Inoltre, per l’87,7% le imprese a loro volta hanno pagato in ritardo i loro fornitori. Sono numeri che documentano un cortocircuito fatto di crediti difficili da incassare e pagamenti rinviati. La Pubblica Amministrazione contribuisce alla spirale negativa. Nell’ultimo anno per il 60% dei commercialisti le aziende si sono trovate alle prese con ritardi nei pagamenti da parte della Pa. Rispetto a un anno fa, per il 30,6% l’attesa si è allungata, per il 53,5% è rimasta uguale, solo per il 7,7% è diminuita. La Pa cattivo pagatore aggrava i costi per le imprese, soprattutto per quelle di piccole dimensioni.</w:t>
      </w:r>
    </w:p>
    <w:p w:rsidR="00264B6C" w:rsidRDefault="00264B6C" w:rsidP="00264B6C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color w:val="333333"/>
          <w:bdr w:val="none" w:sz="0" w:space="0" w:color="auto" w:frame="1"/>
        </w:rPr>
      </w:pPr>
    </w:p>
    <w:p w:rsidR="00264B6C" w:rsidRPr="00264B6C" w:rsidRDefault="00264B6C" w:rsidP="00264B6C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264B6C">
        <w:rPr>
          <w:rStyle w:val="Enfasigrassetto"/>
          <w:rFonts w:ascii="Arial" w:hAnsi="Arial" w:cs="Arial"/>
          <w:color w:val="333333"/>
          <w:bdr w:val="none" w:sz="0" w:space="0" w:color="auto" w:frame="1"/>
        </w:rPr>
        <w:t>Stipendi pagati in ritardo: rischio latente di crisi sociale.</w:t>
      </w:r>
      <w:r w:rsidRPr="00264B6C">
        <w:rPr>
          <w:rFonts w:ascii="Arial" w:hAnsi="Arial" w:cs="Arial"/>
          <w:color w:val="333333"/>
        </w:rPr>
        <w:t> Il 58,3% dei professionisti testimonia che nell’ultimo anno alle aziende clienti è capitato di ritardare il pagamento delle retribuzioni dei dipendenti: il 51% nel Nord-Ovest, il 45,5% nel Nord-Est, il 65,3% nel Centro e addirittura il 75,5% al Sud. Si tratta di un fenomeno che coinvolge tutte le tipologie di imprese e tutti i territori: il campanello d’allarme di una difficoltà economica che rischia di compromettere la tenuta sociale del sistema.</w:t>
      </w:r>
    </w:p>
    <w:p w:rsidR="00264B6C" w:rsidRDefault="00264B6C" w:rsidP="00264B6C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color w:val="333333"/>
          <w:bdr w:val="none" w:sz="0" w:space="0" w:color="auto" w:frame="1"/>
        </w:rPr>
      </w:pPr>
    </w:p>
    <w:p w:rsidR="00264B6C" w:rsidRPr="00264B6C" w:rsidRDefault="00264B6C" w:rsidP="00264B6C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264B6C">
        <w:rPr>
          <w:rStyle w:val="Enfasigrassetto"/>
          <w:rFonts w:ascii="Arial" w:hAnsi="Arial" w:cs="Arial"/>
          <w:color w:val="333333"/>
          <w:bdr w:val="none" w:sz="0" w:space="0" w:color="auto" w:frame="1"/>
        </w:rPr>
        <w:t>La spina nel fianco del fisco.</w:t>
      </w:r>
      <w:r w:rsidRPr="00264B6C">
        <w:rPr>
          <w:rFonts w:ascii="Arial" w:hAnsi="Arial" w:cs="Arial"/>
          <w:color w:val="333333"/>
        </w:rPr>
        <w:t> Secondo il 52,6% dei commercialisti negli ultimi dodici mesi è aumentato il numero di aziende che effettuano i versamenti dovuti al fisco oltre la scadenza mediante il ravvedimento operoso. Il dato sale al 54,7% nel caso delle microimprese e scende al 25,8% nel caso delle imprese più grandi. Nell’ultimo anno secondo il 47,7% dei commercialisti è aumentato il numero di aziende con debiti con il fisco scaduti e non pagati (mentre per il 43% il numero è rimasto invariato e solo per il 5,9% è diminuito). Il dato sale al 51,5% nel caso delle microimprese e scende al 22,5% nel caso delle imprese più grandi.</w:t>
      </w:r>
    </w:p>
    <w:p w:rsidR="00264B6C" w:rsidRDefault="00264B6C" w:rsidP="00264B6C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Style w:val="Enfasigrassetto"/>
          <w:rFonts w:ascii="Arial" w:hAnsi="Arial" w:cs="Arial"/>
          <w:color w:val="333333"/>
          <w:bdr w:val="none" w:sz="0" w:space="0" w:color="auto" w:frame="1"/>
        </w:rPr>
      </w:pPr>
    </w:p>
    <w:p w:rsidR="00264B6C" w:rsidRPr="00264B6C" w:rsidRDefault="00264B6C" w:rsidP="00264B6C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264B6C">
        <w:rPr>
          <w:rStyle w:val="Enfasigrassetto"/>
          <w:rFonts w:ascii="Arial" w:hAnsi="Arial" w:cs="Arial"/>
          <w:color w:val="333333"/>
          <w:bdr w:val="none" w:sz="0" w:space="0" w:color="auto" w:frame="1"/>
        </w:rPr>
        <w:t>Per sopravvivere aumenta il ricorso al credito bancario. </w:t>
      </w:r>
      <w:r w:rsidRPr="00264B6C">
        <w:rPr>
          <w:rFonts w:ascii="Arial" w:hAnsi="Arial" w:cs="Arial"/>
          <w:color w:val="333333"/>
        </w:rPr>
        <w:t>Secondo il 38,9% dei commercialisti è aumentato il numero di aziende clienti che hanno richiesto finanziamenti bancari di breve periodo, fidi e anticipi su fatture per far fronte a scoperti di conto corrente. Per il 35% sono aumentate le imprese che hanno avuto bisogno di un finanziamento bancario di medio-lungo periodo.</w:t>
      </w:r>
    </w:p>
    <w:p w:rsidR="00155548" w:rsidRPr="00264B6C" w:rsidRDefault="00155548" w:rsidP="00264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55548" w:rsidRPr="00264B6C" w:rsidSect="007244EB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298" w:rsidRDefault="00861298" w:rsidP="00264B6C">
      <w:pPr>
        <w:spacing w:after="0" w:line="240" w:lineRule="auto"/>
      </w:pPr>
      <w:r>
        <w:separator/>
      </w:r>
    </w:p>
  </w:endnote>
  <w:endnote w:type="continuationSeparator" w:id="0">
    <w:p w:rsidR="00861298" w:rsidRDefault="00861298" w:rsidP="00264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298" w:rsidRDefault="00861298" w:rsidP="00264B6C">
      <w:pPr>
        <w:spacing w:after="0" w:line="240" w:lineRule="auto"/>
      </w:pPr>
      <w:r>
        <w:separator/>
      </w:r>
    </w:p>
  </w:footnote>
  <w:footnote w:type="continuationSeparator" w:id="0">
    <w:p w:rsidR="00861298" w:rsidRDefault="00861298" w:rsidP="00264B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37"/>
    <w:rsid w:val="00017936"/>
    <w:rsid w:val="00155548"/>
    <w:rsid w:val="00262693"/>
    <w:rsid w:val="00264B6C"/>
    <w:rsid w:val="00313E50"/>
    <w:rsid w:val="0050252C"/>
    <w:rsid w:val="006A7D86"/>
    <w:rsid w:val="00861298"/>
    <w:rsid w:val="00AD18A7"/>
    <w:rsid w:val="00C65CD5"/>
    <w:rsid w:val="00E135D5"/>
    <w:rsid w:val="00EB401F"/>
    <w:rsid w:val="00F10137"/>
    <w:rsid w:val="00FF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30E247-E1B7-49EF-B0FC-082350F9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2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252C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264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64B6C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64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4B6C"/>
  </w:style>
  <w:style w:type="paragraph" w:styleId="Pidipagina">
    <w:name w:val="footer"/>
    <w:basedOn w:val="Normale"/>
    <w:link w:val="PidipaginaCarattere"/>
    <w:uiPriority w:val="99"/>
    <w:unhideWhenUsed/>
    <w:rsid w:val="00264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4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8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0868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Pompei</dc:creator>
  <cp:keywords/>
  <dc:description/>
  <cp:lastModifiedBy>Mastrogiacomo Tiziana</cp:lastModifiedBy>
  <cp:revision>2</cp:revision>
  <cp:lastPrinted>2019-10-09T10:09:00Z</cp:lastPrinted>
  <dcterms:created xsi:type="dcterms:W3CDTF">2019-10-14T13:57:00Z</dcterms:created>
  <dcterms:modified xsi:type="dcterms:W3CDTF">2019-10-14T13:57:00Z</dcterms:modified>
</cp:coreProperties>
</file>