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DD488" w14:textId="77777777" w:rsidR="00144BD8" w:rsidRPr="00D06F3A" w:rsidRDefault="00144BD8" w:rsidP="00837B6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91CF24C" w14:textId="302647A2" w:rsidR="00B73BD6" w:rsidRPr="00D63842" w:rsidRDefault="00B73BD6" w:rsidP="00837B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D63842">
        <w:rPr>
          <w:rFonts w:ascii="Arial" w:eastAsia="Times New Roman" w:hAnsi="Arial" w:cs="Arial"/>
          <w:b/>
          <w:bCs/>
          <w:sz w:val="24"/>
          <w:szCs w:val="24"/>
          <w:u w:val="single"/>
        </w:rPr>
        <w:t>COMUNICATO STAMPA</w:t>
      </w:r>
    </w:p>
    <w:p w14:paraId="4796CC25" w14:textId="77777777" w:rsidR="0072390C" w:rsidRDefault="0072390C" w:rsidP="00837B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83AEB76" w14:textId="444DE51B" w:rsidR="0075368F" w:rsidRDefault="0075368F" w:rsidP="00837B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DL SOSTEGNI: COMMERCIALISTI,</w:t>
      </w:r>
      <w:r w:rsidR="00F579FE">
        <w:rPr>
          <w:rFonts w:ascii="Arial" w:eastAsia="Times New Roman" w:hAnsi="Arial" w:cs="Arial"/>
          <w:b/>
          <w:bCs/>
          <w:sz w:val="24"/>
          <w:szCs w:val="24"/>
        </w:rPr>
        <w:t xml:space="preserve"> IRRISOLTI I PROBLEMI LEGATI A UNIEMENS-</w:t>
      </w:r>
      <w:r w:rsidR="00F579FE" w:rsidRPr="0072390C">
        <w:rPr>
          <w:rFonts w:ascii="Arial" w:eastAsia="Times New Roman" w:hAnsi="Arial" w:cs="Arial"/>
          <w:b/>
          <w:bCs/>
          <w:sz w:val="24"/>
          <w:szCs w:val="24"/>
        </w:rPr>
        <w:t>CIG</w:t>
      </w:r>
    </w:p>
    <w:p w14:paraId="7B5B0616" w14:textId="77777777" w:rsidR="0072390C" w:rsidRPr="0072390C" w:rsidRDefault="0072390C" w:rsidP="00837B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76A065A" w14:textId="306909CF" w:rsidR="00F579FE" w:rsidRPr="0072390C" w:rsidRDefault="00F579FE" w:rsidP="00837B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2390C">
        <w:rPr>
          <w:rFonts w:ascii="Arial" w:eastAsia="Times New Roman" w:hAnsi="Arial" w:cs="Arial"/>
          <w:b/>
          <w:bCs/>
          <w:sz w:val="24"/>
          <w:szCs w:val="24"/>
        </w:rPr>
        <w:t xml:space="preserve">Cunsolo: “Termini </w:t>
      </w:r>
      <w:r w:rsidRPr="0075368F">
        <w:rPr>
          <w:rFonts w:ascii="Arial" w:eastAsia="Times New Roman" w:hAnsi="Arial" w:cs="Arial"/>
          <w:b/>
          <w:bCs/>
          <w:sz w:val="24"/>
          <w:szCs w:val="24"/>
        </w:rPr>
        <w:t>decadenzia</w:t>
      </w:r>
      <w:r w:rsidRPr="0072390C">
        <w:rPr>
          <w:rFonts w:ascii="Arial" w:eastAsia="Times New Roman" w:hAnsi="Arial" w:cs="Arial"/>
          <w:b/>
          <w:bCs/>
          <w:sz w:val="24"/>
          <w:szCs w:val="24"/>
        </w:rPr>
        <w:t>li</w:t>
      </w:r>
      <w:r w:rsidRPr="0075368F">
        <w:rPr>
          <w:rFonts w:ascii="Arial" w:eastAsia="Times New Roman" w:hAnsi="Arial" w:cs="Arial"/>
          <w:b/>
          <w:bCs/>
          <w:sz w:val="24"/>
          <w:szCs w:val="24"/>
        </w:rPr>
        <w:t xml:space="preserve"> esplicitamente perentori espon</w:t>
      </w:r>
      <w:r w:rsidRPr="0072390C">
        <w:rPr>
          <w:rFonts w:ascii="Arial" w:eastAsia="Times New Roman" w:hAnsi="Arial" w:cs="Arial"/>
          <w:b/>
          <w:bCs/>
          <w:sz w:val="24"/>
          <w:szCs w:val="24"/>
        </w:rPr>
        <w:t>gono</w:t>
      </w:r>
      <w:r w:rsidRPr="0075368F">
        <w:rPr>
          <w:rFonts w:ascii="Arial" w:eastAsia="Times New Roman" w:hAnsi="Arial" w:cs="Arial"/>
          <w:b/>
          <w:bCs/>
          <w:sz w:val="24"/>
          <w:szCs w:val="24"/>
        </w:rPr>
        <w:t xml:space="preserve"> a responsabilità inique i datori di lavoro e i loro intermediari</w:t>
      </w:r>
      <w:r w:rsidRPr="0072390C">
        <w:rPr>
          <w:rFonts w:ascii="Arial" w:eastAsia="Times New Roman" w:hAnsi="Arial" w:cs="Arial"/>
          <w:b/>
          <w:bCs/>
          <w:sz w:val="24"/>
          <w:szCs w:val="24"/>
        </w:rPr>
        <w:t>”</w:t>
      </w:r>
      <w:r w:rsidR="0072390C" w:rsidRPr="0072390C">
        <w:rPr>
          <w:rFonts w:ascii="Arial" w:eastAsia="Times New Roman" w:hAnsi="Arial" w:cs="Arial"/>
          <w:b/>
          <w:bCs/>
          <w:sz w:val="24"/>
          <w:szCs w:val="24"/>
        </w:rPr>
        <w:t>. La categoria propone anche lo sblocco delle</w:t>
      </w:r>
      <w:r w:rsidR="0072390C" w:rsidRPr="0075368F">
        <w:rPr>
          <w:rFonts w:ascii="Arial" w:eastAsia="Times New Roman" w:hAnsi="Arial" w:cs="Arial"/>
          <w:b/>
          <w:bCs/>
          <w:sz w:val="24"/>
          <w:szCs w:val="24"/>
        </w:rPr>
        <w:t xml:space="preserve"> assunzion</w:t>
      </w:r>
      <w:r w:rsidR="0072390C" w:rsidRPr="0072390C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72390C" w:rsidRPr="0075368F">
        <w:rPr>
          <w:rFonts w:ascii="Arial" w:eastAsia="Times New Roman" w:hAnsi="Arial" w:cs="Arial"/>
          <w:b/>
          <w:bCs/>
          <w:sz w:val="24"/>
          <w:szCs w:val="24"/>
        </w:rPr>
        <w:t xml:space="preserve"> a termine per le aziende </w:t>
      </w:r>
      <w:r w:rsidR="0072390C" w:rsidRPr="0072390C">
        <w:rPr>
          <w:rFonts w:ascii="Arial" w:eastAsia="Times New Roman" w:hAnsi="Arial" w:cs="Arial"/>
          <w:b/>
          <w:bCs/>
          <w:sz w:val="24"/>
          <w:szCs w:val="24"/>
        </w:rPr>
        <w:t>con</w:t>
      </w:r>
      <w:r w:rsidR="0072390C" w:rsidRPr="0075368F">
        <w:rPr>
          <w:rFonts w:ascii="Arial" w:eastAsia="Times New Roman" w:hAnsi="Arial" w:cs="Arial"/>
          <w:b/>
          <w:bCs/>
          <w:sz w:val="24"/>
          <w:szCs w:val="24"/>
        </w:rPr>
        <w:t xml:space="preserve"> sospensioni o riduzioni in regime di cassa integrazione</w:t>
      </w:r>
    </w:p>
    <w:p w14:paraId="5C1649E2" w14:textId="77777777" w:rsidR="0075368F" w:rsidRPr="0063363D" w:rsidRDefault="0075368F" w:rsidP="00837B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49A697" w14:textId="77777777" w:rsidR="0075368F" w:rsidRDefault="0075368F" w:rsidP="00837B6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EB93B6F" w14:textId="43E70BA8" w:rsidR="0072390C" w:rsidRDefault="0075368F" w:rsidP="00837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390C">
        <w:rPr>
          <w:rFonts w:ascii="Arial" w:eastAsia="Times New Roman" w:hAnsi="Arial" w:cs="Arial"/>
          <w:i/>
          <w:iCs/>
          <w:sz w:val="24"/>
          <w:szCs w:val="24"/>
        </w:rPr>
        <w:t>Roma, 8 aprile 2021 –</w:t>
      </w:r>
      <w:r w:rsidR="00F579FE" w:rsidRPr="0072390C">
        <w:rPr>
          <w:rFonts w:ascii="Arial" w:eastAsia="Times New Roman" w:hAnsi="Arial" w:cs="Arial"/>
          <w:i/>
          <w:iCs/>
          <w:sz w:val="24"/>
          <w:szCs w:val="24"/>
        </w:rPr>
        <w:t xml:space="preserve"> “</w:t>
      </w:r>
      <w:r w:rsidRPr="0075368F">
        <w:rPr>
          <w:rFonts w:ascii="Arial" w:eastAsia="Times New Roman" w:hAnsi="Arial" w:cs="Arial"/>
          <w:sz w:val="24"/>
          <w:szCs w:val="24"/>
        </w:rPr>
        <w:t xml:space="preserve">Le disposizioni emanate in materia di </w:t>
      </w:r>
      <w:r w:rsidRPr="0075368F">
        <w:rPr>
          <w:rFonts w:ascii="Arial" w:eastAsia="Times New Roman" w:hAnsi="Arial" w:cs="Arial"/>
          <w:b/>
          <w:bCs/>
          <w:sz w:val="24"/>
          <w:szCs w:val="24"/>
        </w:rPr>
        <w:t>ammortizzatori sociali</w:t>
      </w:r>
      <w:r w:rsidRPr="0075368F">
        <w:rPr>
          <w:rFonts w:ascii="Arial" w:eastAsia="Times New Roman" w:hAnsi="Arial" w:cs="Arial"/>
          <w:sz w:val="24"/>
          <w:szCs w:val="24"/>
        </w:rPr>
        <w:t>, nonostante prevedano novità circa le modalità di trasmissione dei dati necessari al calcolo e alla liquidazione diretta delle integrazioni salariali da parte dell'INPS attraverso l’implementazione del flusso telematico denominato «</w:t>
      </w:r>
      <w:proofErr w:type="spellStart"/>
      <w:r w:rsidRPr="0075368F">
        <w:rPr>
          <w:rFonts w:ascii="Arial" w:eastAsia="Times New Roman" w:hAnsi="Arial" w:cs="Arial"/>
          <w:b/>
          <w:bCs/>
          <w:sz w:val="24"/>
          <w:szCs w:val="24"/>
        </w:rPr>
        <w:t>UniEmens-Cig</w:t>
      </w:r>
      <w:proofErr w:type="spellEnd"/>
      <w:r w:rsidRPr="0075368F">
        <w:rPr>
          <w:rFonts w:ascii="Arial" w:eastAsia="Times New Roman" w:hAnsi="Arial" w:cs="Arial"/>
          <w:sz w:val="24"/>
          <w:szCs w:val="24"/>
        </w:rPr>
        <w:t xml:space="preserve">», non hanno apportato modifiche sia ai termini di </w:t>
      </w:r>
      <w:r w:rsidRPr="0075368F">
        <w:rPr>
          <w:rFonts w:ascii="Arial" w:eastAsia="Times New Roman" w:hAnsi="Arial" w:cs="Arial"/>
          <w:b/>
          <w:bCs/>
          <w:sz w:val="24"/>
          <w:szCs w:val="24"/>
        </w:rPr>
        <w:t>invio delle domande</w:t>
      </w:r>
      <w:r w:rsidRPr="0075368F">
        <w:rPr>
          <w:rFonts w:ascii="Arial" w:eastAsia="Times New Roman" w:hAnsi="Arial" w:cs="Arial"/>
          <w:sz w:val="24"/>
          <w:szCs w:val="24"/>
        </w:rPr>
        <w:t xml:space="preserve"> e dei </w:t>
      </w:r>
      <w:r w:rsidRPr="0075368F">
        <w:rPr>
          <w:rFonts w:ascii="Arial" w:eastAsia="Times New Roman" w:hAnsi="Arial" w:cs="Arial"/>
          <w:b/>
          <w:bCs/>
          <w:sz w:val="24"/>
          <w:szCs w:val="24"/>
        </w:rPr>
        <w:t>dati di pagamento</w:t>
      </w:r>
      <w:r w:rsidRPr="0075368F">
        <w:rPr>
          <w:rFonts w:ascii="Arial" w:eastAsia="Times New Roman" w:hAnsi="Arial" w:cs="Arial"/>
          <w:sz w:val="24"/>
          <w:szCs w:val="24"/>
        </w:rPr>
        <w:t xml:space="preserve"> sia alle </w:t>
      </w:r>
      <w:r w:rsidRPr="0075368F">
        <w:rPr>
          <w:rFonts w:ascii="Arial" w:eastAsia="Times New Roman" w:hAnsi="Arial" w:cs="Arial"/>
          <w:b/>
          <w:bCs/>
          <w:sz w:val="24"/>
          <w:szCs w:val="24"/>
        </w:rPr>
        <w:t xml:space="preserve">conseguenze </w:t>
      </w:r>
      <w:r w:rsidRPr="0075368F">
        <w:rPr>
          <w:rFonts w:ascii="Arial" w:eastAsia="Times New Roman" w:hAnsi="Arial" w:cs="Arial"/>
          <w:sz w:val="24"/>
          <w:szCs w:val="24"/>
        </w:rPr>
        <w:t>(di tipo decadenziale) del loro superamento.</w:t>
      </w:r>
      <w:r w:rsidR="00F579FE" w:rsidRPr="0072390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F579FE" w:rsidRPr="0072390C">
        <w:rPr>
          <w:rFonts w:ascii="Arial" w:eastAsia="Times New Roman" w:hAnsi="Arial" w:cs="Arial"/>
          <w:sz w:val="24"/>
          <w:szCs w:val="24"/>
        </w:rPr>
        <w:t xml:space="preserve">I </w:t>
      </w:r>
      <w:r w:rsidRPr="0075368F">
        <w:rPr>
          <w:rFonts w:ascii="Arial" w:eastAsia="Times New Roman" w:hAnsi="Arial" w:cs="Arial"/>
          <w:sz w:val="24"/>
          <w:szCs w:val="24"/>
        </w:rPr>
        <w:t xml:space="preserve">datori di lavoro anche per il tramite dei loro intermediari sono obbligati ad inviare all’Istituto previdenziale, tramite i </w:t>
      </w:r>
      <w:r w:rsidRPr="0075368F">
        <w:rPr>
          <w:rFonts w:ascii="Arial" w:eastAsia="Times New Roman" w:hAnsi="Arial" w:cs="Arial"/>
          <w:b/>
          <w:bCs/>
          <w:sz w:val="24"/>
          <w:szCs w:val="24"/>
        </w:rPr>
        <w:t>modelli “SR41”</w:t>
      </w:r>
      <w:r w:rsidRPr="0075368F">
        <w:rPr>
          <w:rFonts w:ascii="Arial" w:eastAsia="Times New Roman" w:hAnsi="Arial" w:cs="Arial"/>
          <w:sz w:val="24"/>
          <w:szCs w:val="24"/>
        </w:rPr>
        <w:t xml:space="preserve"> e successivamente tramite i flussi </w:t>
      </w:r>
      <w:proofErr w:type="spellStart"/>
      <w:r w:rsidRPr="0075368F">
        <w:rPr>
          <w:rFonts w:ascii="Arial" w:eastAsia="Times New Roman" w:hAnsi="Arial" w:cs="Arial"/>
          <w:sz w:val="24"/>
          <w:szCs w:val="24"/>
        </w:rPr>
        <w:t>Uniemens-Cig</w:t>
      </w:r>
      <w:proofErr w:type="spellEnd"/>
      <w:r w:rsidRPr="0075368F">
        <w:rPr>
          <w:rFonts w:ascii="Arial" w:eastAsia="Times New Roman" w:hAnsi="Arial" w:cs="Arial"/>
          <w:sz w:val="24"/>
          <w:szCs w:val="24"/>
        </w:rPr>
        <w:t xml:space="preserve">, tutti i dati necessari per il pagamento o il saldo delle </w:t>
      </w:r>
      <w:r w:rsidRPr="0075368F">
        <w:rPr>
          <w:rFonts w:ascii="Arial" w:eastAsia="Times New Roman" w:hAnsi="Arial" w:cs="Arial"/>
          <w:b/>
          <w:bCs/>
          <w:sz w:val="24"/>
          <w:szCs w:val="24"/>
        </w:rPr>
        <w:t>integrazioni salariali</w:t>
      </w:r>
      <w:r w:rsidRPr="0075368F">
        <w:rPr>
          <w:rFonts w:ascii="Arial" w:eastAsia="Times New Roman" w:hAnsi="Arial" w:cs="Arial"/>
          <w:sz w:val="24"/>
          <w:szCs w:val="24"/>
        </w:rPr>
        <w:t xml:space="preserve"> </w:t>
      </w:r>
      <w:r w:rsidRPr="0075368F">
        <w:rPr>
          <w:rFonts w:ascii="Arial" w:eastAsia="Times New Roman" w:hAnsi="Arial" w:cs="Arial"/>
          <w:b/>
          <w:bCs/>
          <w:sz w:val="24"/>
          <w:szCs w:val="24"/>
        </w:rPr>
        <w:t>entro la fine del mese successivo</w:t>
      </w:r>
      <w:r w:rsidRPr="0075368F">
        <w:rPr>
          <w:rFonts w:ascii="Arial" w:eastAsia="Times New Roman" w:hAnsi="Arial" w:cs="Arial"/>
          <w:sz w:val="24"/>
          <w:szCs w:val="24"/>
        </w:rPr>
        <w:t xml:space="preserve"> a quello in cui è collocato il periodo di integrazione salariale, ovvero, se posteriore, entro il termine di </w:t>
      </w:r>
      <w:r w:rsidRPr="0075368F">
        <w:rPr>
          <w:rFonts w:ascii="Arial" w:eastAsia="Times New Roman" w:hAnsi="Arial" w:cs="Arial"/>
          <w:b/>
          <w:bCs/>
          <w:sz w:val="24"/>
          <w:szCs w:val="24"/>
        </w:rPr>
        <w:t>trenta giorni</w:t>
      </w:r>
      <w:r w:rsidRPr="0075368F">
        <w:rPr>
          <w:rFonts w:ascii="Arial" w:eastAsia="Times New Roman" w:hAnsi="Arial" w:cs="Arial"/>
          <w:sz w:val="24"/>
          <w:szCs w:val="24"/>
        </w:rPr>
        <w:t xml:space="preserve"> dall’adozione del provvedimento di concessione da parte dell’INPS.</w:t>
      </w:r>
      <w:r w:rsidR="00F579FE" w:rsidRPr="0072390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5368F">
        <w:rPr>
          <w:rFonts w:ascii="Arial" w:eastAsia="Times New Roman" w:hAnsi="Arial" w:cs="Arial"/>
          <w:sz w:val="24"/>
          <w:szCs w:val="24"/>
        </w:rPr>
        <w:t xml:space="preserve">Trascorsi inutilmente tali termini, il pagamento dei trattamenti di cui sopra e gli oneri ad essa connessi rimangono a carico del </w:t>
      </w:r>
      <w:r w:rsidRPr="0075368F">
        <w:rPr>
          <w:rFonts w:ascii="Arial" w:eastAsia="Times New Roman" w:hAnsi="Arial" w:cs="Arial"/>
          <w:b/>
          <w:bCs/>
          <w:sz w:val="24"/>
          <w:szCs w:val="24"/>
        </w:rPr>
        <w:t>datore di lavoro “inadempiente”</w:t>
      </w:r>
      <w:r w:rsidRPr="0075368F">
        <w:rPr>
          <w:rFonts w:ascii="Arial" w:eastAsia="Times New Roman" w:hAnsi="Arial" w:cs="Arial"/>
          <w:sz w:val="24"/>
          <w:szCs w:val="24"/>
        </w:rPr>
        <w:t>.</w:t>
      </w:r>
      <w:r w:rsidR="00F579FE" w:rsidRPr="0072390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5368F">
        <w:rPr>
          <w:rFonts w:ascii="Arial" w:eastAsia="Times New Roman" w:hAnsi="Arial" w:cs="Arial"/>
          <w:sz w:val="24"/>
          <w:szCs w:val="24"/>
        </w:rPr>
        <w:t>Il termine decadenziale, esplicitamente perentorio</w:t>
      </w:r>
      <w:r w:rsidR="00F579FE" w:rsidRPr="0072390C">
        <w:rPr>
          <w:rFonts w:ascii="Arial" w:eastAsia="Times New Roman" w:hAnsi="Arial" w:cs="Arial"/>
          <w:sz w:val="24"/>
          <w:szCs w:val="24"/>
        </w:rPr>
        <w:t>,</w:t>
      </w:r>
      <w:r w:rsidRPr="0075368F">
        <w:rPr>
          <w:rFonts w:ascii="Arial" w:eastAsia="Times New Roman" w:hAnsi="Arial" w:cs="Arial"/>
          <w:sz w:val="24"/>
          <w:szCs w:val="24"/>
        </w:rPr>
        <w:t xml:space="preserve"> espone a </w:t>
      </w:r>
      <w:r w:rsidRPr="0075368F">
        <w:rPr>
          <w:rFonts w:ascii="Arial" w:eastAsia="Times New Roman" w:hAnsi="Arial" w:cs="Arial"/>
          <w:b/>
          <w:bCs/>
          <w:sz w:val="24"/>
          <w:szCs w:val="24"/>
        </w:rPr>
        <w:t>responsabilità inique i datori di lavoro ed i loro intermediari</w:t>
      </w:r>
      <w:r w:rsidR="00F579FE" w:rsidRPr="0072390C">
        <w:rPr>
          <w:rFonts w:ascii="Arial" w:eastAsia="Times New Roman" w:hAnsi="Arial" w:cs="Arial"/>
          <w:sz w:val="24"/>
          <w:szCs w:val="24"/>
        </w:rPr>
        <w:t>”</w:t>
      </w:r>
      <w:r w:rsidRPr="0075368F">
        <w:rPr>
          <w:rFonts w:ascii="Arial" w:eastAsia="Times New Roman" w:hAnsi="Arial" w:cs="Arial"/>
          <w:sz w:val="24"/>
          <w:szCs w:val="24"/>
        </w:rPr>
        <w:t xml:space="preserve">. </w:t>
      </w:r>
      <w:r w:rsidR="00837B65">
        <w:rPr>
          <w:rFonts w:ascii="Arial" w:eastAsia="Times New Roman" w:hAnsi="Arial" w:cs="Arial"/>
          <w:sz w:val="24"/>
          <w:szCs w:val="24"/>
        </w:rPr>
        <w:t xml:space="preserve">È </w:t>
      </w:r>
      <w:r w:rsidR="00F579FE" w:rsidRPr="0072390C">
        <w:rPr>
          <w:rFonts w:ascii="Arial" w:eastAsia="Times New Roman" w:hAnsi="Arial" w:cs="Arial"/>
          <w:sz w:val="24"/>
          <w:szCs w:val="24"/>
        </w:rPr>
        <w:t xml:space="preserve">quanto affermato dal Consigliere nazionale dei commercialisti, </w:t>
      </w:r>
      <w:r w:rsidR="00F579FE" w:rsidRPr="0072390C">
        <w:rPr>
          <w:rFonts w:ascii="Arial" w:eastAsia="Times New Roman" w:hAnsi="Arial" w:cs="Arial"/>
          <w:b/>
          <w:bCs/>
          <w:sz w:val="24"/>
          <w:szCs w:val="24"/>
        </w:rPr>
        <w:t>Roberto Cunsolo</w:t>
      </w:r>
      <w:r w:rsidR="00F579FE" w:rsidRPr="0072390C">
        <w:rPr>
          <w:rFonts w:ascii="Arial" w:eastAsia="Times New Roman" w:hAnsi="Arial" w:cs="Arial"/>
          <w:sz w:val="24"/>
          <w:szCs w:val="24"/>
        </w:rPr>
        <w:t xml:space="preserve">, </w:t>
      </w:r>
      <w:r w:rsidR="00F579FE" w:rsidRPr="0072390C">
        <w:rPr>
          <w:rFonts w:ascii="Arial" w:hAnsi="Arial" w:cs="Arial"/>
          <w:sz w:val="24"/>
          <w:szCs w:val="24"/>
        </w:rPr>
        <w:t xml:space="preserve">nel corso dell’audizione sul Decreto Sostegni tenutasi oggi presso la Commissioni programmazione economica, bilancio, finanze e tesoro del Senato. </w:t>
      </w:r>
    </w:p>
    <w:p w14:paraId="7EBE876B" w14:textId="77777777" w:rsidR="0072390C" w:rsidRDefault="0072390C" w:rsidP="00837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AB8881" w14:textId="350CDE40" w:rsidR="0075368F" w:rsidRPr="0075368F" w:rsidRDefault="00F579FE" w:rsidP="00837B6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2390C">
        <w:rPr>
          <w:rFonts w:ascii="Arial" w:hAnsi="Arial" w:cs="Arial"/>
          <w:sz w:val="24"/>
          <w:szCs w:val="24"/>
        </w:rPr>
        <w:t>“</w:t>
      </w:r>
      <w:r w:rsidR="0075368F" w:rsidRPr="0075368F">
        <w:rPr>
          <w:rFonts w:ascii="Arial" w:eastAsia="Times New Roman" w:hAnsi="Arial" w:cs="Arial"/>
          <w:sz w:val="24"/>
          <w:szCs w:val="24"/>
        </w:rPr>
        <w:t>Già nel recente passato</w:t>
      </w:r>
      <w:r w:rsidRPr="0072390C">
        <w:rPr>
          <w:rFonts w:ascii="Arial" w:eastAsia="Times New Roman" w:hAnsi="Arial" w:cs="Arial"/>
          <w:sz w:val="24"/>
          <w:szCs w:val="24"/>
        </w:rPr>
        <w:t xml:space="preserve"> - ha aggiunto Cunsolo - 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il parlamento ha introdotto con la legge 26 febbraio 2021 una remissione in termini al 31 marzo 2021 per tutti i </w:t>
      </w:r>
      <w:proofErr w:type="gramStart"/>
      <w:r w:rsidR="0075368F" w:rsidRPr="0075368F">
        <w:rPr>
          <w:rFonts w:ascii="Arial" w:eastAsia="Times New Roman" w:hAnsi="Arial" w:cs="Arial"/>
          <w:sz w:val="24"/>
          <w:szCs w:val="24"/>
        </w:rPr>
        <w:t>predetti</w:t>
      </w:r>
      <w:proofErr w:type="gramEnd"/>
      <w:r w:rsidR="0075368F" w:rsidRPr="0075368F">
        <w:rPr>
          <w:rFonts w:ascii="Arial" w:eastAsia="Times New Roman" w:hAnsi="Arial" w:cs="Arial"/>
          <w:sz w:val="24"/>
          <w:szCs w:val="24"/>
        </w:rPr>
        <w:t xml:space="preserve"> adempimenti scaduti e decaduti alla data del 31/12/2020 che creavano solo ritardi nei pagamenti della Cassa Integrazione ai lavoratori. </w:t>
      </w:r>
      <w:r w:rsidR="00837B65">
        <w:rPr>
          <w:rFonts w:ascii="Arial" w:eastAsia="Times New Roman" w:hAnsi="Arial" w:cs="Arial"/>
          <w:sz w:val="24"/>
          <w:szCs w:val="24"/>
        </w:rPr>
        <w:t xml:space="preserve">È </w:t>
      </w:r>
      <w:r w:rsidRPr="0072390C">
        <w:rPr>
          <w:rFonts w:ascii="Arial" w:eastAsia="Times New Roman" w:hAnsi="Arial" w:cs="Arial"/>
          <w:sz w:val="24"/>
          <w:szCs w:val="24"/>
        </w:rPr>
        <w:t xml:space="preserve">a nostro avviso 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indispensabile, nelle more della introduzione di un ammortizzatore unico e di una semplificazione della procedura di Cassa Integrazione, </w:t>
      </w:r>
      <w:r w:rsidR="0075368F" w:rsidRPr="0075368F">
        <w:rPr>
          <w:rFonts w:ascii="Arial" w:eastAsia="Times New Roman" w:hAnsi="Arial" w:cs="Arial"/>
          <w:b/>
          <w:bCs/>
          <w:sz w:val="24"/>
          <w:szCs w:val="24"/>
        </w:rPr>
        <w:t>eliminare il termine perentorio e quindi la decadenza</w:t>
      </w:r>
      <w:r w:rsidRPr="0072390C">
        <w:rPr>
          <w:rFonts w:ascii="Arial" w:eastAsia="Times New Roman" w:hAnsi="Arial" w:cs="Arial"/>
          <w:sz w:val="24"/>
          <w:szCs w:val="24"/>
        </w:rPr>
        <w:t>,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 introducendo un </w:t>
      </w:r>
      <w:r w:rsidR="0075368F" w:rsidRPr="0075368F">
        <w:rPr>
          <w:rFonts w:ascii="Arial" w:eastAsia="Times New Roman" w:hAnsi="Arial" w:cs="Arial"/>
          <w:b/>
          <w:bCs/>
          <w:sz w:val="24"/>
          <w:szCs w:val="24"/>
        </w:rPr>
        <w:t>regime sanzionatorio, magari progressivo</w:t>
      </w:r>
      <w:r w:rsidR="0075368F" w:rsidRPr="0075368F">
        <w:rPr>
          <w:rFonts w:ascii="Arial" w:eastAsia="Times New Roman" w:hAnsi="Arial" w:cs="Arial"/>
          <w:sz w:val="24"/>
          <w:szCs w:val="24"/>
        </w:rPr>
        <w:t>, per la tardività della presentazione</w:t>
      </w:r>
      <w:r w:rsidRPr="0072390C">
        <w:rPr>
          <w:rFonts w:ascii="Arial" w:eastAsia="Times New Roman" w:hAnsi="Arial" w:cs="Arial"/>
          <w:sz w:val="24"/>
          <w:szCs w:val="24"/>
        </w:rPr>
        <w:t>”.</w:t>
      </w:r>
    </w:p>
    <w:p w14:paraId="379C7456" w14:textId="77777777" w:rsidR="00837B65" w:rsidRDefault="00837B65" w:rsidP="00837B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A53355" w14:textId="7D54F94D" w:rsidR="0075368F" w:rsidRPr="0075368F" w:rsidRDefault="00F579FE" w:rsidP="00837B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390C">
        <w:rPr>
          <w:rFonts w:ascii="Arial" w:eastAsia="Times New Roman" w:hAnsi="Arial" w:cs="Arial"/>
          <w:sz w:val="24"/>
          <w:szCs w:val="24"/>
        </w:rPr>
        <w:t>Il rappresentante dei commercialisti ha poi sottolineato come “i</w:t>
      </w:r>
      <w:r w:rsidR="0075368F" w:rsidRPr="0075368F">
        <w:rPr>
          <w:rFonts w:ascii="Arial" w:eastAsia="Times New Roman" w:hAnsi="Arial" w:cs="Arial"/>
          <w:sz w:val="24"/>
          <w:szCs w:val="24"/>
        </w:rPr>
        <w:t>l protrarsi dello stato di crisi rende sempre più difficile l’organizzazione del lavoro per tutte le imprese.</w:t>
      </w:r>
      <w:r w:rsidRPr="0072390C">
        <w:rPr>
          <w:rFonts w:ascii="Arial" w:eastAsia="Times New Roman" w:hAnsi="Arial" w:cs="Arial"/>
          <w:sz w:val="24"/>
          <w:szCs w:val="24"/>
        </w:rPr>
        <w:t xml:space="preserve"> 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Le norme esistenti relative al </w:t>
      </w:r>
      <w:r w:rsidR="0075368F" w:rsidRPr="0075368F">
        <w:rPr>
          <w:rFonts w:ascii="Arial" w:eastAsia="Times New Roman" w:hAnsi="Arial" w:cs="Arial"/>
          <w:b/>
          <w:bCs/>
          <w:sz w:val="24"/>
          <w:szCs w:val="24"/>
        </w:rPr>
        <w:t>blocco dei licenziamenti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 da un lato ed il ricorso a strumenti a </w:t>
      </w:r>
      <w:r w:rsidR="0075368F" w:rsidRPr="0075368F">
        <w:rPr>
          <w:rFonts w:ascii="Arial" w:eastAsia="Times New Roman" w:hAnsi="Arial" w:cs="Arial"/>
          <w:b/>
          <w:bCs/>
          <w:sz w:val="24"/>
          <w:szCs w:val="24"/>
        </w:rPr>
        <w:t xml:space="preserve">sostegno del reddito 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in costanza di rapporto di lavoro dall’altra (CIG) </w:t>
      </w:r>
      <w:r w:rsidRPr="0072390C">
        <w:rPr>
          <w:rFonts w:ascii="Arial" w:eastAsia="Times New Roman" w:hAnsi="Arial" w:cs="Arial"/>
          <w:sz w:val="24"/>
          <w:szCs w:val="24"/>
        </w:rPr>
        <w:t xml:space="preserve">– ha detto </w:t>
      </w:r>
      <w:r w:rsidR="00837B65">
        <w:rPr>
          <w:rFonts w:ascii="Arial" w:eastAsia="Times New Roman" w:hAnsi="Arial" w:cs="Arial"/>
          <w:sz w:val="24"/>
          <w:szCs w:val="24"/>
        </w:rPr>
        <w:t>–</w:t>
      </w:r>
      <w:r w:rsidRPr="0072390C">
        <w:rPr>
          <w:rFonts w:ascii="Arial" w:eastAsia="Times New Roman" w:hAnsi="Arial" w:cs="Arial"/>
          <w:sz w:val="24"/>
          <w:szCs w:val="24"/>
        </w:rPr>
        <w:t xml:space="preserve"> </w:t>
      </w:r>
      <w:r w:rsidR="0075368F" w:rsidRPr="0075368F">
        <w:rPr>
          <w:rFonts w:ascii="Arial" w:eastAsia="Times New Roman" w:hAnsi="Arial" w:cs="Arial"/>
          <w:sz w:val="24"/>
          <w:szCs w:val="24"/>
        </w:rPr>
        <w:t>fanno s</w:t>
      </w:r>
      <w:r w:rsidR="00837B65">
        <w:rPr>
          <w:rFonts w:ascii="Arial" w:eastAsia="Times New Roman" w:hAnsi="Arial" w:cs="Arial"/>
          <w:sz w:val="24"/>
          <w:szCs w:val="24"/>
        </w:rPr>
        <w:t>ì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 che il datore di lavoro valut</w:t>
      </w:r>
      <w:r w:rsidRPr="0072390C">
        <w:rPr>
          <w:rFonts w:ascii="Arial" w:eastAsia="Times New Roman" w:hAnsi="Arial" w:cs="Arial"/>
          <w:sz w:val="24"/>
          <w:szCs w:val="24"/>
        </w:rPr>
        <w:t>i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 sempre più </w:t>
      </w:r>
      <w:r w:rsidR="0075368F" w:rsidRPr="0075368F">
        <w:rPr>
          <w:rFonts w:ascii="Arial" w:eastAsia="Times New Roman" w:hAnsi="Arial" w:cs="Arial"/>
          <w:b/>
          <w:bCs/>
          <w:sz w:val="24"/>
          <w:szCs w:val="24"/>
        </w:rPr>
        <w:t>l’assunzione di lavoratori a termine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. </w:t>
      </w:r>
      <w:r w:rsidRPr="0072390C">
        <w:rPr>
          <w:rFonts w:ascii="Arial" w:eastAsia="Times New Roman" w:hAnsi="Arial" w:cs="Arial"/>
          <w:sz w:val="24"/>
          <w:szCs w:val="24"/>
        </w:rPr>
        <w:t>Per questo chiediamo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 una </w:t>
      </w:r>
      <w:r w:rsidR="0075368F" w:rsidRPr="0075368F">
        <w:rPr>
          <w:rFonts w:ascii="Arial" w:eastAsia="Times New Roman" w:hAnsi="Arial" w:cs="Arial"/>
          <w:b/>
          <w:bCs/>
          <w:sz w:val="24"/>
          <w:szCs w:val="24"/>
        </w:rPr>
        <w:t>temporanea rimozione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 dei divieti di assunzione a termine operanti per le aziende che abbiano sospensioni o riduzioni in regime di cassa integrazione, fermo restando il principio di carattere generale di divieto di sostituzione del personale sospeso in integrazione salariale</w:t>
      </w:r>
      <w:r w:rsidR="0072390C" w:rsidRPr="0072390C">
        <w:rPr>
          <w:rFonts w:ascii="Arial" w:eastAsia="Times New Roman" w:hAnsi="Arial" w:cs="Arial"/>
          <w:sz w:val="24"/>
          <w:szCs w:val="24"/>
        </w:rPr>
        <w:t>”</w:t>
      </w:r>
      <w:r w:rsidR="0075368F" w:rsidRPr="0075368F">
        <w:rPr>
          <w:rFonts w:ascii="Arial" w:eastAsia="Times New Roman" w:hAnsi="Arial" w:cs="Arial"/>
          <w:sz w:val="24"/>
          <w:szCs w:val="24"/>
        </w:rPr>
        <w:t>.</w:t>
      </w:r>
    </w:p>
    <w:p w14:paraId="3AAF41D6" w14:textId="560DAF51" w:rsidR="0075368F" w:rsidRPr="0075368F" w:rsidRDefault="0072390C" w:rsidP="00837B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390C">
        <w:rPr>
          <w:rFonts w:ascii="Arial" w:eastAsia="Times New Roman" w:hAnsi="Arial" w:cs="Arial"/>
          <w:sz w:val="24"/>
          <w:szCs w:val="24"/>
        </w:rPr>
        <w:lastRenderedPageBreak/>
        <w:t>“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La norma </w:t>
      </w:r>
      <w:r w:rsidRPr="0072390C">
        <w:rPr>
          <w:rFonts w:ascii="Arial" w:eastAsia="Times New Roman" w:hAnsi="Arial" w:cs="Arial"/>
          <w:sz w:val="24"/>
          <w:szCs w:val="24"/>
        </w:rPr>
        <w:t xml:space="preserve">– ha concluso Cunsolo </w:t>
      </w:r>
      <w:r w:rsidR="00837B65">
        <w:rPr>
          <w:rFonts w:ascii="Arial" w:eastAsia="Times New Roman" w:hAnsi="Arial" w:cs="Arial"/>
          <w:sz w:val="24"/>
          <w:szCs w:val="24"/>
        </w:rPr>
        <w:t>–</w:t>
      </w:r>
      <w:r w:rsidRPr="0072390C">
        <w:rPr>
          <w:rFonts w:ascii="Arial" w:eastAsia="Times New Roman" w:hAnsi="Arial" w:cs="Arial"/>
          <w:sz w:val="24"/>
          <w:szCs w:val="24"/>
        </w:rPr>
        <w:t xml:space="preserve"> </w:t>
      </w:r>
      <w:r w:rsidR="0075368F" w:rsidRPr="0075368F">
        <w:rPr>
          <w:rFonts w:ascii="Arial" w:eastAsia="Times New Roman" w:hAnsi="Arial" w:cs="Arial"/>
          <w:sz w:val="24"/>
          <w:szCs w:val="24"/>
        </w:rPr>
        <w:t>non prevede la corresponsione dell</w:t>
      </w:r>
      <w:r w:rsidR="0075368F" w:rsidRPr="0075368F">
        <w:rPr>
          <w:rFonts w:ascii="Arial" w:eastAsia="Times New Roman" w:hAnsi="Arial" w:cs="Arial"/>
          <w:b/>
          <w:bCs/>
          <w:sz w:val="24"/>
          <w:szCs w:val="24"/>
        </w:rPr>
        <w:t>’indennità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 per i lavoratori stagionali del turismo, degli stabilimenti termali, dello spettacolo e dello sport che hanno iniziato l’attività nel 2020</w:t>
      </w:r>
      <w:r w:rsidR="00837B65">
        <w:rPr>
          <w:rFonts w:ascii="Arial" w:eastAsia="Times New Roman" w:hAnsi="Arial" w:cs="Arial"/>
          <w:sz w:val="24"/>
          <w:szCs w:val="24"/>
        </w:rPr>
        <w:t>,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 ma l</w:t>
      </w:r>
      <w:r w:rsidR="00837B65">
        <w:rPr>
          <w:rFonts w:ascii="Arial" w:eastAsia="Times New Roman" w:hAnsi="Arial" w:cs="Arial"/>
          <w:sz w:val="24"/>
          <w:szCs w:val="24"/>
        </w:rPr>
        <w:t>a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 prevede solo per quelli che hanno iniziato l’attività nel 2019. Sarebbe auspicabile l’applicazione dell’emendamento da noi proposto che prevede la </w:t>
      </w:r>
      <w:r w:rsidR="0075368F" w:rsidRPr="0075368F">
        <w:rPr>
          <w:rFonts w:ascii="Arial" w:eastAsia="Times New Roman" w:hAnsi="Arial" w:cs="Arial"/>
          <w:b/>
          <w:bCs/>
          <w:sz w:val="24"/>
          <w:szCs w:val="24"/>
        </w:rPr>
        <w:t>corresponsione dell’indennità</w:t>
      </w:r>
      <w:r w:rsidR="0075368F" w:rsidRPr="0075368F">
        <w:rPr>
          <w:rFonts w:ascii="Arial" w:eastAsia="Times New Roman" w:hAnsi="Arial" w:cs="Arial"/>
          <w:sz w:val="24"/>
          <w:szCs w:val="24"/>
        </w:rPr>
        <w:t xml:space="preserve"> anche per coloro che hanno iniziato l’attività lavorativa nel 2020</w:t>
      </w:r>
      <w:r w:rsidRPr="0072390C">
        <w:rPr>
          <w:rFonts w:ascii="Arial" w:eastAsia="Times New Roman" w:hAnsi="Arial" w:cs="Arial"/>
          <w:sz w:val="24"/>
          <w:szCs w:val="24"/>
        </w:rPr>
        <w:t>”</w:t>
      </w:r>
      <w:r w:rsidR="0075368F" w:rsidRPr="0075368F">
        <w:rPr>
          <w:rFonts w:ascii="Arial" w:eastAsia="Times New Roman" w:hAnsi="Arial" w:cs="Arial"/>
          <w:sz w:val="24"/>
          <w:szCs w:val="24"/>
        </w:rPr>
        <w:t>.</w:t>
      </w:r>
    </w:p>
    <w:p w14:paraId="7B0451C8" w14:textId="77777777" w:rsidR="0075368F" w:rsidRPr="0072390C" w:rsidRDefault="0075368F" w:rsidP="00837B65">
      <w:pPr>
        <w:spacing w:after="0" w:line="240" w:lineRule="auto"/>
        <w:jc w:val="center"/>
        <w:rPr>
          <w:sz w:val="24"/>
          <w:szCs w:val="24"/>
        </w:rPr>
      </w:pPr>
    </w:p>
    <w:p w14:paraId="6FC25C7D" w14:textId="77777777" w:rsidR="0075368F" w:rsidRPr="0072390C" w:rsidRDefault="0075368F" w:rsidP="00837B65">
      <w:pPr>
        <w:spacing w:after="0" w:line="240" w:lineRule="auto"/>
        <w:jc w:val="center"/>
        <w:rPr>
          <w:sz w:val="24"/>
          <w:szCs w:val="24"/>
        </w:rPr>
      </w:pPr>
    </w:p>
    <w:p w14:paraId="0E632AEA" w14:textId="77777777" w:rsidR="0075368F" w:rsidRPr="0072390C" w:rsidRDefault="0075368F" w:rsidP="00837B65">
      <w:pPr>
        <w:spacing w:after="0" w:line="240" w:lineRule="auto"/>
        <w:jc w:val="center"/>
        <w:rPr>
          <w:sz w:val="24"/>
          <w:szCs w:val="24"/>
        </w:rPr>
      </w:pPr>
    </w:p>
    <w:p w14:paraId="0D71FE18" w14:textId="77777777" w:rsidR="0075368F" w:rsidRPr="0072390C" w:rsidRDefault="0075368F" w:rsidP="00837B65">
      <w:pPr>
        <w:spacing w:after="0" w:line="240" w:lineRule="auto"/>
        <w:jc w:val="center"/>
        <w:rPr>
          <w:sz w:val="24"/>
          <w:szCs w:val="24"/>
        </w:rPr>
      </w:pPr>
    </w:p>
    <w:p w14:paraId="0877ADEF" w14:textId="77777777" w:rsidR="0081049B" w:rsidRPr="0072390C" w:rsidRDefault="0081049B" w:rsidP="00837B65">
      <w:pPr>
        <w:spacing w:after="0" w:line="240" w:lineRule="auto"/>
        <w:jc w:val="center"/>
        <w:rPr>
          <w:sz w:val="24"/>
          <w:szCs w:val="24"/>
        </w:rPr>
      </w:pPr>
    </w:p>
    <w:p w14:paraId="43FD1944" w14:textId="77777777" w:rsidR="0081049B" w:rsidRPr="0072390C" w:rsidRDefault="0081049B" w:rsidP="00837B65">
      <w:pPr>
        <w:spacing w:after="0" w:line="240" w:lineRule="auto"/>
        <w:jc w:val="center"/>
        <w:rPr>
          <w:sz w:val="24"/>
          <w:szCs w:val="24"/>
        </w:rPr>
      </w:pPr>
    </w:p>
    <w:p w14:paraId="3F8387B0" w14:textId="77777777" w:rsidR="0081049B" w:rsidRPr="0072390C" w:rsidRDefault="0081049B" w:rsidP="00837B65">
      <w:pPr>
        <w:spacing w:after="0" w:line="240" w:lineRule="auto"/>
        <w:jc w:val="center"/>
        <w:rPr>
          <w:sz w:val="24"/>
          <w:szCs w:val="24"/>
        </w:rPr>
      </w:pPr>
    </w:p>
    <w:p w14:paraId="7EC48175" w14:textId="77777777" w:rsidR="0081049B" w:rsidRPr="0072390C" w:rsidRDefault="0081049B" w:rsidP="00837B65">
      <w:pPr>
        <w:spacing w:after="0" w:line="240" w:lineRule="auto"/>
        <w:jc w:val="center"/>
        <w:rPr>
          <w:sz w:val="24"/>
          <w:szCs w:val="24"/>
        </w:rPr>
      </w:pPr>
    </w:p>
    <w:p w14:paraId="59AA8ED8" w14:textId="77777777" w:rsidR="0081049B" w:rsidRPr="0072390C" w:rsidRDefault="0081049B" w:rsidP="00837B65">
      <w:pPr>
        <w:spacing w:after="0" w:line="240" w:lineRule="auto"/>
        <w:jc w:val="center"/>
        <w:rPr>
          <w:sz w:val="24"/>
          <w:szCs w:val="24"/>
        </w:rPr>
      </w:pPr>
    </w:p>
    <w:p w14:paraId="73ACA8D8" w14:textId="77777777" w:rsidR="0081049B" w:rsidRPr="0072390C" w:rsidRDefault="0081049B" w:rsidP="00837B65">
      <w:pPr>
        <w:spacing w:after="0" w:line="240" w:lineRule="auto"/>
        <w:jc w:val="center"/>
        <w:rPr>
          <w:sz w:val="24"/>
          <w:szCs w:val="24"/>
        </w:rPr>
      </w:pPr>
    </w:p>
    <w:p w14:paraId="57677AAA" w14:textId="77777777" w:rsidR="0081049B" w:rsidRPr="0072390C" w:rsidRDefault="0081049B" w:rsidP="00837B65">
      <w:pPr>
        <w:spacing w:after="0" w:line="240" w:lineRule="auto"/>
        <w:jc w:val="center"/>
        <w:rPr>
          <w:sz w:val="24"/>
          <w:szCs w:val="24"/>
        </w:rPr>
      </w:pPr>
    </w:p>
    <w:p w14:paraId="348486D0" w14:textId="7F117D8F" w:rsidR="0081049B" w:rsidRDefault="0081049B" w:rsidP="00837B65">
      <w:pPr>
        <w:spacing w:after="0" w:line="240" w:lineRule="auto"/>
        <w:jc w:val="center"/>
        <w:rPr>
          <w:sz w:val="24"/>
          <w:szCs w:val="24"/>
        </w:rPr>
      </w:pPr>
    </w:p>
    <w:p w14:paraId="5D0AE47D" w14:textId="05EC6DE6" w:rsidR="00BC1067" w:rsidRDefault="00BC1067" w:rsidP="00837B65">
      <w:pPr>
        <w:spacing w:after="0" w:line="240" w:lineRule="auto"/>
        <w:jc w:val="center"/>
        <w:rPr>
          <w:sz w:val="24"/>
          <w:szCs w:val="24"/>
        </w:rPr>
      </w:pPr>
    </w:p>
    <w:p w14:paraId="5A40C5E7" w14:textId="01F51559" w:rsidR="00BC1067" w:rsidRDefault="00BC1067" w:rsidP="00837B65">
      <w:pPr>
        <w:spacing w:after="0" w:line="240" w:lineRule="auto"/>
        <w:jc w:val="center"/>
        <w:rPr>
          <w:sz w:val="24"/>
          <w:szCs w:val="24"/>
        </w:rPr>
      </w:pPr>
    </w:p>
    <w:p w14:paraId="3240B66C" w14:textId="77A324D3" w:rsidR="00BC1067" w:rsidRDefault="00BC1067" w:rsidP="00837B65">
      <w:pPr>
        <w:spacing w:after="0" w:line="240" w:lineRule="auto"/>
        <w:jc w:val="center"/>
        <w:rPr>
          <w:sz w:val="24"/>
          <w:szCs w:val="24"/>
        </w:rPr>
      </w:pPr>
    </w:p>
    <w:p w14:paraId="48C8B075" w14:textId="56265171" w:rsidR="00BC1067" w:rsidRDefault="00BC1067" w:rsidP="00837B65">
      <w:pPr>
        <w:spacing w:after="0" w:line="240" w:lineRule="auto"/>
        <w:jc w:val="center"/>
        <w:rPr>
          <w:sz w:val="24"/>
          <w:szCs w:val="24"/>
        </w:rPr>
      </w:pPr>
    </w:p>
    <w:p w14:paraId="170F4D32" w14:textId="41113548" w:rsidR="00BC1067" w:rsidRDefault="00BC1067" w:rsidP="00837B65">
      <w:pPr>
        <w:spacing w:after="0" w:line="240" w:lineRule="auto"/>
        <w:jc w:val="center"/>
        <w:rPr>
          <w:sz w:val="24"/>
          <w:szCs w:val="24"/>
        </w:rPr>
      </w:pPr>
    </w:p>
    <w:p w14:paraId="4C35D4E3" w14:textId="4834D81D" w:rsidR="00BC1067" w:rsidRDefault="00BC1067" w:rsidP="00837B65">
      <w:pPr>
        <w:spacing w:after="0" w:line="240" w:lineRule="auto"/>
        <w:jc w:val="center"/>
        <w:rPr>
          <w:sz w:val="24"/>
          <w:szCs w:val="24"/>
        </w:rPr>
      </w:pPr>
    </w:p>
    <w:p w14:paraId="2E53AD99" w14:textId="085F4CBB" w:rsidR="00BC1067" w:rsidRDefault="00BC1067" w:rsidP="00837B65">
      <w:pPr>
        <w:spacing w:after="0" w:line="240" w:lineRule="auto"/>
        <w:jc w:val="center"/>
        <w:rPr>
          <w:sz w:val="24"/>
          <w:szCs w:val="24"/>
        </w:rPr>
      </w:pPr>
    </w:p>
    <w:p w14:paraId="4B0F5C27" w14:textId="274F232E" w:rsidR="00BC1067" w:rsidRDefault="00BC1067" w:rsidP="00837B65">
      <w:pPr>
        <w:spacing w:after="0" w:line="240" w:lineRule="auto"/>
        <w:jc w:val="center"/>
        <w:rPr>
          <w:sz w:val="24"/>
          <w:szCs w:val="24"/>
        </w:rPr>
      </w:pPr>
    </w:p>
    <w:p w14:paraId="22055B7A" w14:textId="429320E6" w:rsidR="00BC1067" w:rsidRDefault="00BC1067" w:rsidP="00837B65">
      <w:pPr>
        <w:spacing w:after="0" w:line="240" w:lineRule="auto"/>
        <w:jc w:val="center"/>
        <w:rPr>
          <w:sz w:val="24"/>
          <w:szCs w:val="24"/>
        </w:rPr>
      </w:pPr>
    </w:p>
    <w:p w14:paraId="2161FFA2" w14:textId="4798A8CB" w:rsidR="00BC1067" w:rsidRDefault="00BC1067" w:rsidP="00837B65">
      <w:pPr>
        <w:spacing w:after="0" w:line="240" w:lineRule="auto"/>
        <w:jc w:val="center"/>
        <w:rPr>
          <w:sz w:val="24"/>
          <w:szCs w:val="24"/>
        </w:rPr>
      </w:pPr>
    </w:p>
    <w:p w14:paraId="46903D67" w14:textId="2690611A" w:rsidR="00BC1067" w:rsidRDefault="00BC1067" w:rsidP="00837B65">
      <w:pPr>
        <w:spacing w:after="0" w:line="240" w:lineRule="auto"/>
        <w:jc w:val="center"/>
        <w:rPr>
          <w:sz w:val="24"/>
          <w:szCs w:val="24"/>
        </w:rPr>
      </w:pPr>
    </w:p>
    <w:p w14:paraId="0BE9DD44" w14:textId="77777777" w:rsidR="00BC1067" w:rsidRDefault="00BC1067" w:rsidP="00837B65">
      <w:pPr>
        <w:spacing w:after="0" w:line="240" w:lineRule="auto"/>
        <w:jc w:val="center"/>
        <w:rPr>
          <w:sz w:val="24"/>
          <w:szCs w:val="24"/>
        </w:rPr>
      </w:pPr>
    </w:p>
    <w:p w14:paraId="7DC1FB8B" w14:textId="15DC0832" w:rsidR="00BC1067" w:rsidRDefault="00BC1067" w:rsidP="00837B65">
      <w:pPr>
        <w:spacing w:after="0" w:line="240" w:lineRule="auto"/>
        <w:jc w:val="center"/>
        <w:rPr>
          <w:sz w:val="24"/>
          <w:szCs w:val="24"/>
        </w:rPr>
      </w:pPr>
    </w:p>
    <w:p w14:paraId="35333404" w14:textId="77777777" w:rsidR="00BC1067" w:rsidRPr="0072390C" w:rsidRDefault="00BC1067" w:rsidP="00837B65">
      <w:pPr>
        <w:spacing w:after="0" w:line="240" w:lineRule="auto"/>
        <w:jc w:val="center"/>
        <w:rPr>
          <w:sz w:val="24"/>
          <w:szCs w:val="24"/>
        </w:rPr>
      </w:pPr>
    </w:p>
    <w:p w14:paraId="10AADE65" w14:textId="77777777" w:rsidR="0081049B" w:rsidRPr="0072390C" w:rsidRDefault="0081049B" w:rsidP="00837B65">
      <w:pPr>
        <w:spacing w:after="0" w:line="240" w:lineRule="auto"/>
        <w:jc w:val="center"/>
        <w:rPr>
          <w:sz w:val="24"/>
          <w:szCs w:val="24"/>
        </w:rPr>
      </w:pPr>
    </w:p>
    <w:p w14:paraId="32FDB2A0" w14:textId="5B34B905" w:rsidR="00656D74" w:rsidRPr="00BC1067" w:rsidRDefault="00656D74" w:rsidP="00837B65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BC1067">
        <w:rPr>
          <w:rFonts w:ascii="Arial" w:hAnsi="Arial" w:cs="Arial"/>
          <w:b/>
          <w:bCs/>
          <w:color w:val="4472C4" w:themeColor="accent1"/>
          <w:sz w:val="18"/>
          <w:szCs w:val="18"/>
        </w:rPr>
        <w:t>UFFICIO STAMPA E COMUNICAZIONE</w:t>
      </w:r>
    </w:p>
    <w:p w14:paraId="49BA71C0" w14:textId="6D1E1D62" w:rsidR="00656D74" w:rsidRPr="00BC1067" w:rsidRDefault="00B73BD6" w:rsidP="00837B65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BC1067">
        <w:rPr>
          <w:rFonts w:ascii="Arial" w:hAnsi="Arial" w:cs="Arial"/>
          <w:b/>
          <w:bCs/>
          <w:color w:val="4472C4" w:themeColor="accent1"/>
          <w:sz w:val="18"/>
          <w:szCs w:val="18"/>
        </w:rPr>
        <w:t>Mauro Parracino</w:t>
      </w:r>
      <w:r w:rsidR="003935EA" w:rsidRPr="00BC1067">
        <w:rPr>
          <w:rFonts w:ascii="Arial" w:hAnsi="Arial" w:cs="Arial"/>
          <w:b/>
          <w:bCs/>
          <w:color w:val="4472C4" w:themeColor="accent1"/>
          <w:sz w:val="18"/>
          <w:szCs w:val="18"/>
        </w:rPr>
        <w:t xml:space="preserve"> - </w:t>
      </w:r>
      <w:r w:rsidRPr="00BC1067">
        <w:rPr>
          <w:rFonts w:ascii="Arial" w:hAnsi="Arial" w:cs="Arial"/>
          <w:b/>
          <w:bCs/>
          <w:color w:val="4472C4" w:themeColor="accent1"/>
          <w:sz w:val="18"/>
          <w:szCs w:val="18"/>
        </w:rPr>
        <w:t>334.3837514</w:t>
      </w:r>
    </w:p>
    <w:p w14:paraId="10AAB37C" w14:textId="77777777" w:rsidR="00656D74" w:rsidRPr="00BC1067" w:rsidRDefault="00036175" w:rsidP="00837B65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hyperlink r:id="rId6" w:history="1">
        <w:r w:rsidR="00656D74" w:rsidRPr="00BC1067">
          <w:rPr>
            <w:rStyle w:val="Collegamentoipertestuale"/>
            <w:rFonts w:ascii="Arial" w:hAnsi="Arial" w:cs="Arial"/>
            <w:b/>
            <w:bCs/>
            <w:sz w:val="18"/>
            <w:szCs w:val="18"/>
            <w:u w:val="none"/>
          </w:rPr>
          <w:t>stampa@commercialisti.it</w:t>
        </w:r>
      </w:hyperlink>
      <w:r w:rsidR="00656D74" w:rsidRPr="00BC1067">
        <w:rPr>
          <w:rFonts w:ascii="Arial" w:hAnsi="Arial" w:cs="Arial"/>
          <w:b/>
          <w:bCs/>
          <w:color w:val="4472C4" w:themeColor="accent1"/>
          <w:sz w:val="18"/>
          <w:szCs w:val="18"/>
        </w:rPr>
        <w:t xml:space="preserve"> </w:t>
      </w:r>
    </w:p>
    <w:p w14:paraId="00A31343" w14:textId="77777777" w:rsidR="00656D74" w:rsidRPr="00BC1067" w:rsidRDefault="00656D74" w:rsidP="00837B65">
      <w:pPr>
        <w:spacing w:after="0" w:line="240" w:lineRule="auto"/>
        <w:jc w:val="center"/>
        <w:rPr>
          <w:rFonts w:ascii="Arial" w:hAnsi="Arial" w:cs="Arial"/>
          <w:color w:val="4472C4" w:themeColor="accent1"/>
          <w:sz w:val="18"/>
          <w:szCs w:val="18"/>
        </w:rPr>
      </w:pPr>
    </w:p>
    <w:p w14:paraId="6EBFD527" w14:textId="739CC952" w:rsidR="00137250" w:rsidRPr="00BC1067" w:rsidRDefault="00137250" w:rsidP="00837B65">
      <w:pPr>
        <w:spacing w:after="0" w:line="240" w:lineRule="auto"/>
        <w:jc w:val="center"/>
        <w:rPr>
          <w:rFonts w:ascii="Arial" w:hAnsi="Arial" w:cs="Arial"/>
          <w:color w:val="4472C4" w:themeColor="accent1"/>
          <w:sz w:val="18"/>
          <w:szCs w:val="18"/>
        </w:rPr>
      </w:pPr>
      <w:r w:rsidRPr="00BC1067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4D65C4F" wp14:editId="6EA01B30">
            <wp:extent cx="447675" cy="447675"/>
            <wp:effectExtent l="0" t="0" r="9525" b="9525"/>
            <wp:docPr id="8" name="Immagine 8" descr="Facebook 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Facebook ico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067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F3FEE23" wp14:editId="229F6532">
            <wp:extent cx="447675" cy="447675"/>
            <wp:effectExtent l="0" t="0" r="9525" b="9525"/>
            <wp:docPr id="6" name="Immagine 6" descr="LinkedIn 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LinkedIn ic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067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7F9F6A5" wp14:editId="2B77FCB9">
            <wp:extent cx="447675" cy="447675"/>
            <wp:effectExtent l="0" t="0" r="9525" b="9525"/>
            <wp:docPr id="9" name="Immagine 9" descr="Twitter 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Twitter ico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E00" w:rsidRPr="00BC1067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DD569D5" wp14:editId="234CA536">
            <wp:extent cx="457200" cy="457200"/>
            <wp:effectExtent l="0" t="0" r="0" b="0"/>
            <wp:docPr id="3" name="Immagine 3" descr="Instagram 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nstagram ico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067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5270473" wp14:editId="34E26EF1">
            <wp:extent cx="447675" cy="447675"/>
            <wp:effectExtent l="0" t="0" r="9525" b="9525"/>
            <wp:docPr id="10" name="Immagine 10" descr="Youtube 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Youtube icon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45582" w14:textId="77777777" w:rsidR="00144BD8" w:rsidRPr="00BC1067" w:rsidRDefault="00144BD8" w:rsidP="00837B65">
      <w:pPr>
        <w:spacing w:after="0" w:line="240" w:lineRule="auto"/>
        <w:jc w:val="center"/>
        <w:rPr>
          <w:rFonts w:ascii="Arial" w:hAnsi="Arial" w:cs="Arial"/>
          <w:color w:val="4472C4" w:themeColor="accent1"/>
          <w:sz w:val="18"/>
          <w:szCs w:val="18"/>
        </w:rPr>
      </w:pPr>
    </w:p>
    <w:p w14:paraId="4E444063" w14:textId="77777777" w:rsidR="00CA5E3D" w:rsidRPr="00BC1067" w:rsidRDefault="00CA5E3D" w:rsidP="00837B65">
      <w:pPr>
        <w:pStyle w:val="Pidipagina"/>
        <w:rPr>
          <w:rFonts w:ascii="Arial" w:hAnsi="Arial" w:cs="Arial"/>
          <w:sz w:val="18"/>
          <w:szCs w:val="18"/>
        </w:rPr>
      </w:pPr>
    </w:p>
    <w:p w14:paraId="043A6548" w14:textId="77777777" w:rsidR="00656D74" w:rsidRPr="00BC1067" w:rsidRDefault="00656D74" w:rsidP="00837B65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BC1067">
        <w:rPr>
          <w:rFonts w:ascii="Arial" w:hAnsi="Arial" w:cs="Arial"/>
          <w:b/>
          <w:bCs/>
          <w:color w:val="4472C4" w:themeColor="accent1"/>
          <w:sz w:val="18"/>
          <w:szCs w:val="18"/>
        </w:rPr>
        <w:t>CONSIGLIO NAZIONALE DEI DOTTORI COMMERCIALISTI E DEGLI ESPERTI CONTABILI</w:t>
      </w:r>
    </w:p>
    <w:p w14:paraId="4F4C3CCB" w14:textId="77777777" w:rsidR="00656D74" w:rsidRPr="00BC1067" w:rsidRDefault="00656D74" w:rsidP="00837B65">
      <w:pPr>
        <w:spacing w:after="0" w:line="240" w:lineRule="auto"/>
        <w:jc w:val="center"/>
        <w:rPr>
          <w:rFonts w:ascii="Arial" w:hAnsi="Arial" w:cs="Arial"/>
          <w:color w:val="4472C4" w:themeColor="accent1"/>
          <w:sz w:val="18"/>
          <w:szCs w:val="18"/>
        </w:rPr>
      </w:pPr>
      <w:r w:rsidRPr="00BC1067">
        <w:rPr>
          <w:rFonts w:ascii="Arial" w:hAnsi="Arial" w:cs="Arial"/>
          <w:color w:val="4472C4" w:themeColor="accent1"/>
          <w:sz w:val="18"/>
          <w:szCs w:val="18"/>
        </w:rPr>
        <w:t>Piazza della Repubblica, 59 – 00185 ROMA | www.commercialisti.it</w:t>
      </w:r>
    </w:p>
    <w:p w14:paraId="26925674" w14:textId="77777777" w:rsidR="00F362C1" w:rsidRPr="00BC1067" w:rsidRDefault="00F362C1" w:rsidP="00837B65">
      <w:pPr>
        <w:spacing w:after="0" w:line="240" w:lineRule="auto"/>
        <w:jc w:val="center"/>
        <w:rPr>
          <w:rFonts w:ascii="Arial" w:hAnsi="Arial" w:cs="Arial"/>
          <w:color w:val="4472C4" w:themeColor="accent1"/>
          <w:sz w:val="18"/>
          <w:szCs w:val="18"/>
        </w:rPr>
      </w:pPr>
    </w:p>
    <w:sectPr w:rsidR="00F362C1" w:rsidRPr="00BC1067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2567B" w14:textId="77777777" w:rsidR="00036175" w:rsidRDefault="00036175" w:rsidP="00C244F9">
      <w:pPr>
        <w:spacing w:after="0" w:line="240" w:lineRule="auto"/>
      </w:pPr>
      <w:r>
        <w:separator/>
      </w:r>
    </w:p>
  </w:endnote>
  <w:endnote w:type="continuationSeparator" w:id="0">
    <w:p w14:paraId="15E9EE73" w14:textId="77777777" w:rsidR="00036175" w:rsidRDefault="00036175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549DC" w14:textId="77777777" w:rsidR="00036175" w:rsidRDefault="00036175" w:rsidP="00C244F9">
      <w:pPr>
        <w:spacing w:after="0" w:line="240" w:lineRule="auto"/>
      </w:pPr>
      <w:r>
        <w:separator/>
      </w:r>
    </w:p>
  </w:footnote>
  <w:footnote w:type="continuationSeparator" w:id="0">
    <w:p w14:paraId="2AFF7704" w14:textId="77777777" w:rsidR="00036175" w:rsidRDefault="00036175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0DB9D464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36175"/>
    <w:rsid w:val="000B235F"/>
    <w:rsid w:val="000D60C6"/>
    <w:rsid w:val="00137250"/>
    <w:rsid w:val="00144BD8"/>
    <w:rsid w:val="002B78A5"/>
    <w:rsid w:val="002C41B2"/>
    <w:rsid w:val="0031138F"/>
    <w:rsid w:val="003773A3"/>
    <w:rsid w:val="003935EA"/>
    <w:rsid w:val="003C2E00"/>
    <w:rsid w:val="00410906"/>
    <w:rsid w:val="00542E37"/>
    <w:rsid w:val="00605191"/>
    <w:rsid w:val="0063363D"/>
    <w:rsid w:val="00656D74"/>
    <w:rsid w:val="0072390C"/>
    <w:rsid w:val="0075368F"/>
    <w:rsid w:val="0081049B"/>
    <w:rsid w:val="00813B39"/>
    <w:rsid w:val="00837B65"/>
    <w:rsid w:val="008C37D4"/>
    <w:rsid w:val="009968FD"/>
    <w:rsid w:val="009C53C6"/>
    <w:rsid w:val="009F4D75"/>
    <w:rsid w:val="00A604B1"/>
    <w:rsid w:val="00A866E4"/>
    <w:rsid w:val="00B73BD6"/>
    <w:rsid w:val="00BB3D1D"/>
    <w:rsid w:val="00BC1067"/>
    <w:rsid w:val="00C244F9"/>
    <w:rsid w:val="00CA5E3D"/>
    <w:rsid w:val="00CC0B6A"/>
    <w:rsid w:val="00D06F3A"/>
    <w:rsid w:val="00D63842"/>
    <w:rsid w:val="00DD1BB9"/>
    <w:rsid w:val="00DF6872"/>
    <w:rsid w:val="00E50272"/>
    <w:rsid w:val="00E507D0"/>
    <w:rsid w:val="00EC2930"/>
    <w:rsid w:val="00F04783"/>
    <w:rsid w:val="00F362C1"/>
    <w:rsid w:val="00F5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commercialisti.it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onsigliocommercialisti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mailto:stampa@commercialisti.it" TargetMode="External"/><Relationship Id="rId11" Type="http://schemas.openxmlformats.org/officeDocument/2006/relationships/hyperlink" Target="https://twitter.com/CndcecConsiglio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channel/UC-GGJbEkA4ip9UdMK-dMt0Q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linkedin.com/company/consiglio-nazionale-commercialisti/mycompany/?viewAsMember=true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2021-04-08T12:31:00Z</dcterms:created>
  <dcterms:modified xsi:type="dcterms:W3CDTF">2021-04-08T12:50:00Z</dcterms:modified>
</cp:coreProperties>
</file>