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33297" w14:textId="77777777" w:rsidR="0053767A" w:rsidRPr="00FE3235" w:rsidRDefault="0053767A" w:rsidP="007E017B">
      <w:pPr>
        <w:jc w:val="both"/>
        <w:rPr>
          <w:rFonts w:ascii="Arial" w:eastAsia="Tahoma" w:hAnsi="Arial" w:cs="Arial"/>
          <w:b/>
          <w:bCs/>
          <w:sz w:val="26"/>
          <w:szCs w:val="26"/>
        </w:rPr>
      </w:pPr>
    </w:p>
    <w:p w14:paraId="584657E1" w14:textId="77777777" w:rsidR="0053767A" w:rsidRPr="00FE3235" w:rsidRDefault="0053767A" w:rsidP="007E017B">
      <w:pPr>
        <w:jc w:val="center"/>
        <w:rPr>
          <w:rFonts w:ascii="Arial" w:eastAsia="Tahoma" w:hAnsi="Arial" w:cs="Arial"/>
          <w:b/>
          <w:bCs/>
          <w:sz w:val="26"/>
          <w:szCs w:val="26"/>
        </w:rPr>
      </w:pPr>
    </w:p>
    <w:p w14:paraId="5B6B6454" w14:textId="77777777" w:rsidR="007E017B" w:rsidRDefault="007E017B" w:rsidP="007E017B">
      <w:pPr>
        <w:pStyle w:val="NormaleWeb"/>
        <w:jc w:val="center"/>
        <w:rPr>
          <w:rFonts w:ascii="Arial" w:hAnsi="Arial" w:cs="Arial"/>
          <w:b/>
          <w:bCs/>
          <w:color w:val="000000"/>
          <w:u w:val="single"/>
        </w:rPr>
      </w:pPr>
      <w:r>
        <w:rPr>
          <w:rFonts w:ascii="Arial" w:hAnsi="Arial" w:cs="Arial"/>
          <w:b/>
          <w:bCs/>
          <w:color w:val="000000"/>
          <w:u w:val="single"/>
        </w:rPr>
        <w:t>Comunicato stampa</w:t>
      </w:r>
    </w:p>
    <w:p w14:paraId="51493F36" w14:textId="77777777" w:rsidR="007E017B" w:rsidRDefault="007E017B" w:rsidP="007E017B">
      <w:pPr>
        <w:pStyle w:val="NormaleWeb"/>
        <w:jc w:val="center"/>
      </w:pPr>
    </w:p>
    <w:p w14:paraId="41F4CC39" w14:textId="4E7D7CB5" w:rsidR="007E017B" w:rsidRDefault="00E5193A" w:rsidP="007E017B">
      <w:pPr>
        <w:pStyle w:val="NormaleWeb"/>
        <w:jc w:val="center"/>
        <w:rPr>
          <w:rFonts w:ascii="Arial" w:hAnsi="Arial" w:cs="Arial"/>
          <w:b/>
          <w:bCs/>
          <w:color w:val="000000"/>
        </w:rPr>
      </w:pPr>
      <w:r>
        <w:rPr>
          <w:rFonts w:ascii="Arial" w:hAnsi="Arial" w:cs="Arial"/>
          <w:b/>
          <w:bCs/>
          <w:color w:val="000000"/>
        </w:rPr>
        <w:t>GIORNATA INTERNAZIONALE DELLA DONNA: COMMERCIALISTI, PARITÀ DI GENERE VERO OBIETTIVO</w:t>
      </w:r>
    </w:p>
    <w:p w14:paraId="745A401D" w14:textId="77777777" w:rsidR="007E017B" w:rsidRDefault="007E017B" w:rsidP="007E017B">
      <w:pPr>
        <w:pStyle w:val="NormaleWeb"/>
        <w:jc w:val="center"/>
      </w:pPr>
    </w:p>
    <w:p w14:paraId="674B7B26" w14:textId="5AE8913F" w:rsidR="007E017B" w:rsidRDefault="007E017B" w:rsidP="007E017B">
      <w:pPr>
        <w:pStyle w:val="NormaleWeb"/>
        <w:jc w:val="center"/>
        <w:rPr>
          <w:rFonts w:ascii="Arial" w:hAnsi="Arial" w:cs="Arial"/>
          <w:b/>
          <w:bCs/>
          <w:color w:val="000000"/>
        </w:rPr>
      </w:pPr>
      <w:r>
        <w:rPr>
          <w:rFonts w:ascii="Arial" w:hAnsi="Arial" w:cs="Arial"/>
          <w:b/>
          <w:bCs/>
          <w:color w:val="000000"/>
        </w:rPr>
        <w:t xml:space="preserve">Lo </w:t>
      </w:r>
      <w:r w:rsidR="00E5193A">
        <w:rPr>
          <w:rFonts w:ascii="Arial" w:hAnsi="Arial" w:cs="Arial"/>
          <w:b/>
          <w:bCs/>
          <w:color w:val="000000"/>
        </w:rPr>
        <w:t>sottolineano in una nota il Consiglio e il Comitato Pari Opportunità nazionali della categoria</w:t>
      </w:r>
    </w:p>
    <w:p w14:paraId="57412DCB" w14:textId="77777777" w:rsidR="007E017B" w:rsidRDefault="007E017B" w:rsidP="007E017B">
      <w:pPr>
        <w:pStyle w:val="NormaleWeb"/>
        <w:jc w:val="both"/>
        <w:rPr>
          <w:rFonts w:ascii="Arial" w:hAnsi="Arial" w:cs="Arial"/>
          <w:b/>
          <w:bCs/>
          <w:color w:val="000000"/>
        </w:rPr>
      </w:pPr>
    </w:p>
    <w:p w14:paraId="1CBA8CEC" w14:textId="77777777" w:rsidR="007E017B" w:rsidRDefault="007E017B" w:rsidP="007E017B">
      <w:pPr>
        <w:pStyle w:val="NormaleWeb"/>
        <w:jc w:val="both"/>
      </w:pPr>
    </w:p>
    <w:p w14:paraId="002648F4" w14:textId="036F7CAC" w:rsidR="00FB30D0" w:rsidRDefault="007E017B" w:rsidP="00DC46DB">
      <w:pPr>
        <w:pStyle w:val="elementtoproof"/>
        <w:jc w:val="both"/>
        <w:rPr>
          <w:rFonts w:ascii="Arial" w:hAnsi="Arial" w:cs="Arial"/>
          <w:color w:val="000000"/>
        </w:rPr>
      </w:pPr>
      <w:r>
        <w:rPr>
          <w:rFonts w:ascii="Arial" w:hAnsi="Arial" w:cs="Arial"/>
          <w:i/>
          <w:iCs/>
          <w:color w:val="000000"/>
        </w:rPr>
        <w:t xml:space="preserve">Roma, </w:t>
      </w:r>
      <w:r w:rsidR="00E5193A">
        <w:rPr>
          <w:rFonts w:ascii="Arial" w:hAnsi="Arial" w:cs="Arial"/>
          <w:i/>
          <w:iCs/>
          <w:color w:val="000000"/>
        </w:rPr>
        <w:t>8 marzo 2024</w:t>
      </w:r>
      <w:r>
        <w:rPr>
          <w:rFonts w:ascii="Arial" w:hAnsi="Arial" w:cs="Arial"/>
          <w:color w:val="000000"/>
        </w:rPr>
        <w:t xml:space="preserve"> – </w:t>
      </w:r>
      <w:r w:rsidR="00DC46DB">
        <w:rPr>
          <w:rFonts w:ascii="Arial" w:hAnsi="Arial" w:cs="Arial"/>
          <w:color w:val="000000"/>
        </w:rPr>
        <w:t>In occasione della Giornata internazionale della donna, il Consiglio nazionale dei commercialisti, per il tramite del suo Comitato Pari Opportunità e delle tre commissioni istituite in seno all’area “Politiche giovanili e di genere”, vuole ricordare l’importante ruolo svolto dalle professioniste nella società ed auspica una completa parità di genere a partire da un uso non discriminatorio del linguaggio.</w:t>
      </w:r>
    </w:p>
    <w:p w14:paraId="30E01AF1" w14:textId="77777777" w:rsidR="00DC46DB" w:rsidRDefault="00DC46DB" w:rsidP="00DC46DB">
      <w:pPr>
        <w:pStyle w:val="elementtoproof"/>
        <w:jc w:val="both"/>
        <w:rPr>
          <w:rFonts w:ascii="Arial" w:hAnsi="Arial" w:cs="Arial"/>
          <w:color w:val="000000"/>
        </w:rPr>
      </w:pPr>
    </w:p>
    <w:p w14:paraId="1E08E693" w14:textId="416ABE1C" w:rsidR="00DC46DB" w:rsidRDefault="00DC46DB" w:rsidP="00DC46DB">
      <w:pPr>
        <w:pStyle w:val="elementtoproof"/>
        <w:jc w:val="both"/>
        <w:rPr>
          <w:rFonts w:ascii="Arial" w:hAnsi="Arial" w:cs="Arial"/>
          <w:color w:val="000000"/>
        </w:rPr>
      </w:pPr>
      <w:r>
        <w:rPr>
          <w:rFonts w:ascii="Arial" w:hAnsi="Arial" w:cs="Arial"/>
          <w:color w:val="000000"/>
        </w:rPr>
        <w:t xml:space="preserve">Ci sono mestieri da sempre declinati al femminile e professioni che trovano più resistenza al cambiamento. Si tratta soprattutto di termini relativi ad una serie di titoli professionali e ruoli istituzionali rivestiti dalle donne. A causare resistenza alla declinazione </w:t>
      </w:r>
      <w:r w:rsidR="00D92D7B">
        <w:rPr>
          <w:rFonts w:ascii="Arial" w:hAnsi="Arial" w:cs="Arial"/>
          <w:color w:val="000000"/>
        </w:rPr>
        <w:t xml:space="preserve">al maschile </w:t>
      </w:r>
      <w:r>
        <w:rPr>
          <w:rFonts w:ascii="Arial" w:hAnsi="Arial" w:cs="Arial"/>
          <w:color w:val="000000"/>
        </w:rPr>
        <w:t>è sovente una motivazione linguistica, come la presunta bruttezza fonetica delle nuove forme, ma anche una ragione di tipo culturale nella convinzione che la declinazione al maschile conferisca un maggior prestigio sociale, professionale, economico o politico.</w:t>
      </w:r>
    </w:p>
    <w:p w14:paraId="63ECDAF6" w14:textId="77777777" w:rsidR="00DC46DB" w:rsidRDefault="00DC46DB" w:rsidP="00DC46DB">
      <w:pPr>
        <w:pStyle w:val="elementtoproof"/>
        <w:jc w:val="both"/>
        <w:rPr>
          <w:rFonts w:ascii="Arial" w:hAnsi="Arial" w:cs="Arial"/>
          <w:color w:val="000000"/>
        </w:rPr>
      </w:pPr>
    </w:p>
    <w:p w14:paraId="75DEDF3A" w14:textId="33DDEF53" w:rsidR="00DC46DB" w:rsidRDefault="00265B97" w:rsidP="00DC46DB">
      <w:pPr>
        <w:pStyle w:val="elementtoproof"/>
        <w:jc w:val="both"/>
        <w:rPr>
          <w:rFonts w:ascii="Arial" w:hAnsi="Arial" w:cs="Arial"/>
          <w:color w:val="000000"/>
        </w:rPr>
      </w:pPr>
      <w:r>
        <w:rPr>
          <w:rFonts w:ascii="Arial" w:hAnsi="Arial" w:cs="Arial"/>
          <w:color w:val="000000"/>
        </w:rPr>
        <w:t xml:space="preserve">Fin dalla nascita dell’Albo unico, le iscritte </w:t>
      </w:r>
      <w:r w:rsidR="00D11F59">
        <w:rPr>
          <w:rFonts w:ascii="Arial" w:hAnsi="Arial" w:cs="Arial"/>
          <w:color w:val="000000"/>
        </w:rPr>
        <w:t xml:space="preserve">vengono </w:t>
      </w:r>
      <w:r w:rsidR="00672C2C">
        <w:rPr>
          <w:rFonts w:ascii="Arial" w:hAnsi="Arial" w:cs="Arial"/>
          <w:color w:val="000000"/>
        </w:rPr>
        <w:t>denominate commercialiste</w:t>
      </w:r>
      <w:r w:rsidR="00D11F59">
        <w:rPr>
          <w:rFonts w:ascii="Arial" w:hAnsi="Arial" w:cs="Arial"/>
          <w:color w:val="000000"/>
        </w:rPr>
        <w:t xml:space="preserve">. </w:t>
      </w:r>
      <w:r w:rsidR="00D92D7B">
        <w:rPr>
          <w:rFonts w:ascii="Arial" w:hAnsi="Arial" w:cs="Arial"/>
          <w:color w:val="000000"/>
        </w:rPr>
        <w:t>Dal 2008 i</w:t>
      </w:r>
      <w:r w:rsidR="006B1EB0">
        <w:rPr>
          <w:rFonts w:ascii="Arial" w:hAnsi="Arial" w:cs="Arial"/>
          <w:color w:val="000000"/>
        </w:rPr>
        <w:t>l loro numero è aumentato costantemente e, a</w:t>
      </w:r>
      <w:r w:rsidR="00D11F59">
        <w:rPr>
          <w:rFonts w:ascii="Arial" w:hAnsi="Arial" w:cs="Arial"/>
          <w:color w:val="000000"/>
        </w:rPr>
        <w:t>d oggi, esse rappresentano quasi il 40% del totale</w:t>
      </w:r>
      <w:r w:rsidR="003D5A57">
        <w:rPr>
          <w:rFonts w:ascii="Arial" w:hAnsi="Arial" w:cs="Arial"/>
          <w:color w:val="000000"/>
        </w:rPr>
        <w:t xml:space="preserve"> mentre</w:t>
      </w:r>
      <w:r w:rsidR="00D11F59">
        <w:rPr>
          <w:rFonts w:ascii="Arial" w:hAnsi="Arial" w:cs="Arial"/>
          <w:color w:val="000000"/>
        </w:rPr>
        <w:t xml:space="preserve"> nella fascia di età under 40 raggiungono la stessa percentuale degli uomini.</w:t>
      </w:r>
    </w:p>
    <w:p w14:paraId="72E7381B" w14:textId="77777777" w:rsidR="00132A25" w:rsidRDefault="00132A25" w:rsidP="00DC46DB">
      <w:pPr>
        <w:pStyle w:val="elementtoproof"/>
        <w:jc w:val="both"/>
        <w:rPr>
          <w:rFonts w:ascii="Arial" w:hAnsi="Arial" w:cs="Arial"/>
          <w:color w:val="000000"/>
        </w:rPr>
      </w:pPr>
    </w:p>
    <w:p w14:paraId="27ADF50F" w14:textId="70FD00ED" w:rsidR="00132A25" w:rsidRPr="007E017B" w:rsidRDefault="00132A25" w:rsidP="00DC46DB">
      <w:pPr>
        <w:pStyle w:val="elementtoproof"/>
        <w:jc w:val="both"/>
      </w:pPr>
      <w:r>
        <w:rPr>
          <w:rFonts w:ascii="Arial" w:hAnsi="Arial" w:cs="Arial"/>
          <w:color w:val="000000"/>
        </w:rPr>
        <w:t>Il CPO nazionale continuerà il suo impegno, insieme ai CPO degli Ordini territoriali della categoria, per il raggiungimento di una piena parità di genere nella professione attraverso la diffusione di una cultura non discriminatoria e la realizzazione di iniziative concrete.</w:t>
      </w:r>
    </w:p>
    <w:sectPr w:rsidR="00132A25" w:rsidRPr="007E017B">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5E78E" w14:textId="77777777" w:rsidR="002E3353" w:rsidRDefault="002E3353" w:rsidP="0053767A">
      <w:r>
        <w:separator/>
      </w:r>
    </w:p>
  </w:endnote>
  <w:endnote w:type="continuationSeparator" w:id="0">
    <w:p w14:paraId="2F45F83D" w14:textId="77777777" w:rsidR="002E3353" w:rsidRDefault="002E3353" w:rsidP="0053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D7E12" w14:textId="77777777" w:rsidR="002E3353" w:rsidRDefault="002E3353" w:rsidP="0053767A">
      <w:r>
        <w:separator/>
      </w:r>
    </w:p>
  </w:footnote>
  <w:footnote w:type="continuationSeparator" w:id="0">
    <w:p w14:paraId="3E70DE63" w14:textId="77777777" w:rsidR="002E3353" w:rsidRDefault="002E3353" w:rsidP="00537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CF04" w14:textId="137E3C70" w:rsidR="0053767A" w:rsidRDefault="0053767A" w:rsidP="0053767A">
    <w:pPr>
      <w:pStyle w:val="Intestazione"/>
      <w:jc w:val="center"/>
    </w:pPr>
    <w:r>
      <w:rPr>
        <w:noProof/>
      </w:rPr>
      <w:drawing>
        <wp:inline distT="0" distB="0" distL="0" distR="0" wp14:anchorId="6CE15400" wp14:editId="1B607080">
          <wp:extent cx="2493645" cy="847090"/>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NDCE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8470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AD7"/>
    <w:rsid w:val="00124B6E"/>
    <w:rsid w:val="00132A25"/>
    <w:rsid w:val="002502F4"/>
    <w:rsid w:val="00254D79"/>
    <w:rsid w:val="00265B97"/>
    <w:rsid w:val="002C046C"/>
    <w:rsid w:val="002E3353"/>
    <w:rsid w:val="002E3933"/>
    <w:rsid w:val="003D5A57"/>
    <w:rsid w:val="00402D0F"/>
    <w:rsid w:val="004B3E6D"/>
    <w:rsid w:val="0053767A"/>
    <w:rsid w:val="00672C2C"/>
    <w:rsid w:val="00683387"/>
    <w:rsid w:val="006B1EB0"/>
    <w:rsid w:val="006B3E6A"/>
    <w:rsid w:val="007E017B"/>
    <w:rsid w:val="0081776A"/>
    <w:rsid w:val="0084198B"/>
    <w:rsid w:val="008643F7"/>
    <w:rsid w:val="008B0AD7"/>
    <w:rsid w:val="009657C6"/>
    <w:rsid w:val="00D11F59"/>
    <w:rsid w:val="00D92D7B"/>
    <w:rsid w:val="00DC46DB"/>
    <w:rsid w:val="00E5193A"/>
    <w:rsid w:val="00E730CE"/>
    <w:rsid w:val="00FB30D0"/>
    <w:rsid w:val="00FB414A"/>
    <w:rsid w:val="00FE32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E167"/>
  <w15:chartTrackingRefBased/>
  <w15:docId w15:val="{E736ABF5-AE2F-45F8-A7AE-AFAF391E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0AD7"/>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8B0AD7"/>
    <w:rPr>
      <w:rFonts w:cs="Times New Roman"/>
      <w:color w:val="0000FF"/>
      <w:u w:val="single"/>
    </w:rPr>
  </w:style>
  <w:style w:type="character" w:styleId="Collegamentovisitato">
    <w:name w:val="FollowedHyperlink"/>
    <w:basedOn w:val="Carpredefinitoparagrafo"/>
    <w:uiPriority w:val="99"/>
    <w:semiHidden/>
    <w:unhideWhenUsed/>
    <w:rsid w:val="008B0AD7"/>
    <w:rPr>
      <w:color w:val="954F72" w:themeColor="followedHyperlink"/>
      <w:u w:val="single"/>
    </w:rPr>
  </w:style>
  <w:style w:type="paragraph" w:styleId="Intestazione">
    <w:name w:val="header"/>
    <w:basedOn w:val="Normale"/>
    <w:link w:val="IntestazioneCarattere"/>
    <w:uiPriority w:val="99"/>
    <w:unhideWhenUsed/>
    <w:rsid w:val="0053767A"/>
    <w:pPr>
      <w:tabs>
        <w:tab w:val="center" w:pos="4819"/>
        <w:tab w:val="right" w:pos="9638"/>
      </w:tabs>
    </w:pPr>
  </w:style>
  <w:style w:type="character" w:customStyle="1" w:styleId="IntestazioneCarattere">
    <w:name w:val="Intestazione Carattere"/>
    <w:basedOn w:val="Carpredefinitoparagrafo"/>
    <w:link w:val="Intestazione"/>
    <w:uiPriority w:val="99"/>
    <w:rsid w:val="0053767A"/>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53767A"/>
    <w:pPr>
      <w:tabs>
        <w:tab w:val="center" w:pos="4819"/>
        <w:tab w:val="right" w:pos="9638"/>
      </w:tabs>
    </w:pPr>
  </w:style>
  <w:style w:type="character" w:customStyle="1" w:styleId="PidipaginaCarattere">
    <w:name w:val="Piè di pagina Carattere"/>
    <w:basedOn w:val="Carpredefinitoparagrafo"/>
    <w:link w:val="Pidipagina"/>
    <w:uiPriority w:val="99"/>
    <w:rsid w:val="0053767A"/>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unhideWhenUsed/>
    <w:rsid w:val="00FE3235"/>
    <w:rPr>
      <w:sz w:val="24"/>
      <w:szCs w:val="24"/>
    </w:rPr>
  </w:style>
  <w:style w:type="character" w:styleId="Menzionenonrisolta">
    <w:name w:val="Unresolved Mention"/>
    <w:basedOn w:val="Carpredefinitoparagrafo"/>
    <w:uiPriority w:val="99"/>
    <w:semiHidden/>
    <w:unhideWhenUsed/>
    <w:rsid w:val="00FE3235"/>
    <w:rPr>
      <w:color w:val="605E5C"/>
      <w:shd w:val="clear" w:color="auto" w:fill="E1DFDD"/>
    </w:rPr>
  </w:style>
  <w:style w:type="paragraph" w:customStyle="1" w:styleId="elementtoproof">
    <w:name w:val="elementtoproof"/>
    <w:basedOn w:val="Normale"/>
    <w:uiPriority w:val="99"/>
    <w:semiHidden/>
    <w:rsid w:val="007E017B"/>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57670">
      <w:bodyDiv w:val="1"/>
      <w:marLeft w:val="0"/>
      <w:marRight w:val="0"/>
      <w:marTop w:val="0"/>
      <w:marBottom w:val="0"/>
      <w:divBdr>
        <w:top w:val="none" w:sz="0" w:space="0" w:color="auto"/>
        <w:left w:val="none" w:sz="0" w:space="0" w:color="auto"/>
        <w:bottom w:val="none" w:sz="0" w:space="0" w:color="auto"/>
        <w:right w:val="none" w:sz="0" w:space="0" w:color="auto"/>
      </w:divBdr>
    </w:div>
    <w:div w:id="1025903145">
      <w:bodyDiv w:val="1"/>
      <w:marLeft w:val="0"/>
      <w:marRight w:val="0"/>
      <w:marTop w:val="0"/>
      <w:marBottom w:val="0"/>
      <w:divBdr>
        <w:top w:val="none" w:sz="0" w:space="0" w:color="auto"/>
        <w:left w:val="none" w:sz="0" w:space="0" w:color="auto"/>
        <w:bottom w:val="none" w:sz="0" w:space="0" w:color="auto"/>
        <w:right w:val="none" w:sz="0" w:space="0" w:color="auto"/>
      </w:divBdr>
    </w:div>
    <w:div w:id="16251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257</Words>
  <Characters>1471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14</cp:revision>
  <dcterms:created xsi:type="dcterms:W3CDTF">2024-03-08T08:13:00Z</dcterms:created>
  <dcterms:modified xsi:type="dcterms:W3CDTF">2024-03-08T08:59:00Z</dcterms:modified>
</cp:coreProperties>
</file>