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3CD3" w14:textId="77777777" w:rsidR="0029157E" w:rsidRPr="00010180" w:rsidRDefault="0029157E" w:rsidP="00574FE2">
      <w:pPr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</w:rPr>
      </w:pPr>
    </w:p>
    <w:p w14:paraId="09A01648" w14:textId="02130CA9" w:rsidR="00B46E7F" w:rsidRPr="00010180" w:rsidRDefault="00B33AAD" w:rsidP="0001018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010180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0B3806" w:rsidRPr="00010180">
        <w:rPr>
          <w:rFonts w:ascii="Arial" w:eastAsia="Times New Roman" w:hAnsi="Arial" w:cs="Arial"/>
          <w:b/>
          <w:bCs/>
          <w:sz w:val="24"/>
          <w:szCs w:val="24"/>
        </w:rPr>
        <w:t>OMUNICATO STAMPA</w:t>
      </w:r>
    </w:p>
    <w:p w14:paraId="2FD9590E" w14:textId="77777777" w:rsidR="00B33AAD" w:rsidRPr="00010180" w:rsidRDefault="00B33AAD" w:rsidP="000101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2D797FD7" w14:textId="77777777" w:rsidR="007D3C3A" w:rsidRPr="00010180" w:rsidRDefault="007D3C3A" w:rsidP="000101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04F22354" w14:textId="77777777" w:rsidR="00010180" w:rsidRPr="00010180" w:rsidRDefault="00010180" w:rsidP="000101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it-IT"/>
        </w:rPr>
      </w:pPr>
      <w:hyperlink r:id="rId6" w:history="1">
        <w:r w:rsidRPr="00010180">
          <w:rPr>
            <w:rFonts w:ascii="Arial" w:eastAsia="Times New Roman" w:hAnsi="Arial" w:cs="Arial"/>
            <w:b/>
            <w:bCs/>
            <w:i/>
            <w:iCs/>
            <w:caps/>
            <w:color w:val="FF0000"/>
            <w:spacing w:val="15"/>
            <w:sz w:val="20"/>
            <w:szCs w:val="20"/>
            <w:bdr w:val="none" w:sz="0" w:space="0" w:color="auto" w:frame="1"/>
            <w:lang w:eastAsia="it-IT"/>
          </w:rPr>
          <w:t>EQUIPOLLENZA COMMERCIALISTI-REVISORI</w:t>
        </w:r>
      </w:hyperlink>
    </w:p>
    <w:p w14:paraId="391BB5E7" w14:textId="77777777" w:rsidR="00010180" w:rsidRPr="00010180" w:rsidRDefault="00010180" w:rsidP="00010180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018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FORMAZIONE, AGGIORNATO IL PROTOCOLLO MEF-CNDCEC</w:t>
      </w:r>
    </w:p>
    <w:p w14:paraId="23E2ABCD" w14:textId="44B399AF" w:rsidR="00010180" w:rsidRPr="00010180" w:rsidRDefault="00010180" w:rsidP="00010180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018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Adeguamento necessario in seguito all’adozione da parte del Ragioniere generale dello Stato del programma di formazione 2022 dei revisori legali</w:t>
      </w:r>
    </w:p>
    <w:p w14:paraId="49E59031" w14:textId="508A9CBD" w:rsidR="00010180" w:rsidRPr="00010180" w:rsidRDefault="00010180" w:rsidP="0001018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6D994E6" w14:textId="1428EB21" w:rsidR="00010180" w:rsidRDefault="00010180" w:rsidP="0001018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010180">
        <w:rPr>
          <w:rFonts w:ascii="Arial" w:eastAsia="Times New Roman" w:hAnsi="Arial" w:cs="Arial"/>
          <w:sz w:val="24"/>
          <w:szCs w:val="24"/>
          <w:lang w:eastAsia="it-IT"/>
        </w:rPr>
        <w:t xml:space="preserve">Roma, 8 febbraio 2022 – 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In seguito all’adozione da parte del Ragioniere generale dello Stato del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programma di formazione 2022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 dei revisori legali, sono stati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aggiornati gli allegati n. 1 e n. 2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 del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protocollo d’intesa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 tra il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MEF 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e il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CNDCEC 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per il riconoscimento dell’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equipollenza della formazione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 già assolta dagli iscritti negli albi dei dottori commercialisti e degli esperti contabili ai fini dell’espletamento dell’obbligo formativo dei revisori legali.</w:t>
      </w:r>
    </w:p>
    <w:p w14:paraId="00D10345" w14:textId="77777777" w:rsidR="00010180" w:rsidRPr="00010180" w:rsidRDefault="00010180" w:rsidP="0001018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4320103" w14:textId="6D771CF8" w:rsidR="00010180" w:rsidRDefault="00010180" w:rsidP="0001018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010180">
        <w:rPr>
          <w:rFonts w:ascii="Arial" w:eastAsia="Times New Roman" w:hAnsi="Arial" w:cs="Arial"/>
          <w:sz w:val="24"/>
          <w:szCs w:val="24"/>
          <w:lang w:eastAsia="it-IT"/>
        </w:rPr>
        <w:t>Ad annunciarlo, attraverso </w:t>
      </w:r>
      <w:hyperlink r:id="rId7" w:history="1">
        <w:r w:rsidRPr="00010180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  <w:lang w:eastAsia="it-IT"/>
          </w:rPr>
          <w:t>l’informativa n. 18</w:t>
        </w:r>
      </w:hyperlink>
      <w:r w:rsidRPr="00010180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dell’8 febbraio 2022, sono i tre Commissari straordinari del Consiglio Nazionale dei Dottori Commercialisti e degli Esperti Contabili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Costa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,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Giugliano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 e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Vigani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. Il nuovo programma annuale è stato adottato dal Ragioniere generale dello Stato,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Biagio Mazzotta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, con la determina n. 15812 del 28 gennaio 2022.</w:t>
      </w:r>
    </w:p>
    <w:p w14:paraId="0D9F4B10" w14:textId="77777777" w:rsidR="00010180" w:rsidRPr="00010180" w:rsidRDefault="00010180" w:rsidP="0001018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D5DB88A" w14:textId="330F524C" w:rsidR="00010180" w:rsidRDefault="00010180" w:rsidP="0001018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010180">
        <w:rPr>
          <w:rFonts w:ascii="Arial" w:eastAsia="Times New Roman" w:hAnsi="Arial" w:cs="Arial"/>
          <w:sz w:val="24"/>
          <w:szCs w:val="24"/>
          <w:lang w:eastAsia="it-IT"/>
        </w:rPr>
        <w:t>Le materie elencate nel nuovo programma del MEF tengono conto di alcune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novità recentemente intervenute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. Coerentemente con l’aggiornamento al programma MEF, sono state classificate “non caratterizzanti” le materie CNDCEC </w:t>
      </w:r>
      <w:r w:rsidRPr="00010180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it-IT"/>
        </w:rPr>
        <w:t>C.4.6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 “Strumenti e servizi di finanza innovativa”, </w:t>
      </w:r>
      <w:r w:rsidRPr="00010180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it-IT"/>
        </w:rPr>
        <w:t>C.11.12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 “Il bilancio sociale, ambientale e di sostenibilità delle imprese, negli enti pubblici e negli enti non profit” e tutte le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materie afferenti alla Macroarea “F”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 “Formazione Esperti Decreto-Legge 24 Agosto 2021, N. 118”.</w:t>
      </w:r>
    </w:p>
    <w:p w14:paraId="6DD4EAE6" w14:textId="77777777" w:rsidR="00010180" w:rsidRPr="00010180" w:rsidRDefault="00010180" w:rsidP="0001018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F7D67EA" w14:textId="77777777" w:rsidR="00010180" w:rsidRPr="00010180" w:rsidRDefault="00010180" w:rsidP="0001018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010180">
        <w:rPr>
          <w:rFonts w:ascii="Arial" w:eastAsia="Times New Roman" w:hAnsi="Arial" w:cs="Arial"/>
          <w:sz w:val="24"/>
          <w:szCs w:val="24"/>
          <w:lang w:eastAsia="it-IT"/>
        </w:rPr>
        <w:t>Nel corso delle prossime settimane verranno apportate le opportune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modifiche al portale della formazione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 professionale continua dei commercialisti. Gli aggiornamenti riguarderanno le posizioni formative degli iscritti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anche in relazione ai corsi che si siano già svolti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 o siano </w:t>
      </w:r>
      <w:r w:rsidRPr="000101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in corso di svolgimento</w:t>
      </w:r>
      <w:r w:rsidRPr="00010180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269B3A08" w14:textId="77777777" w:rsidR="007D3C3A" w:rsidRPr="00010180" w:rsidRDefault="007D3C3A" w:rsidP="000101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10180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14:paraId="7B48F486" w14:textId="4C26BC3D" w:rsidR="00574FE2" w:rsidRPr="00010180" w:rsidRDefault="00574FE2" w:rsidP="0001018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72C4" w:themeColor="accent1"/>
          <w:sz w:val="24"/>
          <w:szCs w:val="24"/>
        </w:rPr>
      </w:pPr>
    </w:p>
    <w:sectPr w:rsidR="00574FE2" w:rsidRPr="0001018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D05C" w14:textId="77777777" w:rsidR="003B78F0" w:rsidRDefault="003B78F0" w:rsidP="00C244F9">
      <w:pPr>
        <w:spacing w:after="0" w:line="240" w:lineRule="auto"/>
      </w:pPr>
      <w:r>
        <w:separator/>
      </w:r>
    </w:p>
  </w:endnote>
  <w:endnote w:type="continuationSeparator" w:id="0">
    <w:p w14:paraId="5C64FF76" w14:textId="77777777" w:rsidR="003B78F0" w:rsidRDefault="003B78F0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904C" w14:textId="77777777" w:rsidR="003B78F0" w:rsidRDefault="003B78F0" w:rsidP="00C244F9">
      <w:pPr>
        <w:spacing w:after="0" w:line="240" w:lineRule="auto"/>
      </w:pPr>
      <w:r>
        <w:separator/>
      </w:r>
    </w:p>
  </w:footnote>
  <w:footnote w:type="continuationSeparator" w:id="0">
    <w:p w14:paraId="4CE74A96" w14:textId="77777777" w:rsidR="003B78F0" w:rsidRDefault="003B78F0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0180"/>
    <w:rsid w:val="00012B13"/>
    <w:rsid w:val="00051A7C"/>
    <w:rsid w:val="000B1BD1"/>
    <w:rsid w:val="000B235F"/>
    <w:rsid w:val="000B3806"/>
    <w:rsid w:val="000D60C6"/>
    <w:rsid w:val="00137250"/>
    <w:rsid w:val="00144BD8"/>
    <w:rsid w:val="001551D3"/>
    <w:rsid w:val="00227B3C"/>
    <w:rsid w:val="0029157E"/>
    <w:rsid w:val="002B78A5"/>
    <w:rsid w:val="002C41B2"/>
    <w:rsid w:val="0031138F"/>
    <w:rsid w:val="0034335D"/>
    <w:rsid w:val="0035192F"/>
    <w:rsid w:val="003773A3"/>
    <w:rsid w:val="003935EA"/>
    <w:rsid w:val="003B78F0"/>
    <w:rsid w:val="003C2E00"/>
    <w:rsid w:val="003E3FF8"/>
    <w:rsid w:val="00410906"/>
    <w:rsid w:val="004C5E41"/>
    <w:rsid w:val="004D027A"/>
    <w:rsid w:val="00502804"/>
    <w:rsid w:val="00542E37"/>
    <w:rsid w:val="00574FE2"/>
    <w:rsid w:val="005A46C4"/>
    <w:rsid w:val="00605191"/>
    <w:rsid w:val="00656D74"/>
    <w:rsid w:val="0066467C"/>
    <w:rsid w:val="006B481F"/>
    <w:rsid w:val="006F4EC2"/>
    <w:rsid w:val="007D3C3A"/>
    <w:rsid w:val="0080067F"/>
    <w:rsid w:val="0081049B"/>
    <w:rsid w:val="00813B39"/>
    <w:rsid w:val="008946C9"/>
    <w:rsid w:val="008C37D4"/>
    <w:rsid w:val="009258D3"/>
    <w:rsid w:val="009C53C6"/>
    <w:rsid w:val="009F4D75"/>
    <w:rsid w:val="00A50F77"/>
    <w:rsid w:val="00A604B1"/>
    <w:rsid w:val="00A62C4B"/>
    <w:rsid w:val="00A866E4"/>
    <w:rsid w:val="00B33AAD"/>
    <w:rsid w:val="00B46E7F"/>
    <w:rsid w:val="00B73BD6"/>
    <w:rsid w:val="00B84783"/>
    <w:rsid w:val="00BB3D1D"/>
    <w:rsid w:val="00BC55A4"/>
    <w:rsid w:val="00C244F9"/>
    <w:rsid w:val="00C74FC6"/>
    <w:rsid w:val="00CA5E3D"/>
    <w:rsid w:val="00D06F3A"/>
    <w:rsid w:val="00D64987"/>
    <w:rsid w:val="00DD1BB9"/>
    <w:rsid w:val="00DE3A12"/>
    <w:rsid w:val="00DF6872"/>
    <w:rsid w:val="00E00966"/>
    <w:rsid w:val="00E47BE0"/>
    <w:rsid w:val="00E50272"/>
    <w:rsid w:val="00E507D0"/>
    <w:rsid w:val="00E97876"/>
    <w:rsid w:val="00EC2930"/>
    <w:rsid w:val="00ED5ABE"/>
    <w:rsid w:val="00F04783"/>
    <w:rsid w:val="00F362C1"/>
    <w:rsid w:val="00F6642C"/>
    <w:rsid w:val="00FB062F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s4">
    <w:name w:val="x_s4"/>
    <w:basedOn w:val="Normale"/>
    <w:rsid w:val="0035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bumpedfont15">
    <w:name w:val="x_bumpedfont15"/>
    <w:basedOn w:val="Carpredefinitoparagrafo"/>
    <w:rsid w:val="0035192F"/>
  </w:style>
  <w:style w:type="paragraph" w:customStyle="1" w:styleId="p1">
    <w:name w:val="p1"/>
    <w:basedOn w:val="Normale"/>
    <w:rsid w:val="007D3C3A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951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3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mmercialisti.it/visualizzatore-articolo?_articleId=1473515&amp;plid=464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-magazine.it/CNDCE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2022-01-26T08:51:00Z</dcterms:created>
  <dcterms:modified xsi:type="dcterms:W3CDTF">2022-02-09T08:24:00Z</dcterms:modified>
</cp:coreProperties>
</file>