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F6C35" w14:textId="40D288E2" w:rsidR="000B6FF9" w:rsidRDefault="000B6FF9" w:rsidP="000B6FF9">
      <w:pPr>
        <w:shd w:val="clear" w:color="auto" w:fill="FFFFFF"/>
        <w:jc w:val="center"/>
        <w:rPr>
          <w:rStyle w:val="contentpasted0"/>
          <w:rFonts w:ascii="Arial" w:hAnsi="Arial" w:cs="Arial"/>
          <w:b/>
          <w:bCs/>
          <w:color w:val="000000"/>
          <w:sz w:val="24"/>
          <w:szCs w:val="24"/>
        </w:rPr>
      </w:pPr>
    </w:p>
    <w:p w14:paraId="67DA1872" w14:textId="77777777" w:rsidR="007B0785" w:rsidRDefault="007B0785" w:rsidP="000B6FF9">
      <w:pPr>
        <w:shd w:val="clear" w:color="auto" w:fill="FFFFFF"/>
        <w:jc w:val="center"/>
        <w:rPr>
          <w:rStyle w:val="contentpasted0"/>
          <w:rFonts w:ascii="Arial" w:hAnsi="Arial" w:cs="Arial"/>
          <w:b/>
          <w:bCs/>
          <w:color w:val="000000"/>
          <w:sz w:val="24"/>
          <w:szCs w:val="24"/>
        </w:rPr>
      </w:pPr>
    </w:p>
    <w:p w14:paraId="2C748002" w14:textId="1E723CB3" w:rsidR="000B6FF9" w:rsidRDefault="000B6FF9" w:rsidP="000B6FF9">
      <w:pPr>
        <w:shd w:val="clear" w:color="auto" w:fill="FFFFFF"/>
        <w:jc w:val="center"/>
        <w:rPr>
          <w:rStyle w:val="contentpasted0"/>
          <w:rFonts w:ascii="Arial" w:hAnsi="Arial" w:cs="Arial"/>
          <w:b/>
          <w:bCs/>
          <w:color w:val="000000"/>
          <w:sz w:val="24"/>
          <w:szCs w:val="24"/>
          <w:u w:val="single"/>
        </w:rPr>
      </w:pPr>
      <w:r>
        <w:rPr>
          <w:rStyle w:val="contentpasted0"/>
          <w:rFonts w:ascii="Arial" w:hAnsi="Arial" w:cs="Arial"/>
          <w:b/>
          <w:bCs/>
          <w:color w:val="000000"/>
          <w:sz w:val="24"/>
          <w:szCs w:val="24"/>
        </w:rPr>
        <w:t>COMUNICATO STAMPA</w:t>
      </w:r>
    </w:p>
    <w:p w14:paraId="0C5F9EED" w14:textId="77777777" w:rsidR="000B6FF9" w:rsidRDefault="000B6FF9" w:rsidP="000B6FF9">
      <w:pPr>
        <w:shd w:val="clear" w:color="auto" w:fill="FFFFFF"/>
        <w:jc w:val="center"/>
      </w:pPr>
    </w:p>
    <w:p w14:paraId="4B60A78A" w14:textId="2B53B757" w:rsidR="000B6FF9" w:rsidRDefault="000B6FF9" w:rsidP="000B6FF9">
      <w:pPr>
        <w:shd w:val="clear" w:color="auto" w:fill="FFFFFF"/>
        <w:jc w:val="center"/>
        <w:rPr>
          <w:rStyle w:val="contentpasted0"/>
          <w:rFonts w:ascii="Arial" w:hAnsi="Arial" w:cs="Arial"/>
          <w:b/>
          <w:bCs/>
          <w:color w:val="000000"/>
          <w:sz w:val="24"/>
          <w:szCs w:val="24"/>
        </w:rPr>
      </w:pPr>
      <w:r>
        <w:rPr>
          <w:rStyle w:val="contentpasted0"/>
          <w:rFonts w:ascii="Arial" w:hAnsi="Arial" w:cs="Arial"/>
          <w:b/>
          <w:bCs/>
          <w:color w:val="000000"/>
          <w:sz w:val="24"/>
          <w:szCs w:val="24"/>
        </w:rPr>
        <w:t>ACCORDO DI COLLABORAZIONE TRA CONSIGLIO NAZIONALE COMMERCIALISTI E ISTITUTO NAZIONALE REVISORI LEGALI</w:t>
      </w:r>
    </w:p>
    <w:p w14:paraId="560830DF" w14:textId="77777777" w:rsidR="000B6FF9" w:rsidRDefault="000B6FF9" w:rsidP="000B6FF9">
      <w:pPr>
        <w:shd w:val="clear" w:color="auto" w:fill="FFFFFF"/>
        <w:jc w:val="center"/>
      </w:pPr>
    </w:p>
    <w:p w14:paraId="1347CFC1" w14:textId="77777777" w:rsidR="000B6FF9" w:rsidRDefault="000B6FF9" w:rsidP="000B6FF9">
      <w:pPr>
        <w:shd w:val="clear" w:color="auto" w:fill="FFFFFF"/>
        <w:jc w:val="center"/>
        <w:rPr>
          <w:rStyle w:val="contentpasted0"/>
          <w:rFonts w:ascii="Arial" w:hAnsi="Arial" w:cs="Arial"/>
          <w:b/>
          <w:bCs/>
          <w:sz w:val="24"/>
          <w:szCs w:val="24"/>
        </w:rPr>
      </w:pPr>
      <w:r>
        <w:rPr>
          <w:rStyle w:val="contentpasted0"/>
          <w:rFonts w:ascii="Arial" w:hAnsi="Arial" w:cs="Arial"/>
          <w:b/>
          <w:bCs/>
          <w:color w:val="000000"/>
          <w:sz w:val="24"/>
          <w:szCs w:val="24"/>
        </w:rPr>
        <w:t>Prevista la condivisione della proposta al Mef di una gestione congiunta del Registro</w:t>
      </w:r>
    </w:p>
    <w:p w14:paraId="44F9D270" w14:textId="77777777" w:rsidR="000B6FF9" w:rsidRDefault="000B6FF9" w:rsidP="000B6FF9">
      <w:pPr>
        <w:shd w:val="clear" w:color="auto" w:fill="FFFFFF"/>
        <w:rPr>
          <w:rStyle w:val="contentpasted0"/>
          <w:rFonts w:ascii="Arial" w:hAnsi="Arial" w:cs="Arial"/>
          <w:b/>
          <w:bCs/>
          <w:sz w:val="24"/>
          <w:szCs w:val="24"/>
        </w:rPr>
      </w:pPr>
    </w:p>
    <w:p w14:paraId="3F0AFCC9" w14:textId="77777777" w:rsidR="000B6FF9" w:rsidRDefault="000B6FF9" w:rsidP="000B6FF9">
      <w:pPr>
        <w:shd w:val="clear" w:color="auto" w:fill="FFFFFF"/>
      </w:pPr>
    </w:p>
    <w:p w14:paraId="23908CA7" w14:textId="77777777" w:rsidR="000B6FF9" w:rsidRDefault="000B6FF9" w:rsidP="000B6FF9">
      <w:pPr>
        <w:shd w:val="clear" w:color="auto" w:fill="FFFFFF"/>
        <w:jc w:val="both"/>
        <w:rPr>
          <w:rStyle w:val="contentpasted0"/>
          <w:rFonts w:ascii="Arial" w:hAnsi="Arial" w:cs="Arial"/>
          <w:color w:val="000000"/>
          <w:sz w:val="24"/>
          <w:szCs w:val="24"/>
        </w:rPr>
      </w:pPr>
      <w:r>
        <w:rPr>
          <w:rStyle w:val="contentpasted0"/>
          <w:rFonts w:ascii="Arial" w:hAnsi="Arial" w:cs="Arial"/>
          <w:i/>
          <w:iCs/>
          <w:color w:val="000000"/>
          <w:sz w:val="24"/>
          <w:szCs w:val="24"/>
        </w:rPr>
        <w:t>Roma, 7 novembre 2022</w:t>
      </w:r>
      <w:r>
        <w:rPr>
          <w:rStyle w:val="contentpasted0"/>
          <w:rFonts w:ascii="Arial" w:hAnsi="Arial" w:cs="Arial"/>
          <w:color w:val="000000"/>
          <w:sz w:val="24"/>
          <w:szCs w:val="24"/>
        </w:rPr>
        <w:t xml:space="preserve"> – Unitarietà d’intenti e forte collaborazione tra il Consiglio nazionale dei Dottori Commercialisti e degli Esperti Contabili e l’Istituto Nazionale dei Revisori Legali a seguito di un costruttivo incontro tenutosi a Roma tra i due Presidenti, Elbano de Nuccio e Ciriaco Monetta.</w:t>
      </w:r>
    </w:p>
    <w:p w14:paraId="7B70B024" w14:textId="77777777" w:rsidR="000B6FF9" w:rsidRDefault="000B6FF9" w:rsidP="000B6FF9">
      <w:pPr>
        <w:shd w:val="clear" w:color="auto" w:fill="FFFFFF"/>
        <w:jc w:val="both"/>
      </w:pPr>
    </w:p>
    <w:p w14:paraId="2D224E3D" w14:textId="77777777" w:rsidR="000B6FF9" w:rsidRDefault="000B6FF9" w:rsidP="000B6FF9">
      <w:pPr>
        <w:shd w:val="clear" w:color="auto" w:fill="FFFFFF"/>
        <w:jc w:val="both"/>
        <w:rPr>
          <w:rStyle w:val="contentpasted0"/>
          <w:rFonts w:ascii="Arial" w:hAnsi="Arial" w:cs="Arial"/>
          <w:color w:val="000000"/>
          <w:sz w:val="24"/>
          <w:szCs w:val="24"/>
        </w:rPr>
      </w:pPr>
      <w:r>
        <w:rPr>
          <w:rStyle w:val="contentpasted0"/>
          <w:rFonts w:ascii="Arial" w:hAnsi="Arial" w:cs="Arial"/>
          <w:color w:val="000000"/>
          <w:sz w:val="24"/>
          <w:szCs w:val="24"/>
        </w:rPr>
        <w:t>Uno degli obiettivi condivisi nel nuovo clima costruttivo che si è creato tra i due organismi di rappresentanza, è la proposta da sottoporre al ministero dell’Economia e Finanze-Ragioneria Generale dello Stato di gestire il Registro dei revisori legali, attualmente gestito da Consip.</w:t>
      </w:r>
    </w:p>
    <w:p w14:paraId="18204910" w14:textId="77777777" w:rsidR="000B6FF9" w:rsidRDefault="000B6FF9" w:rsidP="000B6FF9">
      <w:pPr>
        <w:shd w:val="clear" w:color="auto" w:fill="FFFFFF"/>
        <w:jc w:val="both"/>
      </w:pPr>
    </w:p>
    <w:p w14:paraId="299FA88E" w14:textId="77777777" w:rsidR="000B6FF9" w:rsidRDefault="000B6FF9" w:rsidP="000B6FF9">
      <w:pPr>
        <w:shd w:val="clear" w:color="auto" w:fill="FFFFFF"/>
        <w:jc w:val="both"/>
        <w:rPr>
          <w:rStyle w:val="contentpasted0"/>
          <w:rFonts w:ascii="Arial" w:hAnsi="Arial" w:cs="Arial"/>
          <w:color w:val="000000"/>
          <w:sz w:val="24"/>
          <w:szCs w:val="24"/>
        </w:rPr>
      </w:pPr>
      <w:r>
        <w:rPr>
          <w:rStyle w:val="contentpasted0"/>
          <w:rFonts w:ascii="Arial" w:hAnsi="Arial" w:cs="Arial"/>
          <w:color w:val="000000"/>
          <w:sz w:val="24"/>
          <w:szCs w:val="24"/>
        </w:rPr>
        <w:t>I due presidenti auspicano di stabilire un modello per una struttura organizzativa snella ed efficiente, e diventare interlocutori istituzionali delle professioni contabili, ottimizzando l’erogazione dei servizi agli iscritti al Registro.</w:t>
      </w:r>
    </w:p>
    <w:p w14:paraId="6D121CD6" w14:textId="77777777" w:rsidR="000B6FF9" w:rsidRDefault="000B6FF9" w:rsidP="000B6FF9">
      <w:pPr>
        <w:shd w:val="clear" w:color="auto" w:fill="FFFFFF"/>
        <w:jc w:val="both"/>
      </w:pPr>
    </w:p>
    <w:p w14:paraId="6AE921FE" w14:textId="77777777" w:rsidR="000B6FF9" w:rsidRDefault="000B6FF9" w:rsidP="000B6FF9">
      <w:pPr>
        <w:shd w:val="clear" w:color="auto" w:fill="FFFFFF"/>
        <w:jc w:val="both"/>
        <w:rPr>
          <w:rStyle w:val="contentpasted0"/>
          <w:rFonts w:ascii="Arial" w:hAnsi="Arial" w:cs="Arial"/>
          <w:color w:val="000000"/>
          <w:sz w:val="24"/>
          <w:szCs w:val="24"/>
        </w:rPr>
      </w:pPr>
      <w:r>
        <w:rPr>
          <w:rStyle w:val="contentpasted0"/>
          <w:rFonts w:ascii="Arial" w:hAnsi="Arial" w:cs="Arial"/>
          <w:color w:val="000000"/>
          <w:sz w:val="24"/>
          <w:szCs w:val="24"/>
        </w:rPr>
        <w:t>Per il Presidente del CNDCEC, Elbano de Nuccio: “L’incontro tra il nostro Ente pubblico e l’Istituto è molto importante, poiché rappresenta un modello di collaborazione istituzionale decisivo per permettere ai revisori legali di essere sempre maggiormente rappresentati. Oltre il 90% dei revisori legali sono commercialisti. Anche per questo motivo la nostra collaborazione sarà strategica in vista della proposta, che sarà avanzata nei prossimi mesi, di recuperare la gestione del Registro dei Revisori Legali sotto l’egida del Consiglio nazionale”.</w:t>
      </w:r>
    </w:p>
    <w:p w14:paraId="0CCA0EFA" w14:textId="77777777" w:rsidR="000B6FF9" w:rsidRDefault="000B6FF9" w:rsidP="000B6FF9">
      <w:pPr>
        <w:shd w:val="clear" w:color="auto" w:fill="FFFFFF"/>
        <w:jc w:val="both"/>
      </w:pPr>
    </w:p>
    <w:p w14:paraId="3EAD507B" w14:textId="77777777" w:rsidR="000B6FF9" w:rsidRDefault="000B6FF9" w:rsidP="000B6FF9">
      <w:pPr>
        <w:shd w:val="clear" w:color="auto" w:fill="FFFFFF"/>
        <w:jc w:val="both"/>
        <w:rPr>
          <w:rStyle w:val="contentpasted0"/>
          <w:rFonts w:ascii="Arial" w:hAnsi="Arial" w:cs="Arial"/>
          <w:color w:val="000000"/>
          <w:sz w:val="24"/>
          <w:szCs w:val="24"/>
        </w:rPr>
      </w:pPr>
      <w:r>
        <w:rPr>
          <w:rStyle w:val="contentpasted0"/>
          <w:rFonts w:ascii="Arial" w:hAnsi="Arial" w:cs="Arial"/>
          <w:color w:val="000000"/>
          <w:sz w:val="24"/>
          <w:szCs w:val="24"/>
        </w:rPr>
        <w:t>Soddisfazione espressa dal Presidente INRL Ciriaco Monetta: “L’accordo con i commercialisti sulla condivisione di alcuni obiettivi rivolti alla difesa dei diritti degli oltre 127mila revisori legali che l’istituto rappresenta, costituisce un passaggio decisivo per inaugurare una costruttiva stagione delle professioni contabili all’insegna dell’unitarietà di intenti”.</w:t>
      </w:r>
    </w:p>
    <w:p w14:paraId="19F55959" w14:textId="77777777" w:rsidR="000B6FF9" w:rsidRDefault="000B6FF9" w:rsidP="000B6FF9">
      <w:pPr>
        <w:shd w:val="clear" w:color="auto" w:fill="FFFFFF"/>
        <w:jc w:val="both"/>
      </w:pPr>
    </w:p>
    <w:p w14:paraId="74717CED" w14:textId="77777777" w:rsidR="000B6FF9" w:rsidRDefault="000B6FF9" w:rsidP="000B6FF9">
      <w:pPr>
        <w:shd w:val="clear" w:color="auto" w:fill="FFFFFF"/>
        <w:jc w:val="both"/>
      </w:pPr>
    </w:p>
    <w:p w14:paraId="1E4C568A" w14:textId="1595BCB1" w:rsidR="007024CB" w:rsidRPr="007024CB" w:rsidRDefault="007024CB" w:rsidP="000B6FF9">
      <w:pPr>
        <w:pStyle w:val="Default"/>
        <w:jc w:val="center"/>
        <w:rPr>
          <w:rFonts w:ascii="Arial" w:hAnsi="Arial" w:cs="Arial"/>
          <w:b/>
          <w:bCs/>
          <w:color w:val="auto"/>
          <w:sz w:val="22"/>
          <w:szCs w:val="22"/>
        </w:rPr>
      </w:pPr>
    </w:p>
    <w:sectPr w:rsidR="007024CB" w:rsidRPr="007024CB">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5E499" w14:textId="77777777" w:rsidR="0044404D" w:rsidRDefault="0044404D" w:rsidP="006743D8">
      <w:r>
        <w:separator/>
      </w:r>
    </w:p>
  </w:endnote>
  <w:endnote w:type="continuationSeparator" w:id="0">
    <w:p w14:paraId="54C714C3" w14:textId="77777777" w:rsidR="0044404D" w:rsidRDefault="0044404D" w:rsidP="0067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CB049" w14:textId="77777777" w:rsidR="0044404D" w:rsidRDefault="0044404D" w:rsidP="006743D8">
      <w:r>
        <w:separator/>
      </w:r>
    </w:p>
  </w:footnote>
  <w:footnote w:type="continuationSeparator" w:id="0">
    <w:p w14:paraId="79A33B76" w14:textId="77777777" w:rsidR="0044404D" w:rsidRDefault="0044404D" w:rsidP="00674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D72E3" w14:textId="19F55959" w:rsidR="007B0785" w:rsidRPr="007B0785" w:rsidRDefault="007B0785" w:rsidP="007B0785">
    <w:pPr>
      <w:tabs>
        <w:tab w:val="center" w:pos="4819"/>
        <w:tab w:val="right" w:pos="9638"/>
      </w:tabs>
      <w:spacing w:after="200" w:line="276" w:lineRule="auto"/>
      <w:rPr>
        <w:rFonts w:eastAsia="Times New Roman" w:cs="Times New Roman"/>
      </w:rPr>
    </w:pPr>
    <w:r w:rsidRPr="007B0785">
      <w:rPr>
        <w:rFonts w:eastAsia="Times New Roman" w:cs="Times New Roman"/>
        <w:noProof/>
      </w:rPr>
      <w:drawing>
        <wp:inline distT="0" distB="0" distL="0" distR="0" wp14:anchorId="16B5DE79" wp14:editId="124CD5E9">
          <wp:extent cx="2385060" cy="807720"/>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5060" cy="807720"/>
                  </a:xfrm>
                  <a:prstGeom prst="rect">
                    <a:avLst/>
                  </a:prstGeom>
                  <a:noFill/>
                  <a:ln>
                    <a:noFill/>
                  </a:ln>
                </pic:spPr>
              </pic:pic>
            </a:graphicData>
          </a:graphic>
        </wp:inline>
      </w:drawing>
    </w:r>
    <w:r w:rsidRPr="007B0785">
      <w:rPr>
        <w:rFonts w:eastAsia="Times New Roman" w:cs="Times New Roman"/>
        <w:noProof/>
      </w:rPr>
      <w:t xml:space="preserve">                                                 </w:t>
    </w:r>
    <w:r>
      <w:rPr>
        <w:rFonts w:eastAsia="Times New Roman" w:cs="Times New Roman"/>
        <w:noProof/>
      </w:rPr>
      <w:t xml:space="preserve">                     </w:t>
    </w:r>
    <w:r w:rsidRPr="007B0785">
      <w:rPr>
        <w:rFonts w:eastAsia="Times New Roman" w:cs="Times New Roman"/>
        <w:noProof/>
      </w:rPr>
      <w:t xml:space="preserve">    </w:t>
    </w:r>
    <w:r w:rsidRPr="007B0785">
      <w:rPr>
        <w:rFonts w:eastAsia="Times New Roman" w:cs="Times New Roman"/>
        <w:noProof/>
      </w:rPr>
      <w:drawing>
        <wp:inline distT="0" distB="0" distL="0" distR="0" wp14:anchorId="180F1C1A" wp14:editId="74717CED">
          <wp:extent cx="1028700" cy="10287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inline>
      </w:drawing>
    </w:r>
  </w:p>
  <w:p w14:paraId="2C36802E" w14:textId="1D177BCD" w:rsidR="006743D8" w:rsidRPr="007B0785" w:rsidRDefault="006743D8" w:rsidP="007B0785">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1A5"/>
    <w:rsid w:val="00024AEE"/>
    <w:rsid w:val="000355A2"/>
    <w:rsid w:val="000A1E03"/>
    <w:rsid w:val="000B6FF9"/>
    <w:rsid w:val="000D2BC5"/>
    <w:rsid w:val="000F4551"/>
    <w:rsid w:val="000F62B7"/>
    <w:rsid w:val="00104651"/>
    <w:rsid w:val="001251F4"/>
    <w:rsid w:val="00126688"/>
    <w:rsid w:val="0015615C"/>
    <w:rsid w:val="00175B06"/>
    <w:rsid w:val="00193214"/>
    <w:rsid w:val="00223412"/>
    <w:rsid w:val="00265C53"/>
    <w:rsid w:val="002B01A5"/>
    <w:rsid w:val="002B3922"/>
    <w:rsid w:val="002C61F0"/>
    <w:rsid w:val="002D3359"/>
    <w:rsid w:val="002D7EB9"/>
    <w:rsid w:val="002E74FE"/>
    <w:rsid w:val="002F3734"/>
    <w:rsid w:val="00362E7B"/>
    <w:rsid w:val="003931F4"/>
    <w:rsid w:val="0044404D"/>
    <w:rsid w:val="0048046E"/>
    <w:rsid w:val="004A39DF"/>
    <w:rsid w:val="004B45D3"/>
    <w:rsid w:val="004D1F88"/>
    <w:rsid w:val="00513987"/>
    <w:rsid w:val="00526C85"/>
    <w:rsid w:val="00535906"/>
    <w:rsid w:val="00565C61"/>
    <w:rsid w:val="005C5542"/>
    <w:rsid w:val="006743D8"/>
    <w:rsid w:val="006B757A"/>
    <w:rsid w:val="006E088E"/>
    <w:rsid w:val="006E5E4E"/>
    <w:rsid w:val="007024CB"/>
    <w:rsid w:val="007478D9"/>
    <w:rsid w:val="007B0785"/>
    <w:rsid w:val="008772B8"/>
    <w:rsid w:val="0088687E"/>
    <w:rsid w:val="008935E2"/>
    <w:rsid w:val="008B492D"/>
    <w:rsid w:val="00951827"/>
    <w:rsid w:val="00983CE3"/>
    <w:rsid w:val="009946E2"/>
    <w:rsid w:val="00A37CD4"/>
    <w:rsid w:val="00A66191"/>
    <w:rsid w:val="00AE6B26"/>
    <w:rsid w:val="00B01E2B"/>
    <w:rsid w:val="00B052B1"/>
    <w:rsid w:val="00BF1B3F"/>
    <w:rsid w:val="00C17E91"/>
    <w:rsid w:val="00C458EB"/>
    <w:rsid w:val="00C52CD5"/>
    <w:rsid w:val="00C702C8"/>
    <w:rsid w:val="00CD0F74"/>
    <w:rsid w:val="00CD30FF"/>
    <w:rsid w:val="00CD4340"/>
    <w:rsid w:val="00D067F2"/>
    <w:rsid w:val="00DF154E"/>
    <w:rsid w:val="00E26184"/>
    <w:rsid w:val="00E55AB7"/>
    <w:rsid w:val="00E710F0"/>
    <w:rsid w:val="00E75CB0"/>
    <w:rsid w:val="00F26D36"/>
    <w:rsid w:val="00F43CC6"/>
    <w:rsid w:val="00F60881"/>
    <w:rsid w:val="00F65130"/>
    <w:rsid w:val="00F72EDE"/>
    <w:rsid w:val="00FF3A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338ED76"/>
  <w15:chartTrackingRefBased/>
  <w15:docId w15:val="{04D5778C-344E-40E1-B594-6D2A586FE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710F0"/>
    <w:pPr>
      <w:spacing w:after="0" w:line="240" w:lineRule="auto"/>
    </w:pPr>
    <w:rPr>
      <w:rFonts w:ascii="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2B01A5"/>
    <w:pPr>
      <w:autoSpaceDE w:val="0"/>
      <w:autoSpaceDN w:val="0"/>
      <w:adjustRightInd w:val="0"/>
      <w:spacing w:after="0" w:line="240" w:lineRule="auto"/>
    </w:pPr>
    <w:rPr>
      <w:rFonts w:ascii="Tahoma" w:hAnsi="Tahoma" w:cs="Tahoma"/>
      <w:color w:val="000000"/>
      <w:sz w:val="24"/>
      <w:szCs w:val="24"/>
    </w:rPr>
  </w:style>
  <w:style w:type="character" w:styleId="Collegamentoipertestuale">
    <w:name w:val="Hyperlink"/>
    <w:basedOn w:val="Carpredefinitoparagrafo"/>
    <w:uiPriority w:val="99"/>
    <w:unhideWhenUsed/>
    <w:rsid w:val="00193214"/>
    <w:rPr>
      <w:color w:val="0563C1" w:themeColor="hyperlink"/>
      <w:u w:val="single"/>
    </w:rPr>
  </w:style>
  <w:style w:type="character" w:styleId="Menzionenonrisolta">
    <w:name w:val="Unresolved Mention"/>
    <w:basedOn w:val="Carpredefinitoparagrafo"/>
    <w:uiPriority w:val="99"/>
    <w:semiHidden/>
    <w:unhideWhenUsed/>
    <w:rsid w:val="00193214"/>
    <w:rPr>
      <w:color w:val="605E5C"/>
      <w:shd w:val="clear" w:color="auto" w:fill="E1DFDD"/>
    </w:rPr>
  </w:style>
  <w:style w:type="character" w:styleId="Collegamentovisitato">
    <w:name w:val="FollowedHyperlink"/>
    <w:basedOn w:val="Carpredefinitoparagrafo"/>
    <w:uiPriority w:val="99"/>
    <w:semiHidden/>
    <w:unhideWhenUsed/>
    <w:rsid w:val="00193214"/>
    <w:rPr>
      <w:color w:val="954F72" w:themeColor="followedHyperlink"/>
      <w:u w:val="single"/>
    </w:rPr>
  </w:style>
  <w:style w:type="paragraph" w:styleId="Intestazione">
    <w:name w:val="header"/>
    <w:basedOn w:val="Normale"/>
    <w:link w:val="IntestazioneCarattere"/>
    <w:uiPriority w:val="99"/>
    <w:unhideWhenUsed/>
    <w:rsid w:val="006743D8"/>
    <w:pPr>
      <w:tabs>
        <w:tab w:val="center" w:pos="4819"/>
        <w:tab w:val="right" w:pos="9638"/>
      </w:tabs>
    </w:pPr>
    <w:rPr>
      <w:rFonts w:asciiTheme="minorHAnsi" w:hAnsiTheme="minorHAnsi" w:cstheme="minorBidi"/>
    </w:rPr>
  </w:style>
  <w:style w:type="character" w:customStyle="1" w:styleId="IntestazioneCarattere">
    <w:name w:val="Intestazione Carattere"/>
    <w:basedOn w:val="Carpredefinitoparagrafo"/>
    <w:link w:val="Intestazione"/>
    <w:uiPriority w:val="99"/>
    <w:rsid w:val="006743D8"/>
  </w:style>
  <w:style w:type="paragraph" w:styleId="Pidipagina">
    <w:name w:val="footer"/>
    <w:basedOn w:val="Normale"/>
    <w:link w:val="PidipaginaCarattere"/>
    <w:uiPriority w:val="99"/>
    <w:unhideWhenUsed/>
    <w:rsid w:val="006743D8"/>
    <w:pPr>
      <w:tabs>
        <w:tab w:val="center" w:pos="4819"/>
        <w:tab w:val="right" w:pos="9638"/>
      </w:tabs>
    </w:pPr>
  </w:style>
  <w:style w:type="character" w:customStyle="1" w:styleId="PidipaginaCarattere">
    <w:name w:val="Piè di pagina Carattere"/>
    <w:basedOn w:val="Carpredefinitoparagrafo"/>
    <w:link w:val="Pidipagina"/>
    <w:uiPriority w:val="99"/>
    <w:rsid w:val="006743D8"/>
  </w:style>
  <w:style w:type="paragraph" w:customStyle="1" w:styleId="xmsonormal">
    <w:name w:val="xmsonormal"/>
    <w:basedOn w:val="Normale"/>
    <w:rsid w:val="00F72EDE"/>
    <w:rPr>
      <w:lang w:eastAsia="it-IT"/>
    </w:rPr>
  </w:style>
  <w:style w:type="character" w:customStyle="1" w:styleId="contentpasted0">
    <w:name w:val="contentpasted0"/>
    <w:basedOn w:val="Carpredefinitoparagrafo"/>
    <w:rsid w:val="00F72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184659">
      <w:bodyDiv w:val="1"/>
      <w:marLeft w:val="0"/>
      <w:marRight w:val="0"/>
      <w:marTop w:val="0"/>
      <w:marBottom w:val="0"/>
      <w:divBdr>
        <w:top w:val="none" w:sz="0" w:space="0" w:color="auto"/>
        <w:left w:val="none" w:sz="0" w:space="0" w:color="auto"/>
        <w:bottom w:val="none" w:sz="0" w:space="0" w:color="auto"/>
        <w:right w:val="none" w:sz="0" w:space="0" w:color="auto"/>
      </w:divBdr>
    </w:div>
    <w:div w:id="74942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293</Words>
  <Characters>1673</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Tiziana</cp:lastModifiedBy>
  <cp:revision>9</cp:revision>
  <cp:lastPrinted>2022-11-02T18:20:00Z</cp:lastPrinted>
  <dcterms:created xsi:type="dcterms:W3CDTF">2022-11-03T11:49:00Z</dcterms:created>
  <dcterms:modified xsi:type="dcterms:W3CDTF">2022-11-09T08:09:00Z</dcterms:modified>
</cp:coreProperties>
</file>