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4DB6" w14:textId="77777777" w:rsidR="00C2360F" w:rsidRDefault="00C2360F" w:rsidP="00AB47C2">
      <w:pPr>
        <w:widowControl w:val="0"/>
        <w:autoSpaceDE w:val="0"/>
        <w:autoSpaceDN w:val="0"/>
        <w:adjustRightInd w:val="0"/>
        <w:jc w:val="center"/>
        <w:rPr>
          <w:rFonts w:ascii="Arial" w:hAnsi="Arial" w:cs="Arial"/>
          <w:b/>
          <w:bCs/>
          <w:sz w:val="24"/>
          <w:szCs w:val="24"/>
          <w:u w:val="single"/>
        </w:rPr>
      </w:pPr>
    </w:p>
    <w:p w14:paraId="7B94F9D6" w14:textId="77777777" w:rsidR="00355B18" w:rsidRDefault="00355B18" w:rsidP="00AB47C2">
      <w:pPr>
        <w:widowControl w:val="0"/>
        <w:autoSpaceDE w:val="0"/>
        <w:autoSpaceDN w:val="0"/>
        <w:adjustRightInd w:val="0"/>
        <w:jc w:val="center"/>
        <w:rPr>
          <w:rFonts w:ascii="Arial" w:hAnsi="Arial" w:cs="Arial"/>
          <w:b/>
          <w:bCs/>
          <w:sz w:val="23"/>
          <w:szCs w:val="23"/>
          <w:u w:val="single"/>
        </w:rPr>
      </w:pPr>
    </w:p>
    <w:p w14:paraId="5BC26699" w14:textId="7C0C3688" w:rsidR="00AB47C2" w:rsidRPr="00D9696A" w:rsidRDefault="00AB47C2" w:rsidP="00AB47C2">
      <w:pPr>
        <w:widowControl w:val="0"/>
        <w:autoSpaceDE w:val="0"/>
        <w:autoSpaceDN w:val="0"/>
        <w:adjustRightInd w:val="0"/>
        <w:jc w:val="center"/>
        <w:rPr>
          <w:rFonts w:ascii="Arial" w:hAnsi="Arial" w:cs="Arial"/>
          <w:b/>
          <w:bCs/>
          <w:sz w:val="23"/>
          <w:szCs w:val="23"/>
          <w:u w:val="single"/>
        </w:rPr>
      </w:pPr>
      <w:r w:rsidRPr="00D9696A">
        <w:rPr>
          <w:rFonts w:ascii="Arial" w:hAnsi="Arial" w:cs="Arial"/>
          <w:b/>
          <w:bCs/>
          <w:sz w:val="23"/>
          <w:szCs w:val="23"/>
          <w:u w:val="single"/>
        </w:rPr>
        <w:t>Comunicato stampa</w:t>
      </w:r>
    </w:p>
    <w:p w14:paraId="741D24CE" w14:textId="77777777" w:rsidR="00AB47C2" w:rsidRPr="00D9696A" w:rsidRDefault="00AB47C2" w:rsidP="00AB47C2">
      <w:pPr>
        <w:widowControl w:val="0"/>
        <w:autoSpaceDE w:val="0"/>
        <w:autoSpaceDN w:val="0"/>
        <w:adjustRightInd w:val="0"/>
        <w:jc w:val="center"/>
        <w:rPr>
          <w:rFonts w:ascii="Arial" w:hAnsi="Arial" w:cs="Arial"/>
          <w:b/>
          <w:bCs/>
          <w:sz w:val="23"/>
          <w:szCs w:val="23"/>
        </w:rPr>
      </w:pPr>
    </w:p>
    <w:p w14:paraId="2F673F1E" w14:textId="336FB9D6" w:rsidR="00AB47C2" w:rsidRPr="009052E7" w:rsidRDefault="00AB47C2" w:rsidP="009052E7">
      <w:pPr>
        <w:widowControl w:val="0"/>
        <w:autoSpaceDE w:val="0"/>
        <w:autoSpaceDN w:val="0"/>
        <w:adjustRightInd w:val="0"/>
        <w:jc w:val="center"/>
        <w:rPr>
          <w:rFonts w:ascii="Arial" w:hAnsi="Arial" w:cs="Arial"/>
          <w:b/>
          <w:bCs/>
          <w:sz w:val="24"/>
          <w:szCs w:val="24"/>
        </w:rPr>
      </w:pPr>
      <w:r w:rsidRPr="009052E7">
        <w:rPr>
          <w:rFonts w:ascii="Arial" w:hAnsi="Arial" w:cs="Arial"/>
          <w:b/>
          <w:bCs/>
          <w:sz w:val="24"/>
          <w:szCs w:val="24"/>
        </w:rPr>
        <w:t>REVISIONE LEGALE</w:t>
      </w:r>
      <w:r w:rsidR="00331C87">
        <w:rPr>
          <w:rFonts w:ascii="Arial" w:hAnsi="Arial" w:cs="Arial"/>
          <w:b/>
          <w:bCs/>
          <w:sz w:val="24"/>
          <w:szCs w:val="24"/>
        </w:rPr>
        <w:t xml:space="preserve"> DEI CONTI</w:t>
      </w:r>
      <w:r w:rsidRPr="009052E7">
        <w:rPr>
          <w:rFonts w:ascii="Arial" w:hAnsi="Arial" w:cs="Arial"/>
          <w:b/>
          <w:bCs/>
          <w:sz w:val="24"/>
          <w:szCs w:val="24"/>
        </w:rPr>
        <w:t>, ADOTTATI NUOVI PRINCIPI SULLA GESTIONE DELLA QUALITÀ</w:t>
      </w:r>
    </w:p>
    <w:p w14:paraId="0682447C" w14:textId="77777777" w:rsidR="00AB47C2" w:rsidRPr="009052E7" w:rsidRDefault="00AB47C2" w:rsidP="009052E7">
      <w:pPr>
        <w:widowControl w:val="0"/>
        <w:autoSpaceDE w:val="0"/>
        <w:autoSpaceDN w:val="0"/>
        <w:adjustRightInd w:val="0"/>
        <w:jc w:val="center"/>
        <w:rPr>
          <w:rFonts w:ascii="Arial" w:hAnsi="Arial" w:cs="Arial"/>
          <w:b/>
          <w:bCs/>
          <w:sz w:val="24"/>
          <w:szCs w:val="24"/>
        </w:rPr>
      </w:pPr>
    </w:p>
    <w:p w14:paraId="73D0B0C2" w14:textId="6612EE4C" w:rsidR="00AB47C2" w:rsidRPr="009052E7" w:rsidRDefault="00AB47C2" w:rsidP="009052E7">
      <w:pPr>
        <w:widowControl w:val="0"/>
        <w:autoSpaceDE w:val="0"/>
        <w:autoSpaceDN w:val="0"/>
        <w:adjustRightInd w:val="0"/>
        <w:jc w:val="center"/>
        <w:rPr>
          <w:rFonts w:ascii="Arial" w:hAnsi="Arial" w:cs="Arial"/>
          <w:b/>
          <w:bCs/>
          <w:sz w:val="24"/>
          <w:szCs w:val="24"/>
        </w:rPr>
      </w:pPr>
      <w:r w:rsidRPr="009052E7">
        <w:rPr>
          <w:rFonts w:ascii="Arial" w:hAnsi="Arial" w:cs="Arial"/>
          <w:b/>
          <w:bCs/>
          <w:sz w:val="24"/>
          <w:szCs w:val="24"/>
        </w:rPr>
        <w:t xml:space="preserve">Elaborati dal Consiglio nazionale dei commercialisti con </w:t>
      </w:r>
      <w:proofErr w:type="spellStart"/>
      <w:r w:rsidRPr="009052E7">
        <w:rPr>
          <w:rFonts w:ascii="Arial" w:hAnsi="Arial" w:cs="Arial"/>
          <w:b/>
          <w:bCs/>
          <w:sz w:val="24"/>
          <w:szCs w:val="24"/>
        </w:rPr>
        <w:t>Assirevi</w:t>
      </w:r>
      <w:proofErr w:type="spellEnd"/>
      <w:r w:rsidRPr="009052E7">
        <w:rPr>
          <w:rFonts w:ascii="Arial" w:hAnsi="Arial" w:cs="Arial"/>
          <w:b/>
          <w:bCs/>
          <w:sz w:val="24"/>
          <w:szCs w:val="24"/>
        </w:rPr>
        <w:t>, INRL, Consob e MEF</w:t>
      </w:r>
    </w:p>
    <w:p w14:paraId="04CC6E3E" w14:textId="77777777" w:rsidR="00AB47C2" w:rsidRPr="009052E7" w:rsidRDefault="00AB47C2" w:rsidP="009052E7">
      <w:pPr>
        <w:widowControl w:val="0"/>
        <w:autoSpaceDE w:val="0"/>
        <w:autoSpaceDN w:val="0"/>
        <w:adjustRightInd w:val="0"/>
        <w:jc w:val="both"/>
        <w:rPr>
          <w:rFonts w:ascii="Arial" w:hAnsi="Arial" w:cs="Arial"/>
          <w:sz w:val="24"/>
          <w:szCs w:val="24"/>
        </w:rPr>
      </w:pPr>
    </w:p>
    <w:p w14:paraId="1046DA0F" w14:textId="3B911CDC" w:rsidR="00C2360F" w:rsidRPr="00AF66FD" w:rsidRDefault="00AB47C2" w:rsidP="009052E7">
      <w:pPr>
        <w:widowControl w:val="0"/>
        <w:autoSpaceDE w:val="0"/>
        <w:autoSpaceDN w:val="0"/>
        <w:adjustRightInd w:val="0"/>
        <w:jc w:val="both"/>
        <w:rPr>
          <w:rFonts w:ascii="Arial" w:hAnsi="Arial" w:cs="Arial"/>
          <w:sz w:val="23"/>
          <w:szCs w:val="23"/>
        </w:rPr>
      </w:pPr>
      <w:r w:rsidRPr="00AF66FD">
        <w:rPr>
          <w:rFonts w:ascii="Arial" w:hAnsi="Arial" w:cs="Arial"/>
          <w:i/>
          <w:iCs/>
          <w:sz w:val="23"/>
          <w:szCs w:val="23"/>
        </w:rPr>
        <w:t>Roma, 6 settembre 2023</w:t>
      </w:r>
      <w:r w:rsidRPr="00AF66FD">
        <w:rPr>
          <w:rFonts w:ascii="Arial" w:hAnsi="Arial" w:cs="Arial"/>
          <w:sz w:val="23"/>
          <w:szCs w:val="23"/>
        </w:rPr>
        <w:t xml:space="preserve"> – </w:t>
      </w:r>
      <w:r w:rsidR="00C2360F" w:rsidRPr="00AF66FD">
        <w:rPr>
          <w:rFonts w:ascii="Arial" w:hAnsi="Arial" w:cs="Arial"/>
          <w:sz w:val="23"/>
          <w:szCs w:val="23"/>
        </w:rPr>
        <w:t xml:space="preserve">Il MEF ha adottato </w:t>
      </w:r>
      <w:r w:rsidR="000C6150" w:rsidRPr="00AF66FD">
        <w:rPr>
          <w:rFonts w:ascii="Arial" w:hAnsi="Arial" w:cs="Arial"/>
          <w:sz w:val="23"/>
          <w:szCs w:val="23"/>
        </w:rPr>
        <w:t>alcuni</w:t>
      </w:r>
      <w:r w:rsidR="00C2360F" w:rsidRPr="00AF66FD">
        <w:rPr>
          <w:rFonts w:ascii="Arial" w:hAnsi="Arial" w:cs="Arial"/>
          <w:sz w:val="23"/>
          <w:szCs w:val="23"/>
        </w:rPr>
        <w:t xml:space="preserve"> </w:t>
      </w:r>
      <w:r w:rsidR="00C2360F" w:rsidRPr="00AF66FD">
        <w:rPr>
          <w:rFonts w:ascii="Arial" w:hAnsi="Arial" w:cs="Arial"/>
          <w:sz w:val="23"/>
          <w:szCs w:val="23"/>
        </w:rPr>
        <w:t>nuovi principi sulla gestione della qualità della revi</w:t>
      </w:r>
      <w:r w:rsidR="00C2360F" w:rsidRPr="00AF66FD">
        <w:rPr>
          <w:rFonts w:ascii="Arial" w:hAnsi="Arial" w:cs="Arial"/>
          <w:sz w:val="23"/>
          <w:szCs w:val="23"/>
        </w:rPr>
        <w:t>s</w:t>
      </w:r>
      <w:r w:rsidR="00C2360F" w:rsidRPr="00AF66FD">
        <w:rPr>
          <w:rFonts w:ascii="Arial" w:hAnsi="Arial" w:cs="Arial"/>
          <w:sz w:val="23"/>
          <w:szCs w:val="23"/>
        </w:rPr>
        <w:t>ione legale dei conti</w:t>
      </w:r>
      <w:r w:rsidR="00C2360F" w:rsidRPr="00AF66FD">
        <w:rPr>
          <w:rFonts w:ascii="Arial" w:hAnsi="Arial" w:cs="Arial"/>
          <w:sz w:val="23"/>
          <w:szCs w:val="23"/>
        </w:rPr>
        <w:t xml:space="preserve">, </w:t>
      </w:r>
      <w:r w:rsidR="00C2360F" w:rsidRPr="00AF66FD">
        <w:rPr>
          <w:rFonts w:ascii="Arial" w:hAnsi="Arial" w:cs="Arial"/>
          <w:b/>
          <w:bCs/>
          <w:sz w:val="23"/>
          <w:szCs w:val="23"/>
        </w:rPr>
        <w:t xml:space="preserve">elaborati dal Consiglio </w:t>
      </w:r>
      <w:r w:rsidR="00C2360F" w:rsidRPr="00AF66FD">
        <w:rPr>
          <w:rFonts w:ascii="Arial" w:hAnsi="Arial" w:cs="Arial"/>
          <w:b/>
          <w:bCs/>
          <w:sz w:val="23"/>
          <w:szCs w:val="23"/>
        </w:rPr>
        <w:t>n</w:t>
      </w:r>
      <w:r w:rsidR="00C2360F" w:rsidRPr="00AF66FD">
        <w:rPr>
          <w:rFonts w:ascii="Arial" w:hAnsi="Arial" w:cs="Arial"/>
          <w:b/>
          <w:bCs/>
          <w:sz w:val="23"/>
          <w:szCs w:val="23"/>
        </w:rPr>
        <w:t xml:space="preserve">azionale dei </w:t>
      </w:r>
      <w:r w:rsidR="00C2360F" w:rsidRPr="00AF66FD">
        <w:rPr>
          <w:rFonts w:ascii="Arial" w:hAnsi="Arial" w:cs="Arial"/>
          <w:b/>
          <w:bCs/>
          <w:sz w:val="23"/>
          <w:szCs w:val="23"/>
        </w:rPr>
        <w:t>c</w:t>
      </w:r>
      <w:r w:rsidR="00C2360F" w:rsidRPr="00AF66FD">
        <w:rPr>
          <w:rFonts w:ascii="Arial" w:hAnsi="Arial" w:cs="Arial"/>
          <w:b/>
          <w:bCs/>
          <w:sz w:val="23"/>
          <w:szCs w:val="23"/>
        </w:rPr>
        <w:t>ommercialisti</w:t>
      </w:r>
      <w:r w:rsidR="00C2360F" w:rsidRPr="00AF66FD">
        <w:rPr>
          <w:rFonts w:ascii="Arial" w:hAnsi="Arial" w:cs="Arial"/>
          <w:sz w:val="23"/>
          <w:szCs w:val="23"/>
        </w:rPr>
        <w:t xml:space="preserve"> unitamente ad </w:t>
      </w:r>
      <w:proofErr w:type="spellStart"/>
      <w:r w:rsidR="00C2360F" w:rsidRPr="00AF66FD">
        <w:rPr>
          <w:rFonts w:ascii="Arial" w:hAnsi="Arial" w:cs="Arial"/>
          <w:b/>
          <w:bCs/>
          <w:sz w:val="23"/>
          <w:szCs w:val="23"/>
        </w:rPr>
        <w:t>Assirevi</w:t>
      </w:r>
      <w:proofErr w:type="spellEnd"/>
      <w:r w:rsidR="00C2360F" w:rsidRPr="00AF66FD">
        <w:rPr>
          <w:rFonts w:ascii="Arial" w:hAnsi="Arial" w:cs="Arial"/>
          <w:sz w:val="23"/>
          <w:szCs w:val="23"/>
        </w:rPr>
        <w:t xml:space="preserve">, </w:t>
      </w:r>
      <w:r w:rsidR="00C2360F" w:rsidRPr="00AF66FD">
        <w:rPr>
          <w:rFonts w:ascii="Arial" w:hAnsi="Arial" w:cs="Arial"/>
          <w:b/>
          <w:bCs/>
          <w:sz w:val="23"/>
          <w:szCs w:val="23"/>
        </w:rPr>
        <w:t>INRL</w:t>
      </w:r>
      <w:r w:rsidR="00C2360F" w:rsidRPr="00AF66FD">
        <w:rPr>
          <w:rFonts w:ascii="Arial" w:hAnsi="Arial" w:cs="Arial"/>
          <w:sz w:val="23"/>
          <w:szCs w:val="23"/>
        </w:rPr>
        <w:t xml:space="preserve">, </w:t>
      </w:r>
      <w:r w:rsidR="00C2360F" w:rsidRPr="00AF66FD">
        <w:rPr>
          <w:rFonts w:ascii="Arial" w:hAnsi="Arial" w:cs="Arial"/>
          <w:b/>
          <w:bCs/>
          <w:sz w:val="23"/>
          <w:szCs w:val="23"/>
        </w:rPr>
        <w:t>Consob</w:t>
      </w:r>
      <w:r w:rsidR="00C2360F" w:rsidRPr="00AF66FD">
        <w:rPr>
          <w:rFonts w:ascii="Arial" w:hAnsi="Arial" w:cs="Arial"/>
          <w:sz w:val="23"/>
          <w:szCs w:val="23"/>
        </w:rPr>
        <w:t xml:space="preserve"> e </w:t>
      </w:r>
      <w:r w:rsidR="00C2360F" w:rsidRPr="00AF66FD">
        <w:rPr>
          <w:rFonts w:ascii="Arial" w:hAnsi="Arial" w:cs="Arial"/>
          <w:b/>
          <w:bCs/>
          <w:sz w:val="23"/>
          <w:szCs w:val="23"/>
        </w:rPr>
        <w:t>MEF</w:t>
      </w:r>
      <w:r w:rsidR="00C2360F" w:rsidRPr="00AF66FD">
        <w:rPr>
          <w:rFonts w:ascii="Arial" w:hAnsi="Arial" w:cs="Arial"/>
          <w:sz w:val="23"/>
          <w:szCs w:val="23"/>
        </w:rPr>
        <w:t xml:space="preserve">, con </w:t>
      </w:r>
      <w:r w:rsidRPr="00AF66FD">
        <w:rPr>
          <w:rFonts w:ascii="Arial" w:hAnsi="Arial" w:cs="Arial"/>
          <w:sz w:val="23"/>
          <w:szCs w:val="23"/>
        </w:rPr>
        <w:t xml:space="preserve">Determina della Ragioneria Generale dello Stato </w:t>
      </w:r>
      <w:r w:rsidRPr="00AF66FD">
        <w:rPr>
          <w:rFonts w:ascii="Arial" w:hAnsi="Arial" w:cs="Arial"/>
          <w:sz w:val="23"/>
          <w:szCs w:val="23"/>
        </w:rPr>
        <w:t xml:space="preserve">n. 184 </w:t>
      </w:r>
      <w:r w:rsidRPr="00AF66FD">
        <w:rPr>
          <w:rFonts w:ascii="Arial" w:hAnsi="Arial" w:cs="Arial"/>
          <w:sz w:val="23"/>
          <w:szCs w:val="23"/>
        </w:rPr>
        <w:t xml:space="preserve">dell’8 agosto 2023, </w:t>
      </w:r>
      <w:r w:rsidRPr="00AF66FD">
        <w:rPr>
          <w:rFonts w:ascii="Arial" w:hAnsi="Arial" w:cs="Arial"/>
          <w:sz w:val="23"/>
          <w:szCs w:val="23"/>
        </w:rPr>
        <w:t>pubblicata il 5 settembre</w:t>
      </w:r>
      <w:r w:rsidR="00C2360F" w:rsidRPr="00AF66FD">
        <w:rPr>
          <w:rFonts w:ascii="Arial" w:hAnsi="Arial" w:cs="Arial"/>
          <w:sz w:val="23"/>
          <w:szCs w:val="23"/>
        </w:rPr>
        <w:t>.</w:t>
      </w:r>
    </w:p>
    <w:p w14:paraId="62B05A31" w14:textId="77777777" w:rsidR="00C2360F" w:rsidRPr="00AF66FD" w:rsidRDefault="00C2360F" w:rsidP="009052E7">
      <w:pPr>
        <w:widowControl w:val="0"/>
        <w:autoSpaceDE w:val="0"/>
        <w:autoSpaceDN w:val="0"/>
        <w:adjustRightInd w:val="0"/>
        <w:jc w:val="both"/>
        <w:rPr>
          <w:rFonts w:ascii="Arial" w:hAnsi="Arial" w:cs="Arial"/>
          <w:sz w:val="23"/>
          <w:szCs w:val="23"/>
        </w:rPr>
      </w:pPr>
    </w:p>
    <w:p w14:paraId="6C320EDB" w14:textId="3C8B8F3B" w:rsidR="00AB47C2" w:rsidRPr="00AF66FD" w:rsidRDefault="00C2360F" w:rsidP="009052E7">
      <w:pPr>
        <w:widowControl w:val="0"/>
        <w:autoSpaceDE w:val="0"/>
        <w:autoSpaceDN w:val="0"/>
        <w:adjustRightInd w:val="0"/>
        <w:jc w:val="both"/>
        <w:rPr>
          <w:rFonts w:ascii="Arial" w:hAnsi="Arial" w:cs="Arial"/>
          <w:sz w:val="23"/>
          <w:szCs w:val="23"/>
        </w:rPr>
      </w:pPr>
      <w:r w:rsidRPr="00AF66FD">
        <w:rPr>
          <w:rFonts w:ascii="Arial" w:hAnsi="Arial" w:cs="Arial"/>
          <w:sz w:val="23"/>
          <w:szCs w:val="23"/>
        </w:rPr>
        <w:t xml:space="preserve">I principi, adottati </w:t>
      </w:r>
      <w:r w:rsidR="00AB47C2" w:rsidRPr="00AF66FD">
        <w:rPr>
          <w:rFonts w:ascii="Arial" w:hAnsi="Arial" w:cs="Arial"/>
          <w:sz w:val="23"/>
          <w:szCs w:val="23"/>
        </w:rPr>
        <w:t>in sostituzione del previgente principio internazionale sul controllo della qualità (ISQC Italia) 1</w:t>
      </w:r>
      <w:r w:rsidRPr="00AF66FD">
        <w:rPr>
          <w:rFonts w:ascii="Arial" w:hAnsi="Arial" w:cs="Arial"/>
          <w:sz w:val="23"/>
          <w:szCs w:val="23"/>
        </w:rPr>
        <w:t>, sono</w:t>
      </w:r>
      <w:r w:rsidR="00AB47C2" w:rsidRPr="00AF66FD">
        <w:rPr>
          <w:rFonts w:ascii="Arial" w:hAnsi="Arial" w:cs="Arial"/>
          <w:sz w:val="23"/>
          <w:szCs w:val="23"/>
        </w:rPr>
        <w:t>:</w:t>
      </w:r>
    </w:p>
    <w:p w14:paraId="7F7A86E1" w14:textId="77777777" w:rsidR="00AB47C2" w:rsidRPr="00AF66FD" w:rsidRDefault="00AB47C2" w:rsidP="009052E7">
      <w:pPr>
        <w:pStyle w:val="Paragrafoelenco"/>
        <w:widowControl w:val="0"/>
        <w:numPr>
          <w:ilvl w:val="0"/>
          <w:numId w:val="1"/>
        </w:numPr>
        <w:autoSpaceDE w:val="0"/>
        <w:autoSpaceDN w:val="0"/>
        <w:adjustRightInd w:val="0"/>
        <w:jc w:val="both"/>
        <w:rPr>
          <w:rFonts w:ascii="Arial" w:hAnsi="Arial" w:cs="Arial"/>
          <w:sz w:val="23"/>
          <w:szCs w:val="23"/>
        </w:rPr>
      </w:pPr>
      <w:r w:rsidRPr="00AF66FD">
        <w:rPr>
          <w:rFonts w:ascii="Arial" w:hAnsi="Arial" w:cs="Arial"/>
          <w:b/>
          <w:bCs/>
          <w:sz w:val="23"/>
          <w:szCs w:val="23"/>
        </w:rPr>
        <w:t>(ISQM Italia) 1</w:t>
      </w:r>
      <w:r w:rsidRPr="00AF66FD">
        <w:rPr>
          <w:rFonts w:ascii="Arial" w:hAnsi="Arial" w:cs="Arial"/>
          <w:sz w:val="23"/>
          <w:szCs w:val="23"/>
        </w:rPr>
        <w:t xml:space="preserve">, Gestione della qualità per i soggetti abilitati che svolgono revisioni contabili complete o limitate del bilancio o altri incarichi finalizzati a fornire un livello di attendibilità ad un’informazione (“Incarichi di </w:t>
      </w:r>
      <w:proofErr w:type="spellStart"/>
      <w:r w:rsidRPr="00AF66FD">
        <w:rPr>
          <w:rFonts w:ascii="Arial" w:hAnsi="Arial" w:cs="Arial"/>
          <w:sz w:val="23"/>
          <w:szCs w:val="23"/>
        </w:rPr>
        <w:t>assurance</w:t>
      </w:r>
      <w:proofErr w:type="spellEnd"/>
      <w:r w:rsidRPr="00AF66FD">
        <w:rPr>
          <w:rFonts w:ascii="Arial" w:hAnsi="Arial" w:cs="Arial"/>
          <w:sz w:val="23"/>
          <w:szCs w:val="23"/>
        </w:rPr>
        <w:t xml:space="preserve">”) o servizi connessi; </w:t>
      </w:r>
    </w:p>
    <w:p w14:paraId="219A7409" w14:textId="51029343" w:rsidR="00AB47C2" w:rsidRPr="00AF66FD" w:rsidRDefault="00AB47C2" w:rsidP="009052E7">
      <w:pPr>
        <w:pStyle w:val="Paragrafoelenco"/>
        <w:widowControl w:val="0"/>
        <w:numPr>
          <w:ilvl w:val="0"/>
          <w:numId w:val="1"/>
        </w:numPr>
        <w:autoSpaceDE w:val="0"/>
        <w:autoSpaceDN w:val="0"/>
        <w:adjustRightInd w:val="0"/>
        <w:jc w:val="both"/>
        <w:rPr>
          <w:rFonts w:ascii="Arial" w:hAnsi="Arial" w:cs="Arial"/>
          <w:sz w:val="23"/>
          <w:szCs w:val="23"/>
        </w:rPr>
      </w:pPr>
      <w:r w:rsidRPr="00AF66FD">
        <w:rPr>
          <w:rFonts w:ascii="Arial" w:hAnsi="Arial" w:cs="Arial"/>
          <w:b/>
          <w:bCs/>
          <w:sz w:val="23"/>
          <w:szCs w:val="23"/>
        </w:rPr>
        <w:t>(ISQM Italia) 2</w:t>
      </w:r>
      <w:r w:rsidRPr="00AF66FD">
        <w:rPr>
          <w:rFonts w:ascii="Arial" w:hAnsi="Arial" w:cs="Arial"/>
          <w:sz w:val="23"/>
          <w:szCs w:val="23"/>
        </w:rPr>
        <w:t>, Riesame della qualità degli incarichi.</w:t>
      </w:r>
    </w:p>
    <w:p w14:paraId="573B0B8A" w14:textId="77777777" w:rsidR="000C6150" w:rsidRPr="00AF66FD" w:rsidRDefault="000C6150" w:rsidP="009052E7">
      <w:pPr>
        <w:widowControl w:val="0"/>
        <w:autoSpaceDE w:val="0"/>
        <w:autoSpaceDN w:val="0"/>
        <w:adjustRightInd w:val="0"/>
        <w:jc w:val="both"/>
        <w:rPr>
          <w:rFonts w:ascii="Arial" w:hAnsi="Arial" w:cs="Arial"/>
          <w:sz w:val="23"/>
          <w:szCs w:val="23"/>
        </w:rPr>
      </w:pPr>
    </w:p>
    <w:p w14:paraId="3D62528A" w14:textId="1C242DAB" w:rsidR="00AB47C2" w:rsidRPr="00AF66FD" w:rsidRDefault="000C6150" w:rsidP="009052E7">
      <w:pPr>
        <w:widowControl w:val="0"/>
        <w:autoSpaceDE w:val="0"/>
        <w:autoSpaceDN w:val="0"/>
        <w:adjustRightInd w:val="0"/>
        <w:jc w:val="both"/>
        <w:rPr>
          <w:rFonts w:ascii="Arial" w:hAnsi="Arial" w:cs="Arial"/>
          <w:sz w:val="23"/>
          <w:szCs w:val="23"/>
        </w:rPr>
      </w:pPr>
      <w:r w:rsidRPr="00AF66FD">
        <w:rPr>
          <w:rFonts w:ascii="Arial" w:hAnsi="Arial" w:cs="Arial"/>
          <w:sz w:val="23"/>
          <w:szCs w:val="23"/>
        </w:rPr>
        <w:t xml:space="preserve">È stata, inoltre, </w:t>
      </w:r>
      <w:r w:rsidR="00AB47C2" w:rsidRPr="00AF66FD">
        <w:rPr>
          <w:rFonts w:ascii="Arial" w:hAnsi="Arial" w:cs="Arial"/>
          <w:sz w:val="23"/>
          <w:szCs w:val="23"/>
        </w:rPr>
        <w:t xml:space="preserve">adottata la </w:t>
      </w:r>
      <w:r w:rsidR="00AB47C2" w:rsidRPr="00AF66FD">
        <w:rPr>
          <w:rFonts w:ascii="Arial" w:hAnsi="Arial" w:cs="Arial"/>
          <w:b/>
          <w:bCs/>
          <w:sz w:val="23"/>
          <w:szCs w:val="23"/>
        </w:rPr>
        <w:t>versione aggiornata del principio di revisione internazionale (ISA Italia) n. 220</w:t>
      </w:r>
      <w:r w:rsidR="00AB47C2" w:rsidRPr="00AF66FD">
        <w:rPr>
          <w:rFonts w:ascii="Arial" w:hAnsi="Arial" w:cs="Arial"/>
          <w:sz w:val="23"/>
          <w:szCs w:val="23"/>
        </w:rPr>
        <w:t>, Gestione della qualità dell’incarico di revisione contabile del bilancio.</w:t>
      </w:r>
    </w:p>
    <w:p w14:paraId="6F524D6F" w14:textId="77777777" w:rsidR="00AB47C2" w:rsidRPr="00AF66FD" w:rsidRDefault="00AB47C2" w:rsidP="009052E7">
      <w:pPr>
        <w:widowControl w:val="0"/>
        <w:autoSpaceDE w:val="0"/>
        <w:autoSpaceDN w:val="0"/>
        <w:adjustRightInd w:val="0"/>
        <w:jc w:val="both"/>
        <w:rPr>
          <w:rFonts w:ascii="Arial" w:hAnsi="Arial" w:cs="Arial"/>
          <w:sz w:val="23"/>
          <w:szCs w:val="23"/>
        </w:rPr>
      </w:pPr>
    </w:p>
    <w:p w14:paraId="000546BD" w14:textId="229FA703" w:rsidR="00AB47C2" w:rsidRPr="00AF66FD" w:rsidRDefault="00AB47C2" w:rsidP="009052E7">
      <w:pPr>
        <w:widowControl w:val="0"/>
        <w:autoSpaceDE w:val="0"/>
        <w:autoSpaceDN w:val="0"/>
        <w:adjustRightInd w:val="0"/>
        <w:jc w:val="both"/>
        <w:rPr>
          <w:rFonts w:ascii="Arial" w:hAnsi="Arial" w:cs="Arial"/>
          <w:sz w:val="23"/>
          <w:szCs w:val="23"/>
        </w:rPr>
      </w:pPr>
      <w:r w:rsidRPr="00AF66FD">
        <w:rPr>
          <w:rFonts w:ascii="Arial" w:hAnsi="Arial" w:cs="Arial"/>
          <w:sz w:val="23"/>
          <w:szCs w:val="23"/>
        </w:rPr>
        <w:t>I nuovi principi</w:t>
      </w:r>
      <w:r w:rsidR="00C2360F" w:rsidRPr="00AF66FD">
        <w:rPr>
          <w:rFonts w:ascii="Arial" w:hAnsi="Arial" w:cs="Arial"/>
          <w:sz w:val="23"/>
          <w:szCs w:val="23"/>
        </w:rPr>
        <w:t xml:space="preserve"> </w:t>
      </w:r>
      <w:r w:rsidRPr="00AF66FD">
        <w:rPr>
          <w:rFonts w:ascii="Arial" w:hAnsi="Arial" w:cs="Arial"/>
          <w:sz w:val="23"/>
          <w:szCs w:val="23"/>
        </w:rPr>
        <w:t xml:space="preserve">rappresentano i principi ISA e ISQM emanati dall’International Auditing and Assurance Standards Board (IAASB), </w:t>
      </w:r>
      <w:r w:rsidRPr="00AF66FD">
        <w:rPr>
          <w:rFonts w:ascii="Arial" w:hAnsi="Arial" w:cs="Arial"/>
          <w:b/>
          <w:bCs/>
          <w:sz w:val="23"/>
          <w:szCs w:val="23"/>
        </w:rPr>
        <w:t>tradotti in lingua italiana dal</w:t>
      </w:r>
      <w:r w:rsidRPr="00AF66FD">
        <w:rPr>
          <w:rFonts w:ascii="Arial" w:hAnsi="Arial" w:cs="Arial"/>
          <w:b/>
          <w:bCs/>
          <w:sz w:val="23"/>
          <w:szCs w:val="23"/>
        </w:rPr>
        <w:t xml:space="preserve">lo stesso Consiglio </w:t>
      </w:r>
      <w:r w:rsidR="000C6150" w:rsidRPr="00AF66FD">
        <w:rPr>
          <w:rFonts w:ascii="Arial" w:hAnsi="Arial" w:cs="Arial"/>
          <w:b/>
          <w:bCs/>
          <w:sz w:val="23"/>
          <w:szCs w:val="23"/>
        </w:rPr>
        <w:t>n</w:t>
      </w:r>
      <w:r w:rsidRPr="00AF66FD">
        <w:rPr>
          <w:rFonts w:ascii="Arial" w:hAnsi="Arial" w:cs="Arial"/>
          <w:b/>
          <w:bCs/>
          <w:sz w:val="23"/>
          <w:szCs w:val="23"/>
        </w:rPr>
        <w:t>azionale</w:t>
      </w:r>
      <w:r w:rsidR="000C6150" w:rsidRPr="00AF66FD">
        <w:rPr>
          <w:rFonts w:ascii="Arial" w:hAnsi="Arial" w:cs="Arial"/>
          <w:sz w:val="23"/>
          <w:szCs w:val="23"/>
        </w:rPr>
        <w:t xml:space="preserve"> dei commercialisti</w:t>
      </w:r>
      <w:r w:rsidRPr="00AF66FD">
        <w:rPr>
          <w:rFonts w:ascii="Arial" w:hAnsi="Arial" w:cs="Arial"/>
          <w:sz w:val="23"/>
          <w:szCs w:val="23"/>
        </w:rPr>
        <w:t xml:space="preserve"> con la collaborazione di </w:t>
      </w:r>
      <w:proofErr w:type="spellStart"/>
      <w:r w:rsidRPr="00AF66FD">
        <w:rPr>
          <w:rFonts w:ascii="Arial" w:hAnsi="Arial" w:cs="Arial"/>
          <w:sz w:val="23"/>
          <w:szCs w:val="23"/>
        </w:rPr>
        <w:t>Assirevi</w:t>
      </w:r>
      <w:proofErr w:type="spellEnd"/>
      <w:r w:rsidRPr="00AF66FD">
        <w:rPr>
          <w:rFonts w:ascii="Arial" w:hAnsi="Arial" w:cs="Arial"/>
          <w:sz w:val="23"/>
          <w:szCs w:val="23"/>
        </w:rPr>
        <w:t xml:space="preserve">, INRL e </w:t>
      </w:r>
      <w:r w:rsidR="000C6150" w:rsidRPr="00AF66FD">
        <w:rPr>
          <w:rFonts w:ascii="Arial" w:hAnsi="Arial" w:cs="Arial"/>
          <w:sz w:val="23"/>
          <w:szCs w:val="23"/>
        </w:rPr>
        <w:t>C</w:t>
      </w:r>
      <w:r w:rsidRPr="00AF66FD">
        <w:rPr>
          <w:rFonts w:ascii="Arial" w:hAnsi="Arial" w:cs="Arial"/>
          <w:sz w:val="23"/>
          <w:szCs w:val="23"/>
        </w:rPr>
        <w:t>onsob e successivamente integrati con considerazioni specifiche finalizzate a supportarne l’applicazione nell’ordinamento italiano.</w:t>
      </w:r>
    </w:p>
    <w:p w14:paraId="7E057B95" w14:textId="77777777" w:rsidR="00AB47C2" w:rsidRPr="00AF66FD" w:rsidRDefault="00AB47C2" w:rsidP="009052E7">
      <w:pPr>
        <w:widowControl w:val="0"/>
        <w:autoSpaceDE w:val="0"/>
        <w:autoSpaceDN w:val="0"/>
        <w:adjustRightInd w:val="0"/>
        <w:jc w:val="both"/>
        <w:rPr>
          <w:rFonts w:ascii="Arial" w:hAnsi="Arial" w:cs="Arial"/>
          <w:sz w:val="23"/>
          <w:szCs w:val="23"/>
        </w:rPr>
      </w:pPr>
    </w:p>
    <w:p w14:paraId="65776287" w14:textId="70021DE3" w:rsidR="00AB47C2" w:rsidRPr="00AF66FD" w:rsidRDefault="00AB47C2" w:rsidP="009052E7">
      <w:pPr>
        <w:widowControl w:val="0"/>
        <w:autoSpaceDE w:val="0"/>
        <w:autoSpaceDN w:val="0"/>
        <w:adjustRightInd w:val="0"/>
        <w:jc w:val="both"/>
        <w:rPr>
          <w:rFonts w:ascii="Arial" w:hAnsi="Arial" w:cs="Arial"/>
          <w:sz w:val="23"/>
          <w:szCs w:val="23"/>
        </w:rPr>
      </w:pPr>
      <w:r w:rsidRPr="00AF66FD">
        <w:rPr>
          <w:rFonts w:ascii="Arial" w:hAnsi="Arial" w:cs="Arial"/>
          <w:sz w:val="23"/>
          <w:szCs w:val="23"/>
        </w:rPr>
        <w:t xml:space="preserve">L’attuale </w:t>
      </w:r>
      <w:r w:rsidRPr="00AF66FD">
        <w:rPr>
          <w:rFonts w:ascii="Arial" w:hAnsi="Arial" w:cs="Arial"/>
          <w:b/>
          <w:bCs/>
          <w:sz w:val="23"/>
          <w:szCs w:val="23"/>
        </w:rPr>
        <w:t>aggiornamento riflette l’evoluzione dei principi internazionali</w:t>
      </w:r>
      <w:r w:rsidRPr="00AF66FD">
        <w:rPr>
          <w:rFonts w:ascii="Arial" w:hAnsi="Arial" w:cs="Arial"/>
          <w:sz w:val="23"/>
          <w:szCs w:val="23"/>
        </w:rPr>
        <w:t xml:space="preserve"> emanati dallo IAASB e</w:t>
      </w:r>
      <w:r w:rsidR="000C6150" w:rsidRPr="00AF66FD">
        <w:rPr>
          <w:rFonts w:ascii="Arial" w:hAnsi="Arial" w:cs="Arial"/>
          <w:sz w:val="23"/>
          <w:szCs w:val="23"/>
        </w:rPr>
        <w:t>,</w:t>
      </w:r>
      <w:r w:rsidRPr="00AF66FD">
        <w:rPr>
          <w:rFonts w:ascii="Arial" w:hAnsi="Arial" w:cs="Arial"/>
          <w:sz w:val="23"/>
          <w:szCs w:val="23"/>
        </w:rPr>
        <w:t xml:space="preserve"> in particolare</w:t>
      </w:r>
      <w:r w:rsidR="000C6150" w:rsidRPr="00AF66FD">
        <w:rPr>
          <w:rFonts w:ascii="Arial" w:hAnsi="Arial" w:cs="Arial"/>
          <w:sz w:val="23"/>
          <w:szCs w:val="23"/>
        </w:rPr>
        <w:t>,</w:t>
      </w:r>
      <w:r w:rsidRPr="00AF66FD">
        <w:rPr>
          <w:rFonts w:ascii="Arial" w:hAnsi="Arial" w:cs="Arial"/>
          <w:sz w:val="23"/>
          <w:szCs w:val="23"/>
        </w:rPr>
        <w:t xml:space="preserve"> gli esiti del progetto “Quality Management” attraverso il quale lo IAASB ha modificato l’approccio ed il fondamento logico del sistema di qualità della revisione introducendo la metodologia basata sulla valutazione preliminare dei rischi per la qualità. Tale nuovo approccio richiede al revisore di configurare e mantenere un sistema interno della qualità in risposta ai rischi che egli abbia identificato e valutato in relazione alle proprie reali caratteristiche organizzative e dimensionali nonché alla tipologia di incarichi svolti.</w:t>
      </w:r>
    </w:p>
    <w:p w14:paraId="0F63BEA3" w14:textId="77777777" w:rsidR="00AB47C2" w:rsidRPr="00AF66FD" w:rsidRDefault="00AB47C2" w:rsidP="009052E7">
      <w:pPr>
        <w:widowControl w:val="0"/>
        <w:autoSpaceDE w:val="0"/>
        <w:autoSpaceDN w:val="0"/>
        <w:adjustRightInd w:val="0"/>
        <w:jc w:val="both"/>
        <w:rPr>
          <w:rFonts w:ascii="Arial" w:hAnsi="Arial" w:cs="Arial"/>
          <w:sz w:val="23"/>
          <w:szCs w:val="23"/>
        </w:rPr>
      </w:pPr>
    </w:p>
    <w:p w14:paraId="77D092D2" w14:textId="770156AE" w:rsidR="00AB47C2" w:rsidRPr="00AF66FD" w:rsidRDefault="00AB47C2" w:rsidP="009052E7">
      <w:pPr>
        <w:widowControl w:val="0"/>
        <w:autoSpaceDE w:val="0"/>
        <w:autoSpaceDN w:val="0"/>
        <w:adjustRightInd w:val="0"/>
        <w:jc w:val="both"/>
        <w:rPr>
          <w:rFonts w:ascii="Arial" w:hAnsi="Arial" w:cs="Arial"/>
          <w:sz w:val="23"/>
          <w:szCs w:val="23"/>
        </w:rPr>
      </w:pPr>
      <w:r w:rsidRPr="00AF66FD">
        <w:rPr>
          <w:rFonts w:ascii="Arial" w:hAnsi="Arial" w:cs="Arial"/>
          <w:sz w:val="23"/>
          <w:szCs w:val="23"/>
        </w:rPr>
        <w:t>Il principio ISQM Italia 1 entra in vigore il 1° gennaio 2025. È consentita l’applicazione anticipata al 1° gennaio 2024. I principi ISQM Italia 2 e ISA Italia 220 entrano in vigore per le revisioni contabili dei bilanci relativi ai periodi amministrativi che iniziano a partire dal 1°gennaio 2025. In caso di applicazione anticipata al 1° gennaio 2024 del principio ISQM Italia 1, detti principi entrano in vigore per le revisioni contabili dei bilanci relativi ai periodi amministrativi che iniziano a partire dal 1°gennaio 2024.</w:t>
      </w:r>
    </w:p>
    <w:p w14:paraId="70D14D0F" w14:textId="77777777" w:rsidR="00D9696A" w:rsidRPr="00AF66FD" w:rsidRDefault="00D9696A" w:rsidP="009052E7">
      <w:pPr>
        <w:widowControl w:val="0"/>
        <w:autoSpaceDE w:val="0"/>
        <w:autoSpaceDN w:val="0"/>
        <w:adjustRightInd w:val="0"/>
        <w:jc w:val="both"/>
        <w:rPr>
          <w:rFonts w:ascii="Arial" w:hAnsi="Arial" w:cs="Arial"/>
          <w:sz w:val="23"/>
          <w:szCs w:val="23"/>
        </w:rPr>
      </w:pPr>
    </w:p>
    <w:p w14:paraId="0BB7966D" w14:textId="5C8D8A01" w:rsidR="00D9696A" w:rsidRPr="00AF66FD" w:rsidRDefault="00D9696A" w:rsidP="009052E7">
      <w:pPr>
        <w:widowControl w:val="0"/>
        <w:autoSpaceDE w:val="0"/>
        <w:autoSpaceDN w:val="0"/>
        <w:adjustRightInd w:val="0"/>
        <w:jc w:val="both"/>
        <w:rPr>
          <w:rFonts w:ascii="Tahoma" w:hAnsi="Tahoma" w:cs="Tahoma"/>
          <w:sz w:val="23"/>
          <w:szCs w:val="23"/>
        </w:rPr>
      </w:pPr>
      <w:r w:rsidRPr="00AF66FD">
        <w:rPr>
          <w:rFonts w:ascii="Arial" w:hAnsi="Arial" w:cs="Arial"/>
          <w:sz w:val="23"/>
          <w:szCs w:val="23"/>
        </w:rPr>
        <w:t xml:space="preserve">I nuovi principi di revisione sono pubblicati </w:t>
      </w:r>
      <w:hyperlink r:id="rId7" w:history="1">
        <w:r w:rsidRPr="00AF66FD">
          <w:rPr>
            <w:rStyle w:val="Collegamentoipertestuale"/>
            <w:rFonts w:ascii="Arial" w:hAnsi="Arial" w:cs="Arial"/>
            <w:sz w:val="23"/>
            <w:szCs w:val="23"/>
          </w:rPr>
          <w:t>sul sito</w:t>
        </w:r>
      </w:hyperlink>
      <w:r w:rsidRPr="00AF66FD">
        <w:rPr>
          <w:rFonts w:ascii="Arial" w:hAnsi="Arial" w:cs="Arial"/>
          <w:sz w:val="23"/>
          <w:szCs w:val="23"/>
        </w:rPr>
        <w:t xml:space="preserve"> della Ragioneria Generale dello Stato</w:t>
      </w:r>
      <w:r w:rsidRPr="00AF66FD">
        <w:rPr>
          <w:rFonts w:ascii="Arial" w:hAnsi="Arial" w:cs="Arial"/>
          <w:sz w:val="23"/>
          <w:szCs w:val="23"/>
        </w:rPr>
        <w:t>.</w:t>
      </w:r>
    </w:p>
    <w:p w14:paraId="3CE276E6" w14:textId="77777777" w:rsidR="00D9696A" w:rsidRPr="00AF66FD" w:rsidRDefault="00D9696A" w:rsidP="009052E7">
      <w:pPr>
        <w:widowControl w:val="0"/>
        <w:autoSpaceDE w:val="0"/>
        <w:autoSpaceDN w:val="0"/>
        <w:adjustRightInd w:val="0"/>
        <w:jc w:val="both"/>
        <w:rPr>
          <w:rFonts w:ascii="Arial" w:hAnsi="Arial" w:cs="Arial"/>
          <w:sz w:val="23"/>
          <w:szCs w:val="23"/>
        </w:rPr>
      </w:pPr>
    </w:p>
    <w:sectPr w:rsidR="00D9696A" w:rsidRPr="00AF66F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549F" w14:textId="77777777" w:rsidR="0083708C" w:rsidRDefault="0083708C" w:rsidP="00C2360F">
      <w:r>
        <w:separator/>
      </w:r>
    </w:p>
  </w:endnote>
  <w:endnote w:type="continuationSeparator" w:id="0">
    <w:p w14:paraId="103E4D2C" w14:textId="77777777" w:rsidR="0083708C" w:rsidRDefault="0083708C" w:rsidP="00C2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F001" w14:textId="77777777" w:rsidR="0083708C" w:rsidRDefault="0083708C" w:rsidP="00C2360F">
      <w:r>
        <w:separator/>
      </w:r>
    </w:p>
  </w:footnote>
  <w:footnote w:type="continuationSeparator" w:id="0">
    <w:p w14:paraId="0361E0E3" w14:textId="77777777" w:rsidR="0083708C" w:rsidRDefault="0083708C" w:rsidP="00C2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65AC" w14:textId="0ACA9509" w:rsidR="00C2360F" w:rsidRDefault="00C2360F" w:rsidP="00C2360F">
    <w:pPr>
      <w:pStyle w:val="Intestazione"/>
      <w:jc w:val="center"/>
    </w:pPr>
    <w:r>
      <w:rPr>
        <w:noProof/>
      </w:rPr>
      <w:drawing>
        <wp:inline distT="0" distB="0" distL="0" distR="0" wp14:anchorId="18C43D09" wp14:editId="41855E75">
          <wp:extent cx="2381250" cy="80884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553" cy="811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0505"/>
    <w:multiLevelType w:val="hybridMultilevel"/>
    <w:tmpl w:val="A70E7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516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C2"/>
    <w:rsid w:val="000C6150"/>
    <w:rsid w:val="00331C87"/>
    <w:rsid w:val="00355B18"/>
    <w:rsid w:val="0083708C"/>
    <w:rsid w:val="009052E7"/>
    <w:rsid w:val="00AB47C2"/>
    <w:rsid w:val="00AF66FD"/>
    <w:rsid w:val="00C2360F"/>
    <w:rsid w:val="00D96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64BB"/>
  <w15:chartTrackingRefBased/>
  <w15:docId w15:val="{B365F768-D37D-46A1-829C-5021A00B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47C2"/>
    <w:pPr>
      <w:spacing w:after="0" w:line="240" w:lineRule="auto"/>
    </w:pPr>
    <w:rPr>
      <w:rFonts w:ascii="Times New Roman" w:eastAsia="Times New Roman" w:hAnsi="Times New Roman" w:cs="Mangal"/>
      <w:kern w:val="0"/>
      <w:sz w:val="20"/>
      <w:szCs w:val="20"/>
      <w:lang w:eastAsia="it-IT" w:bidi="ne-NP"/>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B47C2"/>
    <w:rPr>
      <w:rFonts w:cs="Times New Roman"/>
      <w:color w:val="0000FF"/>
      <w:u w:val="single"/>
    </w:rPr>
  </w:style>
  <w:style w:type="paragraph" w:styleId="Paragrafoelenco">
    <w:name w:val="List Paragraph"/>
    <w:basedOn w:val="Normale"/>
    <w:uiPriority w:val="34"/>
    <w:qFormat/>
    <w:rsid w:val="00AB47C2"/>
    <w:pPr>
      <w:ind w:left="720"/>
      <w:contextualSpacing/>
    </w:pPr>
    <w:rPr>
      <w:szCs w:val="18"/>
    </w:rPr>
  </w:style>
  <w:style w:type="character" w:styleId="Menzionenonrisolta">
    <w:name w:val="Unresolved Mention"/>
    <w:basedOn w:val="Carpredefinitoparagrafo"/>
    <w:uiPriority w:val="99"/>
    <w:semiHidden/>
    <w:unhideWhenUsed/>
    <w:rsid w:val="00AB47C2"/>
    <w:rPr>
      <w:color w:val="605E5C"/>
      <w:shd w:val="clear" w:color="auto" w:fill="E1DFDD"/>
    </w:rPr>
  </w:style>
  <w:style w:type="paragraph" w:styleId="Intestazione">
    <w:name w:val="header"/>
    <w:basedOn w:val="Normale"/>
    <w:link w:val="IntestazioneCarattere"/>
    <w:uiPriority w:val="99"/>
    <w:unhideWhenUsed/>
    <w:rsid w:val="00C2360F"/>
    <w:pPr>
      <w:tabs>
        <w:tab w:val="center" w:pos="4819"/>
        <w:tab w:val="right" w:pos="9638"/>
      </w:tabs>
    </w:pPr>
    <w:rPr>
      <w:szCs w:val="18"/>
    </w:rPr>
  </w:style>
  <w:style w:type="character" w:customStyle="1" w:styleId="IntestazioneCarattere">
    <w:name w:val="Intestazione Carattere"/>
    <w:basedOn w:val="Carpredefinitoparagrafo"/>
    <w:link w:val="Intestazione"/>
    <w:uiPriority w:val="99"/>
    <w:rsid w:val="00C2360F"/>
    <w:rPr>
      <w:rFonts w:ascii="Times New Roman" w:eastAsia="Times New Roman" w:hAnsi="Times New Roman" w:cs="Mangal"/>
      <w:kern w:val="0"/>
      <w:sz w:val="20"/>
      <w:szCs w:val="18"/>
      <w:lang w:eastAsia="it-IT" w:bidi="ne-NP"/>
      <w14:ligatures w14:val="none"/>
    </w:rPr>
  </w:style>
  <w:style w:type="paragraph" w:styleId="Pidipagina">
    <w:name w:val="footer"/>
    <w:basedOn w:val="Normale"/>
    <w:link w:val="PidipaginaCarattere"/>
    <w:uiPriority w:val="99"/>
    <w:unhideWhenUsed/>
    <w:rsid w:val="00C2360F"/>
    <w:pPr>
      <w:tabs>
        <w:tab w:val="center" w:pos="4819"/>
        <w:tab w:val="right" w:pos="9638"/>
      </w:tabs>
    </w:pPr>
    <w:rPr>
      <w:szCs w:val="18"/>
    </w:rPr>
  </w:style>
  <w:style w:type="character" w:customStyle="1" w:styleId="PidipaginaCarattere">
    <w:name w:val="Piè di pagina Carattere"/>
    <w:basedOn w:val="Carpredefinitoparagrafo"/>
    <w:link w:val="Pidipagina"/>
    <w:uiPriority w:val="99"/>
    <w:rsid w:val="00C2360F"/>
    <w:rPr>
      <w:rFonts w:ascii="Times New Roman" w:eastAsia="Times New Roman" w:hAnsi="Times New Roman" w:cs="Mangal"/>
      <w:kern w:val="0"/>
      <w:sz w:val="20"/>
      <w:szCs w:val="18"/>
      <w:lang w:eastAsia="it-IT" w:bidi="ne-NP"/>
      <w14:ligatures w14:val="none"/>
    </w:rPr>
  </w:style>
  <w:style w:type="character" w:styleId="Collegamentovisitato">
    <w:name w:val="FollowedHyperlink"/>
    <w:basedOn w:val="Carpredefinitoparagrafo"/>
    <w:uiPriority w:val="99"/>
    <w:semiHidden/>
    <w:unhideWhenUsed/>
    <w:rsid w:val="000C6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visionelegale.mef.gov.it/opencms/opencm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dcterms:created xsi:type="dcterms:W3CDTF">2023-09-06T08:20:00Z</dcterms:created>
  <dcterms:modified xsi:type="dcterms:W3CDTF">2023-09-06T08:46:00Z</dcterms:modified>
</cp:coreProperties>
</file>