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01648" w14:textId="66598A24" w:rsidR="00B46E7F" w:rsidRPr="00C719EB" w:rsidRDefault="00B33AAD" w:rsidP="00C801B1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C719EB">
        <w:rPr>
          <w:rFonts w:ascii="Arial" w:eastAsia="Times New Roman" w:hAnsi="Arial" w:cs="Arial"/>
          <w:b/>
          <w:bCs/>
          <w:sz w:val="24"/>
          <w:szCs w:val="24"/>
          <w:u w:val="single"/>
        </w:rPr>
        <w:t>C</w:t>
      </w:r>
      <w:r w:rsidR="000B3806" w:rsidRPr="00C719EB">
        <w:rPr>
          <w:rFonts w:ascii="Arial" w:eastAsia="Times New Roman" w:hAnsi="Arial" w:cs="Arial"/>
          <w:b/>
          <w:bCs/>
          <w:sz w:val="24"/>
          <w:szCs w:val="24"/>
          <w:u w:val="single"/>
        </w:rPr>
        <w:t>OMUNICATO STAMPA</w:t>
      </w:r>
    </w:p>
    <w:p w14:paraId="03A6E445" w14:textId="77777777" w:rsidR="00C801B1" w:rsidRPr="00C719EB" w:rsidRDefault="00C801B1" w:rsidP="00C801B1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4A4DFE81" w14:textId="2638A689" w:rsidR="002D4028" w:rsidRPr="00C719EB" w:rsidRDefault="00C801B1" w:rsidP="00C801B1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 w:rsidRPr="00C719EB">
        <w:rPr>
          <w:rFonts w:ascii="Arial" w:eastAsia="Times New Roman" w:hAnsi="Arial" w:cs="Arial"/>
          <w:b/>
          <w:bCs/>
          <w:sz w:val="24"/>
          <w:szCs w:val="24"/>
        </w:rPr>
        <w:t>FORMAZIONE PROFESSIONALE, IN VIGORE IL NUOVO REGOLAMENTO DEI COMMERCIALISTI</w:t>
      </w:r>
    </w:p>
    <w:p w14:paraId="26C9567F" w14:textId="77777777" w:rsidR="00C306B1" w:rsidRPr="00C306B1" w:rsidRDefault="00C306B1" w:rsidP="00C801B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C306B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Il documento, entrato in vigore lo scorso 31 dicembre, contiene i nuovi codici materie area F.1. definiti ad hoc per la formazione degli Esperti indipendenti</w:t>
      </w:r>
    </w:p>
    <w:p w14:paraId="64CB62E8" w14:textId="348FCC8F" w:rsidR="002D4028" w:rsidRPr="00C719EB" w:rsidRDefault="002D4028" w:rsidP="00C801B1">
      <w:pPr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0B0E582" w14:textId="30C8A141" w:rsidR="00C306B1" w:rsidRPr="00C719EB" w:rsidRDefault="00893C4E" w:rsidP="00C801B1">
      <w:pPr>
        <w:pStyle w:val="NormaleWeb"/>
        <w:shd w:val="clear" w:color="auto" w:fill="FFFFFF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C719EB">
        <w:rPr>
          <w:rFonts w:ascii="Arial" w:eastAsia="Times New Roman" w:hAnsi="Arial" w:cs="Arial"/>
          <w:i/>
          <w:iCs/>
          <w:sz w:val="24"/>
          <w:szCs w:val="24"/>
        </w:rPr>
        <w:t xml:space="preserve">Roma, </w:t>
      </w:r>
      <w:r w:rsidR="00C306B1" w:rsidRPr="00C719EB">
        <w:rPr>
          <w:rFonts w:ascii="Arial" w:eastAsia="Times New Roman" w:hAnsi="Arial" w:cs="Arial"/>
          <w:i/>
          <w:iCs/>
          <w:sz w:val="24"/>
          <w:szCs w:val="24"/>
        </w:rPr>
        <w:t>5</w:t>
      </w:r>
      <w:r w:rsidRPr="00C719EB">
        <w:rPr>
          <w:rFonts w:ascii="Arial" w:eastAsia="Times New Roman" w:hAnsi="Arial" w:cs="Arial"/>
          <w:i/>
          <w:iCs/>
          <w:sz w:val="24"/>
          <w:szCs w:val="24"/>
        </w:rPr>
        <w:t xml:space="preserve"> gennaio 2022</w:t>
      </w:r>
      <w:r w:rsidRPr="00C719EB">
        <w:rPr>
          <w:rFonts w:ascii="Arial" w:eastAsia="Times New Roman" w:hAnsi="Arial" w:cs="Arial"/>
          <w:sz w:val="24"/>
          <w:szCs w:val="24"/>
        </w:rPr>
        <w:t xml:space="preserve"> – </w:t>
      </w:r>
      <w:r w:rsidR="00C306B1" w:rsidRPr="00C719EB">
        <w:rPr>
          <w:rFonts w:ascii="Arial" w:eastAsia="Times New Roman" w:hAnsi="Arial" w:cs="Arial"/>
          <w:sz w:val="24"/>
          <w:szCs w:val="24"/>
        </w:rPr>
        <w:t>È entrato in vigore, dopo la pubblicazione sul Bollettino Ufficiale del Ministero della Giustizia lo scorso 31 dicembre, il </w:t>
      </w:r>
      <w:r w:rsidR="00C306B1" w:rsidRPr="00C719E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nuovo Regolamento per la formazione professionale continua</w:t>
      </w:r>
      <w:r w:rsidR="00C306B1" w:rsidRPr="00C719EB">
        <w:rPr>
          <w:rFonts w:ascii="Arial" w:eastAsia="Times New Roman" w:hAnsi="Arial" w:cs="Arial"/>
          <w:sz w:val="24"/>
          <w:szCs w:val="24"/>
        </w:rPr>
        <w:t> dei dottori commercialisti e degli esperti contabili approvato dal Consiglio nazionale della categoria il 16 giugno 2021. Il nuovo Regolamento è stato aggiornato dal CNDCEC nella seduta del 31 ottobre 2021 con i </w:t>
      </w:r>
      <w:r w:rsidR="00C306B1" w:rsidRPr="00C719E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nuovi codici materie</w:t>
      </w:r>
      <w:r w:rsidR="00C306B1" w:rsidRPr="00C719EB">
        <w:rPr>
          <w:rFonts w:ascii="Arial" w:eastAsia="Times New Roman" w:hAnsi="Arial" w:cs="Arial"/>
          <w:sz w:val="24"/>
          <w:szCs w:val="24"/>
        </w:rPr>
        <w:t> area F.1. definiti ad hoc </w:t>
      </w:r>
      <w:r w:rsidR="00C306B1" w:rsidRPr="00C719E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per la formazione degli Esperti indipendenti</w:t>
      </w:r>
      <w:r w:rsidR="00C306B1" w:rsidRPr="00C719EB">
        <w:rPr>
          <w:rFonts w:ascii="Arial" w:eastAsia="Times New Roman" w:hAnsi="Arial" w:cs="Arial"/>
          <w:sz w:val="24"/>
          <w:szCs w:val="24"/>
        </w:rPr>
        <w:t>.</w:t>
      </w:r>
    </w:p>
    <w:p w14:paraId="1BDEFBA7" w14:textId="77777777" w:rsidR="00C801B1" w:rsidRPr="00C719EB" w:rsidRDefault="00C801B1" w:rsidP="00C801B1">
      <w:pPr>
        <w:pStyle w:val="NormaleWeb"/>
        <w:shd w:val="clear" w:color="auto" w:fill="FFFFFF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180FD199" w14:textId="14532EBC" w:rsidR="00C306B1" w:rsidRPr="00C719EB" w:rsidRDefault="00C306B1" w:rsidP="00C801B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C306B1">
        <w:rPr>
          <w:rFonts w:ascii="Arial" w:eastAsia="Times New Roman" w:hAnsi="Arial" w:cs="Arial"/>
          <w:sz w:val="24"/>
          <w:szCs w:val="24"/>
          <w:lang w:eastAsia="it-IT"/>
        </w:rPr>
        <w:t xml:space="preserve">Con le modifiche apportate al Regolamento, il Consiglio Nazionale ha </w:t>
      </w:r>
      <w:r w:rsidR="00C801B1" w:rsidRPr="00C719EB">
        <w:rPr>
          <w:rFonts w:ascii="Arial" w:eastAsia="Times New Roman" w:hAnsi="Arial" w:cs="Arial"/>
          <w:sz w:val="24"/>
          <w:szCs w:val="24"/>
          <w:lang w:eastAsia="it-IT"/>
        </w:rPr>
        <w:t xml:space="preserve">precisato </w:t>
      </w:r>
      <w:r w:rsidRPr="00C306B1">
        <w:rPr>
          <w:rFonts w:ascii="Arial" w:eastAsia="Times New Roman" w:hAnsi="Arial" w:cs="Arial"/>
          <w:sz w:val="24"/>
          <w:szCs w:val="24"/>
          <w:lang w:eastAsia="it-IT"/>
        </w:rPr>
        <w:t>che anche </w:t>
      </w:r>
      <w:r w:rsidRPr="00C306B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gli iscritti sospesi</w:t>
      </w:r>
      <w:r w:rsidRPr="00C306B1">
        <w:rPr>
          <w:rFonts w:ascii="Arial" w:eastAsia="Times New Roman" w:hAnsi="Arial" w:cs="Arial"/>
          <w:sz w:val="24"/>
          <w:szCs w:val="24"/>
          <w:lang w:eastAsia="it-IT"/>
        </w:rPr>
        <w:t> ai sensi dall’articolo 37 del decreto-legge 16 luglio 2020, n. 76 per la mancata comunicazione all’Ordine del domicilio digitale sono obbligati a svolgere la formazione</w:t>
      </w:r>
      <w:r w:rsidR="00C801B1" w:rsidRPr="00C719EB">
        <w:rPr>
          <w:rFonts w:ascii="Arial" w:eastAsia="Times New Roman" w:hAnsi="Arial" w:cs="Arial"/>
          <w:sz w:val="24"/>
          <w:szCs w:val="24"/>
          <w:lang w:eastAsia="it-IT"/>
        </w:rPr>
        <w:t>.</w:t>
      </w:r>
      <w:r w:rsidR="00C24C60" w:rsidRPr="00C719E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C801B1" w:rsidRPr="00C719EB">
        <w:rPr>
          <w:rFonts w:ascii="Arial" w:eastAsia="Times New Roman" w:hAnsi="Arial" w:cs="Arial"/>
          <w:sz w:val="24"/>
          <w:szCs w:val="24"/>
          <w:lang w:eastAsia="it-IT"/>
        </w:rPr>
        <w:t xml:space="preserve">Inoltre, è stato introdotto </w:t>
      </w:r>
      <w:r w:rsidRPr="00C306B1">
        <w:rPr>
          <w:rFonts w:ascii="Arial" w:eastAsia="Times New Roman" w:hAnsi="Arial" w:cs="Arial"/>
          <w:sz w:val="24"/>
          <w:szCs w:val="24"/>
          <w:lang w:eastAsia="it-IT"/>
        </w:rPr>
        <w:t>il requisito della </w:t>
      </w:r>
      <w:r w:rsidRPr="00C306B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durata minima di 12 ore</w:t>
      </w:r>
      <w:r w:rsidRPr="00C306B1">
        <w:rPr>
          <w:rFonts w:ascii="Arial" w:eastAsia="Times New Roman" w:hAnsi="Arial" w:cs="Arial"/>
          <w:sz w:val="24"/>
          <w:szCs w:val="24"/>
          <w:lang w:eastAsia="it-IT"/>
        </w:rPr>
        <w:t> per le attività di “formazione” di cui all’articolo 1, comma 5, coerentemente con quanto richiesto nella prassi e previsto ai sensi dell’articolo 7 del Regolamento in relazione alle attività formative riconosciute equipollenti ai corsi di formazione iniziale e l’aggiornamento biennale ai sensi dell’articolo 4, comma 6 del DM 24 settembre 2014, n. 202</w:t>
      </w:r>
      <w:r w:rsidR="00C801B1" w:rsidRPr="00C719EB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1BA2DD3D" w14:textId="77777777" w:rsidR="00C801B1" w:rsidRPr="00C306B1" w:rsidRDefault="00C801B1" w:rsidP="00C801B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25C66E1" w14:textId="06BB08D6" w:rsidR="00C306B1" w:rsidRPr="00C719EB" w:rsidRDefault="00C801B1" w:rsidP="00C801B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C719EB">
        <w:rPr>
          <w:rFonts w:ascii="Arial" w:eastAsia="Times New Roman" w:hAnsi="Arial" w:cs="Arial"/>
          <w:sz w:val="24"/>
          <w:szCs w:val="24"/>
          <w:lang w:eastAsia="it-IT"/>
        </w:rPr>
        <w:t xml:space="preserve">Il Consiglio nazionale ha voluto anche </w:t>
      </w:r>
      <w:r w:rsidR="00C306B1" w:rsidRPr="00C306B1">
        <w:rPr>
          <w:rFonts w:ascii="Arial" w:eastAsia="Times New Roman" w:hAnsi="Arial" w:cs="Arial"/>
          <w:sz w:val="24"/>
          <w:szCs w:val="24"/>
          <w:lang w:eastAsia="it-IT"/>
        </w:rPr>
        <w:t>coordinare le norme ai contenuti della regolamentazione dei </w:t>
      </w:r>
      <w:r w:rsidR="00C306B1" w:rsidRPr="00C306B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corsi di alta formazione SAF</w:t>
      </w:r>
      <w:r w:rsidR="00C306B1" w:rsidRPr="00C306B1">
        <w:rPr>
          <w:rFonts w:ascii="Arial" w:eastAsia="Times New Roman" w:hAnsi="Arial" w:cs="Arial"/>
          <w:sz w:val="24"/>
          <w:szCs w:val="24"/>
          <w:lang w:eastAsia="it-IT"/>
        </w:rPr>
        <w:t>;</w:t>
      </w:r>
      <w:r w:rsidRPr="00C719E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C24C60" w:rsidRPr="00C719EB">
        <w:rPr>
          <w:rFonts w:ascii="Arial" w:eastAsia="Times New Roman" w:hAnsi="Arial" w:cs="Arial"/>
          <w:sz w:val="24"/>
          <w:szCs w:val="24"/>
          <w:lang w:eastAsia="it-IT"/>
        </w:rPr>
        <w:t>d</w:t>
      </w:r>
      <w:r w:rsidR="00C306B1" w:rsidRPr="00C306B1">
        <w:rPr>
          <w:rFonts w:ascii="Arial" w:eastAsia="Times New Roman" w:hAnsi="Arial" w:cs="Arial"/>
          <w:sz w:val="24"/>
          <w:szCs w:val="24"/>
          <w:lang w:eastAsia="it-IT"/>
        </w:rPr>
        <w:t>ettagliare</w:t>
      </w:r>
      <w:r w:rsidR="00C24C60" w:rsidRPr="00C719EB">
        <w:rPr>
          <w:rFonts w:ascii="Arial" w:eastAsia="Times New Roman" w:hAnsi="Arial" w:cs="Arial"/>
          <w:sz w:val="24"/>
          <w:szCs w:val="24"/>
          <w:lang w:eastAsia="it-IT"/>
        </w:rPr>
        <w:t xml:space="preserve"> ulteriormente</w:t>
      </w:r>
      <w:r w:rsidR="00C306B1" w:rsidRPr="00C306B1">
        <w:rPr>
          <w:rFonts w:ascii="Arial" w:eastAsia="Times New Roman" w:hAnsi="Arial" w:cs="Arial"/>
          <w:sz w:val="24"/>
          <w:szCs w:val="24"/>
          <w:lang w:eastAsia="it-IT"/>
        </w:rPr>
        <w:t xml:space="preserve"> le caratteristiche delle </w:t>
      </w:r>
      <w:r w:rsidR="00C306B1" w:rsidRPr="00C306B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piattaforme informatiche autorizzate</w:t>
      </w:r>
      <w:r w:rsidR="00C306B1" w:rsidRPr="00C306B1">
        <w:rPr>
          <w:rFonts w:ascii="Arial" w:eastAsia="Times New Roman" w:hAnsi="Arial" w:cs="Arial"/>
          <w:sz w:val="24"/>
          <w:szCs w:val="24"/>
          <w:lang w:eastAsia="it-IT"/>
        </w:rPr>
        <w:t> dal CNDCEC per l’erogazione delle attività in modalità e-learning;</w:t>
      </w:r>
      <w:r w:rsidRPr="00C719E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C306B1" w:rsidRPr="00C306B1">
        <w:rPr>
          <w:rFonts w:ascii="Arial" w:eastAsia="Times New Roman" w:hAnsi="Arial" w:cs="Arial"/>
          <w:sz w:val="24"/>
          <w:szCs w:val="24"/>
          <w:lang w:eastAsia="it-IT"/>
        </w:rPr>
        <w:t>garantire da parte degli Ordini la corretta </w:t>
      </w:r>
      <w:r w:rsidR="00C306B1" w:rsidRPr="00C306B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attribuzione dei crediti formativi</w:t>
      </w:r>
      <w:r w:rsidR="00C306B1" w:rsidRPr="00C306B1">
        <w:rPr>
          <w:rFonts w:ascii="Arial" w:eastAsia="Times New Roman" w:hAnsi="Arial" w:cs="Arial"/>
          <w:sz w:val="24"/>
          <w:szCs w:val="24"/>
          <w:lang w:eastAsia="it-IT"/>
        </w:rPr>
        <w:t> conseguiti dagli iscritti;</w:t>
      </w:r>
      <w:r w:rsidRPr="00C719E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C306B1" w:rsidRPr="00C306B1">
        <w:rPr>
          <w:rFonts w:ascii="Arial" w:eastAsia="Times New Roman" w:hAnsi="Arial" w:cs="Arial"/>
          <w:sz w:val="24"/>
          <w:szCs w:val="24"/>
          <w:lang w:eastAsia="it-IT"/>
        </w:rPr>
        <w:t>definire i </w:t>
      </w:r>
      <w:r w:rsidR="00C306B1" w:rsidRPr="00C306B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criteri di attribuzione dei crediti</w:t>
      </w:r>
      <w:r w:rsidR="00C306B1" w:rsidRPr="00C306B1">
        <w:rPr>
          <w:rFonts w:ascii="Arial" w:eastAsia="Times New Roman" w:hAnsi="Arial" w:cs="Arial"/>
          <w:sz w:val="24"/>
          <w:szCs w:val="24"/>
          <w:lang w:eastAsia="it-IT"/>
        </w:rPr>
        <w:t> formativi in relazione alle “attività di formazione” di cui all’articolo 1, comma 5</w:t>
      </w:r>
      <w:r w:rsidRPr="00C719EB">
        <w:rPr>
          <w:rFonts w:ascii="Arial" w:eastAsia="Times New Roman" w:hAnsi="Arial" w:cs="Arial"/>
          <w:sz w:val="24"/>
          <w:szCs w:val="24"/>
          <w:lang w:eastAsia="it-IT"/>
        </w:rPr>
        <w:t xml:space="preserve">; </w:t>
      </w:r>
      <w:r w:rsidR="00C306B1" w:rsidRPr="00C306B1">
        <w:rPr>
          <w:rFonts w:ascii="Arial" w:eastAsia="Times New Roman" w:hAnsi="Arial" w:cs="Arial"/>
          <w:sz w:val="24"/>
          <w:szCs w:val="24"/>
          <w:lang w:eastAsia="it-IT"/>
        </w:rPr>
        <w:t>precisare le modalità di determinazione del </w:t>
      </w:r>
      <w:r w:rsidR="00C306B1" w:rsidRPr="00C306B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periodo di esonero</w:t>
      </w:r>
      <w:r w:rsidR="00C306B1" w:rsidRPr="00C306B1">
        <w:rPr>
          <w:rFonts w:ascii="Arial" w:eastAsia="Times New Roman" w:hAnsi="Arial" w:cs="Arial"/>
          <w:sz w:val="24"/>
          <w:szCs w:val="24"/>
          <w:lang w:eastAsia="it-IT"/>
        </w:rPr>
        <w:t> e</w:t>
      </w:r>
      <w:r w:rsidRPr="00C719E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C306B1" w:rsidRPr="00C306B1">
        <w:rPr>
          <w:rFonts w:ascii="Arial" w:eastAsia="Times New Roman" w:hAnsi="Arial" w:cs="Arial"/>
          <w:sz w:val="24"/>
          <w:szCs w:val="24"/>
          <w:lang w:eastAsia="it-IT"/>
        </w:rPr>
        <w:t>definire il valore dei crediti eventualmente conseguiti dall’iscritto in regime di esonero</w:t>
      </w:r>
      <w:r w:rsidRPr="00C719EB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5454DBFA" w14:textId="5687E32E" w:rsidR="00C801B1" w:rsidRPr="00C719EB" w:rsidRDefault="00C801B1" w:rsidP="00C801B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C79EFF6" w14:textId="54FEBAF0" w:rsidR="00C306B1" w:rsidRPr="00C719EB" w:rsidRDefault="00C801B1" w:rsidP="00C801B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C719EB">
        <w:rPr>
          <w:rFonts w:ascii="Arial" w:eastAsia="Times New Roman" w:hAnsi="Arial" w:cs="Arial"/>
          <w:sz w:val="24"/>
          <w:szCs w:val="24"/>
          <w:lang w:eastAsia="it-IT"/>
        </w:rPr>
        <w:t>Nel nuovo Regolamento è stato ridotto il</w:t>
      </w:r>
      <w:r w:rsidR="00C306B1" w:rsidRPr="00C306B1">
        <w:rPr>
          <w:rFonts w:ascii="Arial" w:eastAsia="Times New Roman" w:hAnsi="Arial" w:cs="Arial"/>
          <w:sz w:val="24"/>
          <w:szCs w:val="24"/>
          <w:lang w:eastAsia="it-IT"/>
        </w:rPr>
        <w:t> </w:t>
      </w:r>
      <w:r w:rsidR="00C306B1" w:rsidRPr="00C306B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numero di ore gratuite</w:t>
      </w:r>
      <w:r w:rsidR="00C306B1" w:rsidRPr="00C306B1">
        <w:rPr>
          <w:rFonts w:ascii="Arial" w:eastAsia="Times New Roman" w:hAnsi="Arial" w:cs="Arial"/>
          <w:sz w:val="24"/>
          <w:szCs w:val="24"/>
          <w:lang w:eastAsia="it-IT"/>
        </w:rPr>
        <w:t> che il soggetto autorizzato è tenuto a chiedere in accreditamento e</w:t>
      </w:r>
      <w:r w:rsidR="00DA3824" w:rsidRPr="00C719EB">
        <w:rPr>
          <w:rFonts w:ascii="Arial" w:eastAsia="Times New Roman" w:hAnsi="Arial" w:cs="Arial"/>
          <w:sz w:val="24"/>
          <w:szCs w:val="24"/>
          <w:lang w:eastAsia="it-IT"/>
        </w:rPr>
        <w:t xml:space="preserve"> sono state riformulate le</w:t>
      </w:r>
      <w:r w:rsidR="00C306B1" w:rsidRPr="00C306B1">
        <w:rPr>
          <w:rFonts w:ascii="Arial" w:eastAsia="Times New Roman" w:hAnsi="Arial" w:cs="Arial"/>
          <w:sz w:val="24"/>
          <w:szCs w:val="24"/>
          <w:lang w:eastAsia="it-IT"/>
        </w:rPr>
        <w:t xml:space="preserve"> caratteristiche degli eventi gratuiti offerti</w:t>
      </w:r>
      <w:r w:rsidR="00DA3824" w:rsidRPr="00C719EB">
        <w:rPr>
          <w:rFonts w:ascii="Arial" w:eastAsia="Times New Roman" w:hAnsi="Arial" w:cs="Arial"/>
          <w:sz w:val="24"/>
          <w:szCs w:val="24"/>
          <w:lang w:eastAsia="it-IT"/>
        </w:rPr>
        <w:t xml:space="preserve">. Inoltre, </w:t>
      </w:r>
      <w:r w:rsidR="00C306B1" w:rsidRPr="00C306B1">
        <w:rPr>
          <w:rFonts w:ascii="Arial" w:eastAsia="Times New Roman" w:hAnsi="Arial" w:cs="Arial"/>
          <w:sz w:val="24"/>
          <w:szCs w:val="24"/>
          <w:lang w:eastAsia="it-IT"/>
        </w:rPr>
        <w:t>l’autorizzazione concessa ai soggetti autorizzati non include la possibilità di chiedere l’accreditamento degli eventi in materia di </w:t>
      </w:r>
      <w:r w:rsidR="00C306B1" w:rsidRPr="00C306B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contabilità pubblica</w:t>
      </w:r>
      <w:r w:rsidR="00C306B1" w:rsidRPr="00C306B1">
        <w:rPr>
          <w:rFonts w:ascii="Arial" w:eastAsia="Times New Roman" w:hAnsi="Arial" w:cs="Arial"/>
          <w:sz w:val="24"/>
          <w:szCs w:val="24"/>
          <w:lang w:eastAsia="it-IT"/>
        </w:rPr>
        <w:t> e </w:t>
      </w:r>
      <w:r w:rsidR="00C306B1" w:rsidRPr="00C306B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 xml:space="preserve">gestione economica finanziaria degli </w:t>
      </w:r>
      <w:proofErr w:type="spellStart"/>
      <w:r w:rsidR="00C306B1" w:rsidRPr="00C306B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ee.ll</w:t>
      </w:r>
      <w:proofErr w:type="spellEnd"/>
      <w:r w:rsidR="00C306B1" w:rsidRPr="00C306B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.</w:t>
      </w:r>
      <w:r w:rsidR="00C306B1" w:rsidRPr="00C306B1">
        <w:rPr>
          <w:rFonts w:ascii="Arial" w:eastAsia="Times New Roman" w:hAnsi="Arial" w:cs="Arial"/>
          <w:sz w:val="24"/>
          <w:szCs w:val="24"/>
          <w:lang w:eastAsia="it-IT"/>
        </w:rPr>
        <w:t> (C7bis), che necessitano della condivisione da parte del Ministero dell’Interno</w:t>
      </w:r>
      <w:r w:rsidR="00DA3824" w:rsidRPr="00C719EB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4B566B6B" w14:textId="4D63C6BB" w:rsidR="00DA3824" w:rsidRPr="00C719EB" w:rsidRDefault="00DA3824" w:rsidP="00C801B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BB600A4" w14:textId="70B434F9" w:rsidR="00C306B1" w:rsidRPr="00C306B1" w:rsidRDefault="00DA3824" w:rsidP="00C801B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C719EB">
        <w:rPr>
          <w:rFonts w:ascii="Arial" w:eastAsia="Times New Roman" w:hAnsi="Arial" w:cs="Arial"/>
          <w:sz w:val="24"/>
          <w:szCs w:val="24"/>
          <w:lang w:eastAsia="it-IT"/>
        </w:rPr>
        <w:t>È stato poi precisato i</w:t>
      </w:r>
      <w:r w:rsidRPr="00C719EB">
        <w:rPr>
          <w:rFonts w:ascii="Arial" w:eastAsia="Times New Roman" w:hAnsi="Arial" w:cs="Arial"/>
          <w:sz w:val="24"/>
          <w:szCs w:val="24"/>
          <w:lang w:eastAsia="it-IT"/>
        </w:rPr>
        <w:t xml:space="preserve">l </w:t>
      </w:r>
      <w:r w:rsidRPr="00C306B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contenuto dell’istruttoria</w:t>
      </w:r>
      <w:r w:rsidRPr="00C306B1">
        <w:rPr>
          <w:rFonts w:ascii="Arial" w:eastAsia="Times New Roman" w:hAnsi="Arial" w:cs="Arial"/>
          <w:sz w:val="24"/>
          <w:szCs w:val="24"/>
          <w:lang w:eastAsia="it-IT"/>
        </w:rPr>
        <w:t> che, ai sensi dell’articolo 13, gli Ordini svolgono in relazione alle attività formative presentate in accreditamento dai “Soggetti autorizzati</w:t>
      </w:r>
      <w:r w:rsidRPr="00C719EB">
        <w:rPr>
          <w:rFonts w:ascii="Arial" w:eastAsia="Times New Roman" w:hAnsi="Arial" w:cs="Arial"/>
          <w:sz w:val="24"/>
          <w:szCs w:val="24"/>
          <w:lang w:eastAsia="it-IT"/>
        </w:rPr>
        <w:t>”. Olt</w:t>
      </w:r>
      <w:r w:rsidR="00C306B1" w:rsidRPr="00C306B1">
        <w:rPr>
          <w:rFonts w:ascii="Arial" w:eastAsia="Times New Roman" w:hAnsi="Arial" w:cs="Arial"/>
          <w:sz w:val="24"/>
          <w:szCs w:val="24"/>
          <w:lang w:eastAsia="it-IT"/>
        </w:rPr>
        <w:t>re agli Ordini, anche i soggetti autorizzati e le SAF possono richiedere, per eccezionali motivi, l’</w:t>
      </w:r>
      <w:r w:rsidR="00C306B1" w:rsidRPr="00C306B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accreditamento delle attività formative anche dopo lo svolgimento</w:t>
      </w:r>
      <w:r w:rsidR="00C306B1" w:rsidRPr="00C306B1">
        <w:rPr>
          <w:rFonts w:ascii="Arial" w:eastAsia="Times New Roman" w:hAnsi="Arial" w:cs="Arial"/>
          <w:sz w:val="24"/>
          <w:szCs w:val="24"/>
          <w:lang w:eastAsia="it-IT"/>
        </w:rPr>
        <w:t> delle stesse</w:t>
      </w:r>
      <w:r w:rsidRPr="00C719EB">
        <w:rPr>
          <w:rFonts w:ascii="Arial" w:eastAsia="Times New Roman" w:hAnsi="Arial" w:cs="Arial"/>
          <w:sz w:val="24"/>
          <w:szCs w:val="24"/>
          <w:lang w:eastAsia="it-IT"/>
        </w:rPr>
        <w:t>. Infine, sono state adeguate l</w:t>
      </w:r>
      <w:r w:rsidR="00C306B1" w:rsidRPr="00C306B1">
        <w:rPr>
          <w:rFonts w:ascii="Arial" w:eastAsia="Times New Roman" w:hAnsi="Arial" w:cs="Arial"/>
          <w:sz w:val="24"/>
          <w:szCs w:val="24"/>
          <w:lang w:eastAsia="it-IT"/>
        </w:rPr>
        <w:t>e norme che definiscono le</w:t>
      </w:r>
      <w:r w:rsidR="00C306B1" w:rsidRPr="00C306B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 modalità di comunicazione/trasferimento dei crediti</w:t>
      </w:r>
      <w:r w:rsidR="00C306B1" w:rsidRPr="00C306B1">
        <w:rPr>
          <w:rFonts w:ascii="Arial" w:eastAsia="Times New Roman" w:hAnsi="Arial" w:cs="Arial"/>
          <w:sz w:val="24"/>
          <w:szCs w:val="24"/>
          <w:lang w:eastAsia="it-IT"/>
        </w:rPr>
        <w:t> formativi alle attuali funzionalità del portale.</w:t>
      </w:r>
    </w:p>
    <w:p w14:paraId="18F415FD" w14:textId="304361F4" w:rsidR="00276BA4" w:rsidRPr="00C801B1" w:rsidRDefault="00276BA4" w:rsidP="00C801B1">
      <w:pPr>
        <w:pStyle w:val="NormaleWeb"/>
        <w:shd w:val="clear" w:color="auto" w:fill="FFFFFF"/>
        <w:jc w:val="both"/>
        <w:textAlignment w:val="baseline"/>
        <w:rPr>
          <w:rFonts w:ascii="Arial" w:hAnsi="Arial" w:cs="Arial"/>
          <w:color w:val="4472C4" w:themeColor="accent1"/>
          <w:sz w:val="24"/>
          <w:szCs w:val="24"/>
        </w:rPr>
      </w:pPr>
    </w:p>
    <w:sectPr w:rsidR="00276BA4" w:rsidRPr="00C801B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1BD97" w14:textId="77777777" w:rsidR="00586B1F" w:rsidRDefault="00586B1F" w:rsidP="00C244F9">
      <w:pPr>
        <w:spacing w:after="0" w:line="240" w:lineRule="auto"/>
      </w:pPr>
      <w:r>
        <w:separator/>
      </w:r>
    </w:p>
  </w:endnote>
  <w:endnote w:type="continuationSeparator" w:id="0">
    <w:p w14:paraId="0C3FB81D" w14:textId="77777777" w:rsidR="00586B1F" w:rsidRDefault="00586B1F" w:rsidP="00C2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B07B8" w14:textId="77777777" w:rsidR="00586B1F" w:rsidRDefault="00586B1F" w:rsidP="00C244F9">
      <w:pPr>
        <w:spacing w:after="0" w:line="240" w:lineRule="auto"/>
      </w:pPr>
      <w:r>
        <w:separator/>
      </w:r>
    </w:p>
  </w:footnote>
  <w:footnote w:type="continuationSeparator" w:id="0">
    <w:p w14:paraId="61554E01" w14:textId="77777777" w:rsidR="00586B1F" w:rsidRDefault="00586B1F" w:rsidP="00C2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7E8B" w14:textId="541D4363" w:rsidR="00C244F9" w:rsidRDefault="00C244F9" w:rsidP="00C244F9">
    <w:pPr>
      <w:pStyle w:val="Intestazione"/>
      <w:jc w:val="center"/>
    </w:pPr>
    <w:r>
      <w:rPr>
        <w:noProof/>
      </w:rPr>
      <w:drawing>
        <wp:inline distT="0" distB="0" distL="0" distR="0" wp14:anchorId="50839309" wp14:editId="265CBC06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AF0B14" w14:textId="348486D0" w:rsidR="008C37D4" w:rsidRPr="002B78A5" w:rsidRDefault="008C37D4" w:rsidP="00C244F9">
    <w:pPr>
      <w:pStyle w:val="Intestazion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B0CA5"/>
    <w:multiLevelType w:val="hybridMultilevel"/>
    <w:tmpl w:val="98B4C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E2E54"/>
    <w:multiLevelType w:val="multilevel"/>
    <w:tmpl w:val="ECE6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9"/>
    <w:rsid w:val="00012B13"/>
    <w:rsid w:val="00051A7C"/>
    <w:rsid w:val="00064BB1"/>
    <w:rsid w:val="00066C3D"/>
    <w:rsid w:val="000B1BD1"/>
    <w:rsid w:val="000B235F"/>
    <w:rsid w:val="000B3806"/>
    <w:rsid w:val="000C037B"/>
    <w:rsid w:val="000D60C6"/>
    <w:rsid w:val="00130A4E"/>
    <w:rsid w:val="00137250"/>
    <w:rsid w:val="00144BD8"/>
    <w:rsid w:val="00154A24"/>
    <w:rsid w:val="00176972"/>
    <w:rsid w:val="001A1D68"/>
    <w:rsid w:val="001F0475"/>
    <w:rsid w:val="00227B3C"/>
    <w:rsid w:val="00276BA4"/>
    <w:rsid w:val="0029157E"/>
    <w:rsid w:val="002B78A5"/>
    <w:rsid w:val="002C41B2"/>
    <w:rsid w:val="002D4028"/>
    <w:rsid w:val="0031138F"/>
    <w:rsid w:val="003539AF"/>
    <w:rsid w:val="003773A3"/>
    <w:rsid w:val="003935EA"/>
    <w:rsid w:val="003C2E00"/>
    <w:rsid w:val="003D0CE5"/>
    <w:rsid w:val="003E3FF8"/>
    <w:rsid w:val="00410906"/>
    <w:rsid w:val="004B26BB"/>
    <w:rsid w:val="004D027A"/>
    <w:rsid w:val="00502804"/>
    <w:rsid w:val="005419B9"/>
    <w:rsid w:val="00542E37"/>
    <w:rsid w:val="00574FE2"/>
    <w:rsid w:val="00586B1F"/>
    <w:rsid w:val="005A46C4"/>
    <w:rsid w:val="00605191"/>
    <w:rsid w:val="00656D74"/>
    <w:rsid w:val="0066467C"/>
    <w:rsid w:val="006B481F"/>
    <w:rsid w:val="006F4EC2"/>
    <w:rsid w:val="00792220"/>
    <w:rsid w:val="007B4E5F"/>
    <w:rsid w:val="0080067F"/>
    <w:rsid w:val="0081049B"/>
    <w:rsid w:val="00813B39"/>
    <w:rsid w:val="00893C4E"/>
    <w:rsid w:val="008C37D4"/>
    <w:rsid w:val="00911D15"/>
    <w:rsid w:val="009258D3"/>
    <w:rsid w:val="00984D51"/>
    <w:rsid w:val="009C53C6"/>
    <w:rsid w:val="009F1487"/>
    <w:rsid w:val="009F4D75"/>
    <w:rsid w:val="00A604B1"/>
    <w:rsid w:val="00A866E4"/>
    <w:rsid w:val="00B33AAD"/>
    <w:rsid w:val="00B44571"/>
    <w:rsid w:val="00B46E7F"/>
    <w:rsid w:val="00B73BD6"/>
    <w:rsid w:val="00B84783"/>
    <w:rsid w:val="00B92689"/>
    <w:rsid w:val="00BB3D1D"/>
    <w:rsid w:val="00BC55A4"/>
    <w:rsid w:val="00C244F9"/>
    <w:rsid w:val="00C24C60"/>
    <w:rsid w:val="00C306B1"/>
    <w:rsid w:val="00C63146"/>
    <w:rsid w:val="00C719EB"/>
    <w:rsid w:val="00C74FC6"/>
    <w:rsid w:val="00C801B1"/>
    <w:rsid w:val="00CA5E3D"/>
    <w:rsid w:val="00CA7FD0"/>
    <w:rsid w:val="00D06F3A"/>
    <w:rsid w:val="00D64987"/>
    <w:rsid w:val="00DA3824"/>
    <w:rsid w:val="00DD1BB9"/>
    <w:rsid w:val="00DE3A12"/>
    <w:rsid w:val="00DF6872"/>
    <w:rsid w:val="00E00966"/>
    <w:rsid w:val="00E477DB"/>
    <w:rsid w:val="00E47BE0"/>
    <w:rsid w:val="00E50272"/>
    <w:rsid w:val="00E507D0"/>
    <w:rsid w:val="00E97876"/>
    <w:rsid w:val="00EC2930"/>
    <w:rsid w:val="00F04783"/>
    <w:rsid w:val="00F362C1"/>
    <w:rsid w:val="00F6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852A5"/>
  <w15:chartTrackingRefBased/>
  <w15:docId w15:val="{030504FF-E718-46CD-8B26-BAD59815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F9"/>
  </w:style>
  <w:style w:type="paragraph" w:styleId="Pidipagina">
    <w:name w:val="footer"/>
    <w:basedOn w:val="Normale"/>
    <w:link w:val="Pidipagina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F9"/>
  </w:style>
  <w:style w:type="character" w:styleId="Collegamentoipertestuale">
    <w:name w:val="Hyperlink"/>
    <w:basedOn w:val="Carpredefinitoparagrafo"/>
    <w:uiPriority w:val="99"/>
    <w:unhideWhenUsed/>
    <w:rsid w:val="00A866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6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D1BB9"/>
    <w:pPr>
      <w:spacing w:after="0" w:line="240" w:lineRule="auto"/>
    </w:pPr>
    <w:rPr>
      <w:rFonts w:ascii="Calibri" w:hAnsi="Calibri" w:cs="Calibri"/>
      <w:lang w:eastAsia="it-IT"/>
    </w:rPr>
  </w:style>
  <w:style w:type="paragraph" w:customStyle="1" w:styleId="xmsonormal">
    <w:name w:val="x_msonormal"/>
    <w:basedOn w:val="Normale"/>
    <w:rsid w:val="0081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64987"/>
    <w:rPr>
      <w:b/>
      <w:bCs/>
    </w:rPr>
  </w:style>
  <w:style w:type="paragraph" w:customStyle="1" w:styleId="Default">
    <w:name w:val="Default"/>
    <w:rsid w:val="009258D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93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58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7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29896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71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12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6F717-4C1A-4C4E-8659-2ECB25660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16</cp:revision>
  <dcterms:created xsi:type="dcterms:W3CDTF">2022-01-20T09:36:00Z</dcterms:created>
  <dcterms:modified xsi:type="dcterms:W3CDTF">2022-01-20T11:34:00Z</dcterms:modified>
</cp:coreProperties>
</file>