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5ED68" w14:textId="77777777" w:rsidR="00AF7741" w:rsidRPr="00E26A59" w:rsidRDefault="00AF7741" w:rsidP="00E26A59">
      <w:pPr>
        <w:jc w:val="both"/>
        <w:rPr>
          <w:rFonts w:ascii="Arial" w:hAnsi="Arial" w:cs="Arial"/>
        </w:rPr>
      </w:pPr>
    </w:p>
    <w:p w14:paraId="31D15A2A" w14:textId="15A58C30" w:rsidR="00AF7741" w:rsidRDefault="00AF7741" w:rsidP="002A28D0">
      <w:pPr>
        <w:jc w:val="center"/>
        <w:rPr>
          <w:rFonts w:ascii="Arial" w:hAnsi="Arial" w:cs="Arial"/>
          <w:b/>
          <w:bCs/>
          <w:color w:val="000000"/>
        </w:rPr>
      </w:pPr>
      <w:r w:rsidRPr="00E26A59">
        <w:rPr>
          <w:rFonts w:ascii="Arial" w:hAnsi="Arial" w:cs="Arial"/>
          <w:b/>
          <w:bCs/>
          <w:color w:val="000000"/>
        </w:rPr>
        <w:t>Comunicato stampa</w:t>
      </w:r>
    </w:p>
    <w:p w14:paraId="0AFFC87C" w14:textId="77777777" w:rsidR="00760D47" w:rsidRDefault="00760D47" w:rsidP="002A28D0">
      <w:pPr>
        <w:jc w:val="center"/>
        <w:rPr>
          <w:rFonts w:ascii="Arial" w:hAnsi="Arial" w:cs="Arial"/>
          <w:b/>
          <w:bCs/>
          <w:color w:val="000000"/>
        </w:rPr>
      </w:pPr>
    </w:p>
    <w:p w14:paraId="4ADA706F" w14:textId="3DB2FD36" w:rsidR="0085039B" w:rsidRDefault="00D00880" w:rsidP="002A28D0">
      <w:pPr>
        <w:widowControl w:val="0"/>
        <w:tabs>
          <w:tab w:val="right" w:pos="963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GI</w:t>
      </w:r>
      <w:r w:rsidR="0015113D">
        <w:rPr>
          <w:rFonts w:ascii="Arial" w:hAnsi="Arial" w:cs="Arial"/>
          <w:b/>
          <w:bCs/>
          <w:color w:val="000000"/>
        </w:rPr>
        <w:t>US</w:t>
      </w:r>
      <w:r>
        <w:rPr>
          <w:rFonts w:ascii="Arial" w:hAnsi="Arial" w:cs="Arial"/>
          <w:b/>
          <w:bCs/>
          <w:color w:val="000000"/>
        </w:rPr>
        <w:t>TIZIA</w:t>
      </w:r>
      <w:r w:rsidR="0085039B">
        <w:rPr>
          <w:rFonts w:ascii="Arial" w:hAnsi="Arial" w:cs="Arial"/>
          <w:b/>
          <w:bCs/>
          <w:color w:val="000000"/>
        </w:rPr>
        <w:t xml:space="preserve"> TRIBUTARIA: COMMERCIALISTI, </w:t>
      </w:r>
      <w:r>
        <w:rPr>
          <w:rFonts w:ascii="Arial" w:hAnsi="Arial" w:cs="Arial"/>
          <w:b/>
          <w:bCs/>
          <w:color w:val="000000"/>
        </w:rPr>
        <w:t>SU APERTURA AI LAUREATI IN ECONOMIA</w:t>
      </w:r>
      <w:r w:rsidR="007166BE">
        <w:rPr>
          <w:rFonts w:ascii="Arial" w:hAnsi="Arial" w:cs="Arial"/>
          <w:b/>
          <w:bCs/>
          <w:color w:val="000000"/>
        </w:rPr>
        <w:t xml:space="preserve"> FATTA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5113D">
        <w:rPr>
          <w:rFonts w:ascii="Arial" w:hAnsi="Arial" w:cs="Arial"/>
          <w:b/>
          <w:bCs/>
          <w:color w:val="000000"/>
        </w:rPr>
        <w:t>SCELTA DI BUON SENSO</w:t>
      </w:r>
    </w:p>
    <w:p w14:paraId="35F53410" w14:textId="77777777" w:rsidR="007166BE" w:rsidRDefault="007166BE" w:rsidP="002A28D0">
      <w:pPr>
        <w:widowControl w:val="0"/>
        <w:tabs>
          <w:tab w:val="right" w:pos="9638"/>
        </w:tabs>
        <w:autoSpaceDE w:val="0"/>
        <w:autoSpaceDN w:val="0"/>
        <w:adjustRightInd w:val="0"/>
        <w:jc w:val="center"/>
        <w:rPr>
          <w:color w:val="000000"/>
        </w:rPr>
      </w:pPr>
    </w:p>
    <w:p w14:paraId="39182592" w14:textId="71E3CC85" w:rsidR="0085039B" w:rsidRDefault="00406F4F" w:rsidP="002A28D0">
      <w:pPr>
        <w:widowControl w:val="0"/>
        <w:tabs>
          <w:tab w:val="right" w:pos="9638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De Nuccio: “Grande soddisfazione per un risultato che rafforza la riforma e ne garantisce </w:t>
      </w:r>
      <w:r w:rsidR="007166BE">
        <w:rPr>
          <w:rFonts w:ascii="Arial" w:hAnsi="Arial" w:cs="Arial"/>
          <w:b/>
          <w:bCs/>
          <w:color w:val="000000"/>
        </w:rPr>
        <w:t>la spinta alle specializzazioni”</w:t>
      </w:r>
    </w:p>
    <w:p w14:paraId="4B29EBF3" w14:textId="77777777" w:rsidR="002A28D0" w:rsidRDefault="002A28D0" w:rsidP="002A28D0">
      <w:pPr>
        <w:widowControl w:val="0"/>
        <w:tabs>
          <w:tab w:val="right" w:pos="9638"/>
        </w:tabs>
        <w:autoSpaceDE w:val="0"/>
        <w:autoSpaceDN w:val="0"/>
        <w:adjustRightInd w:val="0"/>
        <w:jc w:val="center"/>
        <w:rPr>
          <w:color w:val="000000"/>
        </w:rPr>
      </w:pPr>
    </w:p>
    <w:p w14:paraId="5F8BD578" w14:textId="77777777" w:rsidR="0085039B" w:rsidRDefault="0085039B" w:rsidP="002A28D0">
      <w:pPr>
        <w:widowControl w:val="0"/>
        <w:tabs>
          <w:tab w:val="right" w:pos="9638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   </w:t>
      </w:r>
    </w:p>
    <w:p w14:paraId="30BE2C11" w14:textId="7678D1E5" w:rsidR="00CC6D00" w:rsidRPr="00CC6D00" w:rsidRDefault="00CC6D00" w:rsidP="002A28D0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CC6D00">
        <w:rPr>
          <w:rFonts w:ascii="Arial" w:eastAsia="Times New Roman" w:hAnsi="Arial" w:cs="Arial"/>
          <w:i/>
          <w:iCs/>
          <w:color w:val="000000"/>
          <w:bdr w:val="none" w:sz="0" w:space="0" w:color="auto" w:frame="1"/>
          <w:lang w:eastAsia="it-IT"/>
        </w:rPr>
        <w:t>Roma, 4 agosto 2022 – 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“L’ammissione al concorso per la nomina a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magistrato tributario 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anche per i laureati in economia, e non solo, come previsto in precedenza, per quelli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 in giurisprudenza,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 è una scelta di assoluto buon senso, con la quale si garantisce alla giustizia tributaria italiana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l’apporto di competenze tecnico</w:t>
      </w:r>
      <w:r w:rsidR="002A28D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 xml:space="preserve">-professionali 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imprescindibili, che fanno parte del bagaglio formativo dei soli laureati in economia. Si rafforza così la forte spinta alla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specializzazione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 del giudice tributario che è uno dei capisaldi di una riforma che giudichiamo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fondamentale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”. Lo ha affermato il presidente del Consiglio nazionale dei commercialisti,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Elbano de Nuccio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 commentando l’approvazione al Senato di due emendamenti alla legge delega per la riforma della Giustizia tributaria.  </w:t>
      </w:r>
    </w:p>
    <w:p w14:paraId="0AAD441F" w14:textId="77777777" w:rsidR="00CC6D00" w:rsidRPr="00CC6D00" w:rsidRDefault="00CC6D00" w:rsidP="002A28D0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 </w:t>
      </w:r>
    </w:p>
    <w:p w14:paraId="654FEF7F" w14:textId="77777777" w:rsidR="002A28D0" w:rsidRDefault="00CC6D00" w:rsidP="002A28D0">
      <w:pPr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De Nuccio sottolinea “la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grande soddisfazione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 dei commercialisti italiani per un risultato al quale il Consiglio nazionale ha lavorato senza sosta in queste settimane, riuscendo a modificare un’impostazione che sembrava irreversibile e che avrebbe prodotto una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 disparità 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di trattamento a danno dei laureati in economia, privando le Commissioni tributarie della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interdisciplinarità 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che deve necessariamente contraddistinguerle”.</w:t>
      </w:r>
    </w:p>
    <w:p w14:paraId="16FFEBD5" w14:textId="77777777" w:rsidR="002A28D0" w:rsidRDefault="002A28D0" w:rsidP="002A28D0">
      <w:pPr>
        <w:shd w:val="clear" w:color="auto" w:fill="FFFFFF"/>
        <w:jc w:val="both"/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</w:pPr>
    </w:p>
    <w:p w14:paraId="341B18BA" w14:textId="70AE5A38" w:rsidR="00CC6D00" w:rsidRPr="00CC6D00" w:rsidRDefault="00CC6D00" w:rsidP="002A28D0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Il presidente dei commercialisti ringrazia “la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politica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 e le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istituzion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i che hanno condiviso le nostre preoccupazioni su questo delicato aspetto della riforma, a partire dai senatori firmatari</w:t>
      </w:r>
      <w:r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 xml:space="preserve"> 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degli emendamenti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Andrea De</w:t>
      </w:r>
      <w:r w:rsidR="002A28D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 xml:space="preserve"> Bertoldi, Balboni, Calandrini, Gaudiano, Fenu 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e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Dell’Olio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  e dal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Ministero dell’Economia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, con il quale, al tavolo tecnico recentemente istituito, si è avviato un confronto in una logica di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dialogo istituzionale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 che ha portato ad un </w:t>
      </w:r>
      <w:r w:rsidRPr="00CC6D00">
        <w:rPr>
          <w:rFonts w:ascii="Arial" w:eastAsia="Times New Roman" w:hAnsi="Arial" w:cs="Arial"/>
          <w:b/>
          <w:bCs/>
          <w:color w:val="000000"/>
          <w:bdr w:val="none" w:sz="0" w:space="0" w:color="auto" w:frame="1"/>
          <w:lang w:eastAsia="it-IT"/>
        </w:rPr>
        <w:t>risultato concreto</w:t>
      </w: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 per il buon funzionamento e l’affidabilità della giustizia tributaria del nostro Paese”.  </w:t>
      </w:r>
    </w:p>
    <w:p w14:paraId="0E906BA5" w14:textId="77777777" w:rsidR="00CC6D00" w:rsidRPr="00CC6D00" w:rsidRDefault="00CC6D00" w:rsidP="002A28D0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CC6D00">
        <w:rPr>
          <w:rFonts w:ascii="Arial" w:eastAsia="Times New Roman" w:hAnsi="Arial" w:cs="Arial"/>
          <w:color w:val="000000"/>
          <w:bdr w:val="none" w:sz="0" w:space="0" w:color="auto" w:frame="1"/>
          <w:lang w:eastAsia="it-IT"/>
        </w:rPr>
        <w:t> </w:t>
      </w:r>
    </w:p>
    <w:p w14:paraId="4F87996D" w14:textId="77777777" w:rsidR="00CC6D00" w:rsidRPr="00CC6D00" w:rsidRDefault="00CC6D00" w:rsidP="002A28D0">
      <w:pPr>
        <w:shd w:val="clear" w:color="auto" w:fill="FFFFFF"/>
        <w:jc w:val="both"/>
        <w:rPr>
          <w:rFonts w:ascii="Calibri" w:eastAsia="Times New Roman" w:hAnsi="Calibri" w:cs="Calibri"/>
          <w:color w:val="000000"/>
          <w:lang w:eastAsia="it-IT"/>
        </w:rPr>
      </w:pPr>
      <w:r w:rsidRPr="00CC6D00">
        <w:rPr>
          <w:rFonts w:ascii="Calibri" w:eastAsia="Times New Roman" w:hAnsi="Calibri" w:cs="Calibri"/>
          <w:color w:val="000000"/>
          <w:bdr w:val="none" w:sz="0" w:space="0" w:color="auto" w:frame="1"/>
          <w:lang w:eastAsia="it-IT"/>
        </w:rPr>
        <w:t> </w:t>
      </w:r>
    </w:p>
    <w:p w14:paraId="5D241D83" w14:textId="2685C879" w:rsidR="00722653" w:rsidRDefault="00722653" w:rsidP="002A28D0">
      <w:pPr>
        <w:jc w:val="both"/>
        <w:rPr>
          <w:rFonts w:ascii="Arial" w:hAnsi="Arial" w:cs="Arial"/>
          <w:color w:val="000000"/>
        </w:rPr>
      </w:pPr>
    </w:p>
    <w:sectPr w:rsidR="00722653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A0220" w14:textId="77777777" w:rsidR="00AD63CA" w:rsidRDefault="00AD63CA" w:rsidP="00627996">
      <w:r>
        <w:separator/>
      </w:r>
    </w:p>
  </w:endnote>
  <w:endnote w:type="continuationSeparator" w:id="0">
    <w:p w14:paraId="0EE29072" w14:textId="77777777" w:rsidR="00AD63CA" w:rsidRDefault="00AD63CA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A9972" w14:textId="77777777" w:rsidR="00AD63CA" w:rsidRDefault="00AD63CA" w:rsidP="00627996">
      <w:r>
        <w:separator/>
      </w:r>
    </w:p>
  </w:footnote>
  <w:footnote w:type="continuationSeparator" w:id="0">
    <w:p w14:paraId="181F6635" w14:textId="77777777" w:rsidR="00AD63CA" w:rsidRDefault="00AD63CA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5EFA"/>
    <w:rsid w:val="000D4341"/>
    <w:rsid w:val="000F2092"/>
    <w:rsid w:val="00103A6A"/>
    <w:rsid w:val="0012750F"/>
    <w:rsid w:val="0015113D"/>
    <w:rsid w:val="001777C2"/>
    <w:rsid w:val="00184319"/>
    <w:rsid w:val="001B3759"/>
    <w:rsid w:val="001C1632"/>
    <w:rsid w:val="001C217E"/>
    <w:rsid w:val="001C3CCF"/>
    <w:rsid w:val="001D0C92"/>
    <w:rsid w:val="001D448A"/>
    <w:rsid w:val="00206248"/>
    <w:rsid w:val="00210D0F"/>
    <w:rsid w:val="00237BEE"/>
    <w:rsid w:val="002A28D0"/>
    <w:rsid w:val="002B1170"/>
    <w:rsid w:val="002B1507"/>
    <w:rsid w:val="002D1890"/>
    <w:rsid w:val="002E31F2"/>
    <w:rsid w:val="003248FA"/>
    <w:rsid w:val="003367D1"/>
    <w:rsid w:val="003578A2"/>
    <w:rsid w:val="00365A9B"/>
    <w:rsid w:val="003C2FC0"/>
    <w:rsid w:val="003D617D"/>
    <w:rsid w:val="003E0594"/>
    <w:rsid w:val="00406F4F"/>
    <w:rsid w:val="00433438"/>
    <w:rsid w:val="00475BF8"/>
    <w:rsid w:val="00495B5F"/>
    <w:rsid w:val="004E7923"/>
    <w:rsid w:val="0056619E"/>
    <w:rsid w:val="00595991"/>
    <w:rsid w:val="005B7271"/>
    <w:rsid w:val="005F6394"/>
    <w:rsid w:val="00612609"/>
    <w:rsid w:val="00627996"/>
    <w:rsid w:val="006378D9"/>
    <w:rsid w:val="00656CC5"/>
    <w:rsid w:val="00667303"/>
    <w:rsid w:val="006A240C"/>
    <w:rsid w:val="0071223C"/>
    <w:rsid w:val="007166BE"/>
    <w:rsid w:val="00722653"/>
    <w:rsid w:val="00734687"/>
    <w:rsid w:val="007478E3"/>
    <w:rsid w:val="00760D47"/>
    <w:rsid w:val="00781D06"/>
    <w:rsid w:val="00787DC5"/>
    <w:rsid w:val="00795430"/>
    <w:rsid w:val="007A3F71"/>
    <w:rsid w:val="0085039B"/>
    <w:rsid w:val="008D2C7A"/>
    <w:rsid w:val="009445B8"/>
    <w:rsid w:val="00986D90"/>
    <w:rsid w:val="009A3D78"/>
    <w:rsid w:val="009D1104"/>
    <w:rsid w:val="009F0F28"/>
    <w:rsid w:val="009F27EC"/>
    <w:rsid w:val="00A00101"/>
    <w:rsid w:val="00A82617"/>
    <w:rsid w:val="00AC6BB0"/>
    <w:rsid w:val="00AD63CA"/>
    <w:rsid w:val="00AE2556"/>
    <w:rsid w:val="00AF7741"/>
    <w:rsid w:val="00B70B11"/>
    <w:rsid w:val="00BD4233"/>
    <w:rsid w:val="00C32042"/>
    <w:rsid w:val="00C33547"/>
    <w:rsid w:val="00C64605"/>
    <w:rsid w:val="00C95C0A"/>
    <w:rsid w:val="00CB75EA"/>
    <w:rsid w:val="00CC6D00"/>
    <w:rsid w:val="00CD5A5F"/>
    <w:rsid w:val="00CE681E"/>
    <w:rsid w:val="00CF0355"/>
    <w:rsid w:val="00D00880"/>
    <w:rsid w:val="00D00CE6"/>
    <w:rsid w:val="00D0285A"/>
    <w:rsid w:val="00D04B7D"/>
    <w:rsid w:val="00D41E98"/>
    <w:rsid w:val="00DB4B99"/>
    <w:rsid w:val="00DB7CA3"/>
    <w:rsid w:val="00E00239"/>
    <w:rsid w:val="00E26A59"/>
    <w:rsid w:val="00E36853"/>
    <w:rsid w:val="00EC6A42"/>
    <w:rsid w:val="00F4452F"/>
    <w:rsid w:val="00F44FFE"/>
    <w:rsid w:val="00F5014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3D617D"/>
    <w:rPr>
      <w:rFonts w:eastAsiaTheme="minorEastAsia"/>
      <w:sz w:val="22"/>
      <w:szCs w:val="22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3D617D"/>
    <w:rPr>
      <w:rFonts w:eastAsiaTheme="minorEastAsia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00101"/>
    <w:rPr>
      <w:b/>
      <w:bCs/>
    </w:rPr>
  </w:style>
  <w:style w:type="paragraph" w:customStyle="1" w:styleId="paragraph">
    <w:name w:val="paragraph"/>
    <w:basedOn w:val="Normale"/>
    <w:rsid w:val="000D4341"/>
    <w:rPr>
      <w:rFonts w:ascii="Calibri" w:hAnsi="Calibri" w:cs="Calibri"/>
      <w:sz w:val="22"/>
      <w:szCs w:val="22"/>
      <w:lang w:eastAsia="it-IT"/>
    </w:rPr>
  </w:style>
  <w:style w:type="character" w:customStyle="1" w:styleId="normaltextrun">
    <w:name w:val="normaltextrun"/>
    <w:basedOn w:val="Carpredefinitoparagrafo"/>
    <w:rsid w:val="000D4341"/>
  </w:style>
  <w:style w:type="character" w:customStyle="1" w:styleId="eop">
    <w:name w:val="eop"/>
    <w:basedOn w:val="Carpredefinitoparagrafo"/>
    <w:rsid w:val="000D4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3</cp:revision>
  <dcterms:created xsi:type="dcterms:W3CDTF">2022-08-22T07:28:00Z</dcterms:created>
  <dcterms:modified xsi:type="dcterms:W3CDTF">2022-08-22T07:30:00Z</dcterms:modified>
</cp:coreProperties>
</file>