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3D14" w14:textId="77777777" w:rsidR="00A25D50" w:rsidRPr="00733833" w:rsidRDefault="00A25D50" w:rsidP="00D8383C">
      <w:pPr>
        <w:jc w:val="both"/>
        <w:rPr>
          <w:rFonts w:ascii="Arial" w:hAnsi="Arial" w:cs="Arial"/>
          <w:b/>
          <w:bCs/>
          <w:sz w:val="24"/>
          <w:szCs w:val="24"/>
          <w:u w:val="single"/>
        </w:rPr>
      </w:pPr>
    </w:p>
    <w:p w14:paraId="0BBAF6AB" w14:textId="77777777" w:rsidR="007840AA" w:rsidRDefault="007840AA" w:rsidP="00D8383C">
      <w:pPr>
        <w:jc w:val="center"/>
        <w:rPr>
          <w:rFonts w:ascii="Arial" w:hAnsi="Arial" w:cs="Arial"/>
          <w:b/>
          <w:bCs/>
          <w:sz w:val="24"/>
          <w:szCs w:val="24"/>
          <w:u w:val="single"/>
        </w:rPr>
      </w:pPr>
    </w:p>
    <w:p w14:paraId="2C2A198F" w14:textId="7A78EA21" w:rsidR="00A25D50" w:rsidRPr="00733833" w:rsidRDefault="00A25D50" w:rsidP="00D8383C">
      <w:pPr>
        <w:jc w:val="center"/>
        <w:rPr>
          <w:rFonts w:ascii="Arial" w:hAnsi="Arial" w:cs="Arial"/>
          <w:sz w:val="24"/>
          <w:szCs w:val="24"/>
        </w:rPr>
      </w:pPr>
      <w:r w:rsidRPr="00733833">
        <w:rPr>
          <w:rFonts w:ascii="Arial" w:hAnsi="Arial" w:cs="Arial"/>
          <w:b/>
          <w:bCs/>
          <w:sz w:val="24"/>
          <w:szCs w:val="24"/>
          <w:u w:val="single"/>
        </w:rPr>
        <w:t>Comunicato stampa</w:t>
      </w:r>
    </w:p>
    <w:p w14:paraId="66234F00" w14:textId="49A83E71" w:rsidR="00A25D50" w:rsidRPr="00DB46CF" w:rsidRDefault="00A25D50" w:rsidP="00DB46CF">
      <w:pPr>
        <w:jc w:val="center"/>
        <w:rPr>
          <w:rFonts w:ascii="Arial" w:hAnsi="Arial" w:cs="Arial"/>
          <w:b/>
          <w:bCs/>
          <w:sz w:val="24"/>
          <w:szCs w:val="24"/>
        </w:rPr>
      </w:pPr>
    </w:p>
    <w:p w14:paraId="68165C5F" w14:textId="1CED617A" w:rsidR="00DB46CF" w:rsidRDefault="00DB46CF" w:rsidP="00DB46CF">
      <w:pPr>
        <w:jc w:val="center"/>
        <w:rPr>
          <w:rFonts w:ascii="Arial" w:hAnsi="Arial" w:cs="Arial"/>
          <w:b/>
          <w:bCs/>
          <w:sz w:val="24"/>
          <w:szCs w:val="24"/>
        </w:rPr>
      </w:pPr>
      <w:r w:rsidRPr="00DB46CF">
        <w:rPr>
          <w:rFonts w:ascii="Arial" w:hAnsi="Arial" w:cs="Arial"/>
          <w:b/>
          <w:bCs/>
          <w:sz w:val="24"/>
          <w:szCs w:val="24"/>
        </w:rPr>
        <w:t>STATI GENERALI DEI COMMERCIALISTI, DE NUCCIO: “NOSTRA PROFESSIONE INSOSTITUIBILE”</w:t>
      </w:r>
    </w:p>
    <w:p w14:paraId="5DA8EF13" w14:textId="77777777" w:rsidR="00DB46CF" w:rsidRDefault="00DB46CF" w:rsidP="00DB46CF">
      <w:pPr>
        <w:jc w:val="both"/>
        <w:rPr>
          <w:rFonts w:ascii="Arial" w:hAnsi="Arial" w:cs="Arial"/>
          <w:sz w:val="24"/>
          <w:szCs w:val="24"/>
        </w:rPr>
      </w:pPr>
    </w:p>
    <w:p w14:paraId="59ACE12F" w14:textId="77777777" w:rsidR="00DB46CF" w:rsidRDefault="00DB46CF" w:rsidP="00DB46CF">
      <w:pPr>
        <w:jc w:val="both"/>
        <w:rPr>
          <w:rFonts w:ascii="Arial" w:hAnsi="Arial" w:cs="Arial"/>
          <w:sz w:val="24"/>
          <w:szCs w:val="24"/>
        </w:rPr>
      </w:pPr>
    </w:p>
    <w:p w14:paraId="5CBCE8E9" w14:textId="2726847A" w:rsidR="00DB46CF" w:rsidRDefault="004B6E5D" w:rsidP="00DB46CF">
      <w:pPr>
        <w:jc w:val="both"/>
        <w:rPr>
          <w:rFonts w:ascii="Arial" w:hAnsi="Arial" w:cs="Arial"/>
          <w:sz w:val="24"/>
          <w:szCs w:val="24"/>
        </w:rPr>
      </w:pPr>
      <w:r w:rsidRPr="004B6E5D">
        <w:rPr>
          <w:rFonts w:ascii="Arial" w:hAnsi="Arial" w:cs="Arial"/>
          <w:i/>
          <w:iCs/>
          <w:sz w:val="24"/>
          <w:szCs w:val="24"/>
        </w:rPr>
        <w:t>Roma, 4 maggio 2023 -</w:t>
      </w:r>
      <w:r>
        <w:rPr>
          <w:rFonts w:ascii="Arial" w:hAnsi="Arial" w:cs="Arial"/>
          <w:sz w:val="24"/>
          <w:szCs w:val="24"/>
        </w:rPr>
        <w:t xml:space="preserve"> </w:t>
      </w:r>
      <w:r w:rsidR="00DB46CF">
        <w:rPr>
          <w:rFonts w:ascii="Arial" w:hAnsi="Arial" w:cs="Arial"/>
          <w:sz w:val="24"/>
          <w:szCs w:val="24"/>
        </w:rPr>
        <w:t>“La</w:t>
      </w:r>
      <w:r w:rsidR="00DB46CF" w:rsidRPr="00DB46CF">
        <w:rPr>
          <w:rFonts w:ascii="Arial" w:hAnsi="Arial" w:cs="Arial"/>
          <w:sz w:val="24"/>
          <w:szCs w:val="24"/>
        </w:rPr>
        <w:t xml:space="preserve"> </w:t>
      </w:r>
      <w:r w:rsidR="00DB46CF">
        <w:rPr>
          <w:rFonts w:ascii="Arial" w:hAnsi="Arial" w:cs="Arial"/>
          <w:sz w:val="24"/>
          <w:szCs w:val="24"/>
        </w:rPr>
        <w:t xml:space="preserve">nostra </w:t>
      </w:r>
      <w:r w:rsidR="00DB46CF" w:rsidRPr="00DB46CF">
        <w:rPr>
          <w:rFonts w:ascii="Arial" w:hAnsi="Arial" w:cs="Arial"/>
          <w:sz w:val="24"/>
          <w:szCs w:val="24"/>
        </w:rPr>
        <w:t xml:space="preserve">professione </w:t>
      </w:r>
      <w:r w:rsidR="00DB46CF">
        <w:rPr>
          <w:rFonts w:ascii="Arial" w:hAnsi="Arial" w:cs="Arial"/>
          <w:sz w:val="24"/>
          <w:szCs w:val="24"/>
        </w:rPr>
        <w:t xml:space="preserve">conta </w:t>
      </w:r>
      <w:r w:rsidR="00DB46CF" w:rsidRPr="00DB46CF">
        <w:rPr>
          <w:rFonts w:ascii="Arial" w:hAnsi="Arial" w:cs="Arial"/>
          <w:sz w:val="24"/>
          <w:szCs w:val="24"/>
        </w:rPr>
        <w:t xml:space="preserve">oltre </w:t>
      </w:r>
      <w:r w:rsidR="00DB46CF" w:rsidRPr="00DB46CF">
        <w:rPr>
          <w:rFonts w:ascii="Arial" w:hAnsi="Arial" w:cs="Arial"/>
          <w:b/>
          <w:bCs/>
          <w:sz w:val="24"/>
          <w:szCs w:val="24"/>
        </w:rPr>
        <w:t>120 mila iscritti</w:t>
      </w:r>
      <w:r w:rsidR="00DB46CF" w:rsidRPr="00DB46CF">
        <w:rPr>
          <w:rFonts w:ascii="Arial" w:hAnsi="Arial" w:cs="Arial"/>
          <w:sz w:val="24"/>
          <w:szCs w:val="24"/>
        </w:rPr>
        <w:t xml:space="preserve"> all’Albo, organizzati in una rete di </w:t>
      </w:r>
      <w:r w:rsidR="00DB46CF" w:rsidRPr="00DB46CF">
        <w:rPr>
          <w:rFonts w:ascii="Arial" w:hAnsi="Arial" w:cs="Arial"/>
          <w:b/>
          <w:bCs/>
          <w:sz w:val="24"/>
          <w:szCs w:val="24"/>
        </w:rPr>
        <w:t>oltre 65 mila studi professionali</w:t>
      </w:r>
      <w:r w:rsidR="00DB46CF" w:rsidRPr="00DB46CF">
        <w:rPr>
          <w:rFonts w:ascii="Arial" w:hAnsi="Arial" w:cs="Arial"/>
          <w:sz w:val="24"/>
          <w:szCs w:val="24"/>
        </w:rPr>
        <w:t xml:space="preserve"> che, con una media di </w:t>
      </w:r>
      <w:r w:rsidR="00DB46CF" w:rsidRPr="00DB46CF">
        <w:rPr>
          <w:rFonts w:ascii="Arial" w:hAnsi="Arial" w:cs="Arial"/>
          <w:b/>
          <w:bCs/>
          <w:sz w:val="24"/>
          <w:szCs w:val="24"/>
        </w:rPr>
        <w:t>circa 4 addetti per studio</w:t>
      </w:r>
      <w:r w:rsidR="00DB46CF" w:rsidRPr="00DB46CF">
        <w:rPr>
          <w:rFonts w:ascii="Arial" w:hAnsi="Arial" w:cs="Arial"/>
          <w:sz w:val="24"/>
          <w:szCs w:val="24"/>
        </w:rPr>
        <w:t xml:space="preserve">, esprime </w:t>
      </w:r>
      <w:r w:rsidR="00DB46CF" w:rsidRPr="00DB46CF">
        <w:rPr>
          <w:rFonts w:ascii="Arial" w:hAnsi="Arial" w:cs="Arial"/>
          <w:b/>
          <w:bCs/>
          <w:sz w:val="24"/>
          <w:szCs w:val="24"/>
        </w:rPr>
        <w:t>circa 260 mila occupati diretti</w:t>
      </w:r>
      <w:r w:rsidR="00DB46CF" w:rsidRPr="00DB46CF">
        <w:rPr>
          <w:rFonts w:ascii="Arial" w:hAnsi="Arial" w:cs="Arial"/>
          <w:sz w:val="24"/>
          <w:szCs w:val="24"/>
        </w:rPr>
        <w:t xml:space="preserve"> che sviluppano un </w:t>
      </w:r>
      <w:r w:rsidR="00DB46CF" w:rsidRPr="00DB46CF">
        <w:rPr>
          <w:rFonts w:ascii="Arial" w:hAnsi="Arial" w:cs="Arial"/>
          <w:b/>
          <w:bCs/>
          <w:sz w:val="24"/>
          <w:szCs w:val="24"/>
        </w:rPr>
        <w:t>valore aggiunto pari a circa 15,6 miliardi di euro</w:t>
      </w:r>
      <w:r w:rsidR="00DB46CF" w:rsidRPr="00DB46CF">
        <w:rPr>
          <w:rFonts w:ascii="Arial" w:hAnsi="Arial" w:cs="Arial"/>
          <w:sz w:val="24"/>
          <w:szCs w:val="24"/>
        </w:rPr>
        <w:t>, ossia l’</w:t>
      </w:r>
      <w:r w:rsidR="00DB46CF" w:rsidRPr="00DB46CF">
        <w:rPr>
          <w:rFonts w:ascii="Arial" w:hAnsi="Arial" w:cs="Arial"/>
          <w:b/>
          <w:bCs/>
          <w:sz w:val="24"/>
          <w:szCs w:val="24"/>
        </w:rPr>
        <w:t>1% del PIL nazionale</w:t>
      </w:r>
      <w:r w:rsidR="00DB46CF" w:rsidRPr="00DB46CF">
        <w:rPr>
          <w:rFonts w:ascii="Arial" w:hAnsi="Arial" w:cs="Arial"/>
          <w:sz w:val="24"/>
          <w:szCs w:val="24"/>
        </w:rPr>
        <w:t>.</w:t>
      </w:r>
      <w:r w:rsidR="00DB46CF">
        <w:rPr>
          <w:rFonts w:ascii="Arial" w:hAnsi="Arial" w:cs="Arial"/>
          <w:sz w:val="24"/>
          <w:szCs w:val="24"/>
        </w:rPr>
        <w:t xml:space="preserve"> </w:t>
      </w:r>
      <w:r w:rsidR="00DB46CF" w:rsidRPr="00DB46CF">
        <w:rPr>
          <w:rFonts w:ascii="Arial" w:hAnsi="Arial" w:cs="Arial"/>
          <w:sz w:val="24"/>
          <w:szCs w:val="24"/>
        </w:rPr>
        <w:t>Sono i numeri di una professione forte nel Paese, sia in termini economici, sia in termini sociali</w:t>
      </w:r>
      <w:r w:rsidR="00DB46CF">
        <w:rPr>
          <w:rFonts w:ascii="Arial" w:hAnsi="Arial" w:cs="Arial"/>
          <w:sz w:val="24"/>
          <w:szCs w:val="24"/>
        </w:rPr>
        <w:t>”</w:t>
      </w:r>
      <w:r w:rsidR="00DB46CF" w:rsidRPr="00DB46CF">
        <w:rPr>
          <w:rFonts w:ascii="Arial" w:hAnsi="Arial" w:cs="Arial"/>
          <w:sz w:val="24"/>
          <w:szCs w:val="24"/>
        </w:rPr>
        <w:t>.</w:t>
      </w:r>
      <w:r w:rsidR="00DB46CF">
        <w:rPr>
          <w:rFonts w:ascii="Arial" w:hAnsi="Arial" w:cs="Arial"/>
          <w:sz w:val="24"/>
          <w:szCs w:val="24"/>
        </w:rPr>
        <w:t xml:space="preserve"> È uno dei passaggi del discorso del presidente nazionale dei commercialisti, </w:t>
      </w:r>
      <w:r w:rsidR="00DB46CF" w:rsidRPr="00DB46CF">
        <w:rPr>
          <w:rFonts w:ascii="Arial" w:hAnsi="Arial" w:cs="Arial"/>
          <w:b/>
          <w:bCs/>
          <w:sz w:val="24"/>
          <w:szCs w:val="24"/>
        </w:rPr>
        <w:t>Elbano de Nuccio</w:t>
      </w:r>
      <w:r w:rsidR="00DB46CF">
        <w:rPr>
          <w:rFonts w:ascii="Arial" w:hAnsi="Arial" w:cs="Arial"/>
          <w:sz w:val="24"/>
          <w:szCs w:val="24"/>
        </w:rPr>
        <w:t xml:space="preserve">, tenuto agli Stati generali della categoria, in corso di svolgimento a Roma. </w:t>
      </w:r>
    </w:p>
    <w:p w14:paraId="2E3AEF0A" w14:textId="77777777" w:rsidR="00DB46CF" w:rsidRPr="00DB46CF" w:rsidRDefault="00DB46CF" w:rsidP="00DB46CF">
      <w:pPr>
        <w:jc w:val="both"/>
        <w:rPr>
          <w:rFonts w:ascii="Arial" w:hAnsi="Arial" w:cs="Arial"/>
          <w:sz w:val="24"/>
          <w:szCs w:val="24"/>
        </w:rPr>
      </w:pPr>
    </w:p>
    <w:p w14:paraId="461A82B0" w14:textId="3BCE9BA4" w:rsidR="00DB46CF" w:rsidRDefault="00DB46CF" w:rsidP="00DB46CF">
      <w:pPr>
        <w:jc w:val="both"/>
        <w:rPr>
          <w:rFonts w:ascii="Arial" w:hAnsi="Arial" w:cs="Arial"/>
          <w:sz w:val="24"/>
          <w:szCs w:val="24"/>
        </w:rPr>
      </w:pPr>
      <w:r>
        <w:rPr>
          <w:rFonts w:ascii="Arial" w:hAnsi="Arial" w:cs="Arial"/>
          <w:sz w:val="24"/>
          <w:szCs w:val="24"/>
        </w:rPr>
        <w:t>“La nostra – ha proseguito – è u</w:t>
      </w:r>
      <w:r w:rsidRPr="00DB46CF">
        <w:rPr>
          <w:rFonts w:ascii="Arial" w:hAnsi="Arial" w:cs="Arial"/>
          <w:sz w:val="24"/>
          <w:szCs w:val="24"/>
        </w:rPr>
        <w:t xml:space="preserve">na forza che, in alcuni campi, assume i connotati della vera e propria </w:t>
      </w:r>
      <w:r w:rsidRPr="00DB46CF">
        <w:rPr>
          <w:rFonts w:ascii="Arial" w:hAnsi="Arial" w:cs="Arial"/>
          <w:b/>
          <w:bCs/>
          <w:sz w:val="24"/>
          <w:szCs w:val="24"/>
        </w:rPr>
        <w:t>insostituibilità</w:t>
      </w:r>
      <w:r w:rsidRPr="00DB46CF">
        <w:rPr>
          <w:rFonts w:ascii="Arial" w:hAnsi="Arial" w:cs="Arial"/>
          <w:sz w:val="24"/>
          <w:szCs w:val="24"/>
        </w:rPr>
        <w:t>.</w:t>
      </w:r>
      <w:r>
        <w:rPr>
          <w:rFonts w:ascii="Arial" w:hAnsi="Arial" w:cs="Arial"/>
          <w:sz w:val="24"/>
          <w:szCs w:val="24"/>
        </w:rPr>
        <w:t xml:space="preserve"> </w:t>
      </w:r>
      <w:r w:rsidRPr="00DB46CF">
        <w:rPr>
          <w:rFonts w:ascii="Arial" w:hAnsi="Arial" w:cs="Arial"/>
          <w:sz w:val="24"/>
          <w:szCs w:val="24"/>
        </w:rPr>
        <w:t xml:space="preserve">Basti solo </w:t>
      </w:r>
      <w:r w:rsidRPr="00DB46CF">
        <w:rPr>
          <w:rFonts w:ascii="Arial" w:hAnsi="Arial" w:cs="Arial"/>
          <w:sz w:val="24"/>
          <w:szCs w:val="24"/>
        </w:rPr>
        <w:t>pensare, ma</w:t>
      </w:r>
      <w:r w:rsidRPr="00DB46CF">
        <w:rPr>
          <w:rFonts w:ascii="Arial" w:hAnsi="Arial" w:cs="Arial"/>
          <w:sz w:val="24"/>
          <w:szCs w:val="24"/>
        </w:rPr>
        <w:t xml:space="preserve"> sono solo esempi, al ruolo svolto dai Commercialisti nell’ambito della consulenza e assistenza contabile e fiscale alle imprese italiane ed a quello svolto nell’ambito degli organi di controllo delle società italiane.</w:t>
      </w:r>
      <w:r>
        <w:rPr>
          <w:rFonts w:ascii="Arial" w:hAnsi="Arial" w:cs="Arial"/>
          <w:sz w:val="24"/>
          <w:szCs w:val="24"/>
        </w:rPr>
        <w:t xml:space="preserve"> </w:t>
      </w:r>
      <w:r w:rsidRPr="00DB46CF">
        <w:rPr>
          <w:rFonts w:ascii="Arial" w:hAnsi="Arial" w:cs="Arial"/>
          <w:b/>
          <w:bCs/>
          <w:sz w:val="24"/>
          <w:szCs w:val="24"/>
        </w:rPr>
        <w:t xml:space="preserve">Oltre </w:t>
      </w:r>
      <w:r>
        <w:rPr>
          <w:rFonts w:ascii="Arial" w:hAnsi="Arial" w:cs="Arial"/>
          <w:b/>
          <w:bCs/>
          <w:sz w:val="24"/>
          <w:szCs w:val="24"/>
        </w:rPr>
        <w:t>l’80</w:t>
      </w:r>
      <w:r w:rsidRPr="00DB46CF">
        <w:rPr>
          <w:rFonts w:ascii="Arial" w:hAnsi="Arial" w:cs="Arial"/>
          <w:b/>
          <w:bCs/>
          <w:sz w:val="24"/>
          <w:szCs w:val="24"/>
        </w:rPr>
        <w:t>% delle società di capitali italiane e oltre il 75% dei contribuenti con partita IVA</w:t>
      </w:r>
      <w:r w:rsidRPr="00DB46CF">
        <w:rPr>
          <w:rFonts w:ascii="Arial" w:hAnsi="Arial" w:cs="Arial"/>
          <w:sz w:val="24"/>
          <w:szCs w:val="24"/>
        </w:rPr>
        <w:t xml:space="preserve"> si rivolgono per la consulenza e l’assistenza contabile e fiscale a professionisti iscritti all’Albo dei Dottori Commercialisti e degli Esperti Contabili, che si ritrovano così a intermediare </w:t>
      </w:r>
      <w:r w:rsidRPr="00DB46CF">
        <w:rPr>
          <w:rFonts w:ascii="Arial" w:hAnsi="Arial" w:cs="Arial"/>
          <w:b/>
          <w:bCs/>
          <w:sz w:val="24"/>
          <w:szCs w:val="24"/>
        </w:rPr>
        <w:t>oltre 150 miliardi di euro di gettito tributario complessivo</w:t>
      </w:r>
      <w:r w:rsidRPr="00DB46CF">
        <w:rPr>
          <w:rFonts w:ascii="Arial" w:hAnsi="Arial" w:cs="Arial"/>
          <w:sz w:val="24"/>
          <w:szCs w:val="24"/>
        </w:rPr>
        <w:t xml:space="preserve">, il </w:t>
      </w:r>
      <w:r w:rsidRPr="00DB46CF">
        <w:rPr>
          <w:rFonts w:ascii="Arial" w:hAnsi="Arial" w:cs="Arial"/>
          <w:b/>
          <w:bCs/>
          <w:sz w:val="24"/>
          <w:szCs w:val="24"/>
        </w:rPr>
        <w:t>75% di quanto versato dagli oltre cinque milioni di contribuenti con partita Iva</w:t>
      </w:r>
      <w:r w:rsidRPr="00DB46CF">
        <w:rPr>
          <w:rFonts w:ascii="Arial" w:hAnsi="Arial" w:cs="Arial"/>
          <w:sz w:val="24"/>
          <w:szCs w:val="24"/>
        </w:rPr>
        <w:t>.</w:t>
      </w:r>
      <w:r>
        <w:rPr>
          <w:rFonts w:ascii="Arial" w:hAnsi="Arial" w:cs="Arial"/>
          <w:sz w:val="24"/>
          <w:szCs w:val="24"/>
        </w:rPr>
        <w:t xml:space="preserve"> </w:t>
      </w:r>
      <w:r w:rsidRPr="00DB46CF">
        <w:rPr>
          <w:rFonts w:ascii="Arial" w:hAnsi="Arial" w:cs="Arial"/>
          <w:sz w:val="24"/>
          <w:szCs w:val="24"/>
        </w:rPr>
        <w:t>Nell’</w:t>
      </w:r>
      <w:r w:rsidRPr="00DB46CF">
        <w:rPr>
          <w:rFonts w:ascii="Arial" w:hAnsi="Arial" w:cs="Arial"/>
          <w:b/>
          <w:bCs/>
          <w:sz w:val="24"/>
          <w:szCs w:val="24"/>
        </w:rPr>
        <w:t>80%</w:t>
      </w:r>
      <w:r w:rsidRPr="00DB46CF">
        <w:rPr>
          <w:rFonts w:ascii="Arial" w:hAnsi="Arial" w:cs="Arial"/>
          <w:sz w:val="24"/>
          <w:szCs w:val="24"/>
        </w:rPr>
        <w:t xml:space="preserve"> dei casi, ma anche più se consideriamo solo le prime 100 mila società per fatturato</w:t>
      </w:r>
      <w:r>
        <w:rPr>
          <w:rFonts w:ascii="Arial" w:hAnsi="Arial" w:cs="Arial"/>
          <w:sz w:val="24"/>
          <w:szCs w:val="24"/>
        </w:rPr>
        <w:t xml:space="preserve"> – ha aggiunto - </w:t>
      </w:r>
      <w:r w:rsidRPr="00DB46CF">
        <w:rPr>
          <w:rFonts w:ascii="Arial" w:hAnsi="Arial" w:cs="Arial"/>
          <w:sz w:val="24"/>
          <w:szCs w:val="24"/>
        </w:rPr>
        <w:t xml:space="preserve">le </w:t>
      </w:r>
      <w:r w:rsidRPr="00DB46CF">
        <w:rPr>
          <w:rFonts w:ascii="Arial" w:hAnsi="Arial" w:cs="Arial"/>
          <w:b/>
          <w:bCs/>
          <w:sz w:val="24"/>
          <w:szCs w:val="24"/>
        </w:rPr>
        <w:t>società italiane</w:t>
      </w:r>
      <w:r w:rsidRPr="00DB46CF">
        <w:rPr>
          <w:rFonts w:ascii="Arial" w:hAnsi="Arial" w:cs="Arial"/>
          <w:sz w:val="24"/>
          <w:szCs w:val="24"/>
        </w:rPr>
        <w:t xml:space="preserve">, quando scelgono i </w:t>
      </w:r>
      <w:r w:rsidRPr="00DB46CF">
        <w:rPr>
          <w:rFonts w:ascii="Arial" w:hAnsi="Arial" w:cs="Arial"/>
          <w:b/>
          <w:bCs/>
          <w:sz w:val="24"/>
          <w:szCs w:val="24"/>
        </w:rPr>
        <w:t>componenti degli organi di controllo</w:t>
      </w:r>
      <w:r w:rsidRPr="00DB46CF">
        <w:rPr>
          <w:rFonts w:ascii="Arial" w:hAnsi="Arial" w:cs="Arial"/>
          <w:sz w:val="24"/>
          <w:szCs w:val="24"/>
        </w:rPr>
        <w:t xml:space="preserve"> che la legge impone loro di nominare, affinché svolgano la funzione di vigilanza sulla legalità dell’amministrazione e sull’adeguatezza degli assetti organizzativi, amministrativi e contabili, scelgono professionisti iscritti all’Albo dei Dottori Commercialisti e degli Esperti Contabili</w:t>
      </w:r>
      <w:r>
        <w:rPr>
          <w:rFonts w:ascii="Arial" w:hAnsi="Arial" w:cs="Arial"/>
          <w:sz w:val="24"/>
          <w:szCs w:val="24"/>
        </w:rPr>
        <w:t>”</w:t>
      </w:r>
      <w:r w:rsidRPr="00DB46CF">
        <w:rPr>
          <w:rFonts w:ascii="Arial" w:hAnsi="Arial" w:cs="Arial"/>
          <w:sz w:val="24"/>
          <w:szCs w:val="24"/>
        </w:rPr>
        <w:t>.</w:t>
      </w:r>
    </w:p>
    <w:p w14:paraId="27F4AD45" w14:textId="77777777" w:rsidR="00DB46CF" w:rsidRPr="00DB46CF" w:rsidRDefault="00DB46CF" w:rsidP="00DB46CF">
      <w:pPr>
        <w:jc w:val="both"/>
        <w:rPr>
          <w:rFonts w:ascii="Arial" w:hAnsi="Arial" w:cs="Arial"/>
          <w:sz w:val="24"/>
          <w:szCs w:val="24"/>
        </w:rPr>
      </w:pPr>
    </w:p>
    <w:p w14:paraId="021471E8" w14:textId="4AF3912B" w:rsidR="00DB46CF" w:rsidRPr="00DB46CF" w:rsidRDefault="00DB46CF" w:rsidP="00DB46CF">
      <w:pPr>
        <w:jc w:val="both"/>
        <w:rPr>
          <w:rFonts w:ascii="Arial" w:hAnsi="Arial" w:cs="Arial"/>
          <w:sz w:val="24"/>
          <w:szCs w:val="24"/>
        </w:rPr>
      </w:pPr>
      <w:r>
        <w:rPr>
          <w:rFonts w:ascii="Arial" w:hAnsi="Arial" w:cs="Arial"/>
          <w:sz w:val="24"/>
          <w:szCs w:val="24"/>
        </w:rPr>
        <w:t>“</w:t>
      </w:r>
      <w:r w:rsidRPr="00DB46CF">
        <w:rPr>
          <w:rFonts w:ascii="Arial" w:hAnsi="Arial" w:cs="Arial"/>
          <w:sz w:val="24"/>
          <w:szCs w:val="24"/>
        </w:rPr>
        <w:t xml:space="preserve">Sono numeri </w:t>
      </w:r>
      <w:r w:rsidRPr="00DB46CF">
        <w:rPr>
          <w:rFonts w:ascii="Arial" w:hAnsi="Arial" w:cs="Arial"/>
          <w:b/>
          <w:bCs/>
          <w:sz w:val="24"/>
          <w:szCs w:val="24"/>
        </w:rPr>
        <w:t xml:space="preserve">straordinari </w:t>
      </w:r>
      <w:r>
        <w:rPr>
          <w:rFonts w:ascii="Arial" w:hAnsi="Arial" w:cs="Arial"/>
          <w:sz w:val="24"/>
          <w:szCs w:val="24"/>
        </w:rPr>
        <w:t xml:space="preserve">– ha concluso - </w:t>
      </w:r>
      <w:r w:rsidRPr="00DB46CF">
        <w:rPr>
          <w:rFonts w:ascii="Arial" w:hAnsi="Arial" w:cs="Arial"/>
          <w:sz w:val="24"/>
          <w:szCs w:val="24"/>
        </w:rPr>
        <w:t>che dobbiamo rivendicare con orgoglio, perché sono i numeri straordinari di una professione che, pur non avendo la fortuna di vedersi riconosciute delle esclusive per legge, ha la fortuna più grande ancora di forgiare professionisti che le esclusive riescono ad andare a conquistarsele sul campo e a tenerle strette nel tempo</w:t>
      </w:r>
      <w:r>
        <w:rPr>
          <w:rFonts w:ascii="Arial" w:hAnsi="Arial" w:cs="Arial"/>
          <w:sz w:val="24"/>
          <w:szCs w:val="24"/>
        </w:rPr>
        <w:t>”</w:t>
      </w:r>
      <w:r w:rsidRPr="00DB46CF">
        <w:rPr>
          <w:rFonts w:ascii="Arial" w:hAnsi="Arial" w:cs="Arial"/>
          <w:sz w:val="24"/>
          <w:szCs w:val="24"/>
        </w:rPr>
        <w:t>.</w:t>
      </w:r>
    </w:p>
    <w:p w14:paraId="2CF3D4F1" w14:textId="30144630" w:rsidR="00895B38" w:rsidRPr="00041437" w:rsidRDefault="00895B38" w:rsidP="00DB46CF">
      <w:pPr>
        <w:jc w:val="center"/>
        <w:rPr>
          <w:rFonts w:ascii="Arial" w:hAnsi="Arial" w:cs="Arial"/>
          <w:sz w:val="24"/>
          <w:szCs w:val="24"/>
        </w:rPr>
      </w:pPr>
    </w:p>
    <w:sectPr w:rsidR="00895B38" w:rsidRPr="0004143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0BD1" w14:textId="77777777" w:rsidR="006E782C" w:rsidRDefault="006E782C" w:rsidP="00A25D50">
      <w:r>
        <w:separator/>
      </w:r>
    </w:p>
  </w:endnote>
  <w:endnote w:type="continuationSeparator" w:id="0">
    <w:p w14:paraId="77405932" w14:textId="77777777" w:rsidR="006E782C" w:rsidRDefault="006E782C"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BC7B6" w14:textId="77777777" w:rsidR="006E782C" w:rsidRDefault="006E782C" w:rsidP="00A25D50">
      <w:r>
        <w:separator/>
      </w:r>
    </w:p>
  </w:footnote>
  <w:footnote w:type="continuationSeparator" w:id="0">
    <w:p w14:paraId="370D5108" w14:textId="77777777" w:rsidR="006E782C" w:rsidRDefault="006E782C"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78332C"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12E93"/>
    <w:rsid w:val="00027BE3"/>
    <w:rsid w:val="00041437"/>
    <w:rsid w:val="00055C12"/>
    <w:rsid w:val="0009108B"/>
    <w:rsid w:val="000C4581"/>
    <w:rsid w:val="000F1CA8"/>
    <w:rsid w:val="00136CF7"/>
    <w:rsid w:val="001447D0"/>
    <w:rsid w:val="00164C51"/>
    <w:rsid w:val="001E4EF0"/>
    <w:rsid w:val="001F399E"/>
    <w:rsid w:val="0020469F"/>
    <w:rsid w:val="00216437"/>
    <w:rsid w:val="00237EC9"/>
    <w:rsid w:val="00243892"/>
    <w:rsid w:val="00243F31"/>
    <w:rsid w:val="002A46B8"/>
    <w:rsid w:val="002B687E"/>
    <w:rsid w:val="003002C5"/>
    <w:rsid w:val="00333A0F"/>
    <w:rsid w:val="00347274"/>
    <w:rsid w:val="00365441"/>
    <w:rsid w:val="003771AB"/>
    <w:rsid w:val="00382DCB"/>
    <w:rsid w:val="00394F50"/>
    <w:rsid w:val="003A2DAE"/>
    <w:rsid w:val="003A73E6"/>
    <w:rsid w:val="003E3AB2"/>
    <w:rsid w:val="00463C7D"/>
    <w:rsid w:val="004B6E5D"/>
    <w:rsid w:val="004C59E2"/>
    <w:rsid w:val="004E3EC6"/>
    <w:rsid w:val="004F0506"/>
    <w:rsid w:val="004F6EF6"/>
    <w:rsid w:val="0050036C"/>
    <w:rsid w:val="005135B9"/>
    <w:rsid w:val="00513CFB"/>
    <w:rsid w:val="0053620E"/>
    <w:rsid w:val="005503BE"/>
    <w:rsid w:val="00561CB7"/>
    <w:rsid w:val="006150FC"/>
    <w:rsid w:val="00685BF9"/>
    <w:rsid w:val="006B0A61"/>
    <w:rsid w:val="006B5515"/>
    <w:rsid w:val="006C090E"/>
    <w:rsid w:val="006E782C"/>
    <w:rsid w:val="00733833"/>
    <w:rsid w:val="00740F1F"/>
    <w:rsid w:val="007451A9"/>
    <w:rsid w:val="00772CD8"/>
    <w:rsid w:val="007840AA"/>
    <w:rsid w:val="007C2A85"/>
    <w:rsid w:val="0080228B"/>
    <w:rsid w:val="00803B21"/>
    <w:rsid w:val="00883612"/>
    <w:rsid w:val="00895B38"/>
    <w:rsid w:val="008B3982"/>
    <w:rsid w:val="008F01F8"/>
    <w:rsid w:val="00901181"/>
    <w:rsid w:val="00904442"/>
    <w:rsid w:val="009679A1"/>
    <w:rsid w:val="009726DC"/>
    <w:rsid w:val="009B6359"/>
    <w:rsid w:val="009D18CC"/>
    <w:rsid w:val="009D2456"/>
    <w:rsid w:val="00A2361E"/>
    <w:rsid w:val="00A23A10"/>
    <w:rsid w:val="00A25D50"/>
    <w:rsid w:val="00A41325"/>
    <w:rsid w:val="00A74AA6"/>
    <w:rsid w:val="00AE049F"/>
    <w:rsid w:val="00AE2F64"/>
    <w:rsid w:val="00AE2FF1"/>
    <w:rsid w:val="00B154FD"/>
    <w:rsid w:val="00B2654F"/>
    <w:rsid w:val="00B623C7"/>
    <w:rsid w:val="00BB3259"/>
    <w:rsid w:val="00C17FC9"/>
    <w:rsid w:val="00C20913"/>
    <w:rsid w:val="00C23FF7"/>
    <w:rsid w:val="00C3730F"/>
    <w:rsid w:val="00C82382"/>
    <w:rsid w:val="00C84922"/>
    <w:rsid w:val="00C87780"/>
    <w:rsid w:val="00D742E0"/>
    <w:rsid w:val="00D8383C"/>
    <w:rsid w:val="00D86F1A"/>
    <w:rsid w:val="00DA0ED2"/>
    <w:rsid w:val="00DB0771"/>
    <w:rsid w:val="00DB46CF"/>
    <w:rsid w:val="00DE7244"/>
    <w:rsid w:val="00E4100D"/>
    <w:rsid w:val="00E80398"/>
    <w:rsid w:val="00F21C61"/>
    <w:rsid w:val="00F45169"/>
    <w:rsid w:val="00F54D2A"/>
    <w:rsid w:val="00F5789E"/>
    <w:rsid w:val="00F70F2A"/>
    <w:rsid w:val="00F910CC"/>
    <w:rsid w:val="00FB1FE4"/>
    <w:rsid w:val="00FD6D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chartTrackingRefBased/>
  <w15:docId w15:val="{03E05602-4E5F-455C-8628-F8F6CFBB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semiHidden/>
    <w:unhideWhenUsed/>
    <w:rsid w:val="001F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F399E"/>
    <w:rPr>
      <w:rFonts w:ascii="Courier New" w:eastAsia="Times New Roman" w:hAnsi="Courier New" w:cs="Courier New"/>
      <w:sz w:val="20"/>
      <w:szCs w:val="20"/>
      <w:lang w:eastAsia="it-IT"/>
    </w:rPr>
  </w:style>
  <w:style w:type="character" w:customStyle="1" w:styleId="y2iqfc">
    <w:name w:val="y2iqfc"/>
    <w:basedOn w:val="Carpredefinitoparagrafo"/>
    <w:rsid w:val="001F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33009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dcterms:created xsi:type="dcterms:W3CDTF">2023-05-03T12:55:00Z</dcterms:created>
  <dcterms:modified xsi:type="dcterms:W3CDTF">2023-05-03T12:55:00Z</dcterms:modified>
</cp:coreProperties>
</file>