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280DBF67" w:rsidR="00A06F8E" w:rsidRPr="00B53783" w:rsidRDefault="00B53783" w:rsidP="00B53783">
      <w:pPr>
        <w:pStyle w:val="xmsonormal0"/>
        <w:shd w:val="clear" w:color="auto" w:fill="FFFFFF"/>
        <w:spacing w:line="360" w:lineRule="auto"/>
        <w:jc w:val="center"/>
        <w:rPr>
          <w:rFonts w:ascii="Arial" w:hAnsi="Arial" w:cs="Arial"/>
          <w:b/>
          <w:bCs/>
          <w:color w:val="000000"/>
          <w:bdr w:val="none" w:sz="0" w:space="0" w:color="auto" w:frame="1"/>
        </w:rPr>
      </w:pPr>
      <w:r w:rsidRPr="00B53783">
        <w:rPr>
          <w:rFonts w:ascii="Arial" w:hAnsi="Arial" w:cs="Arial"/>
          <w:b/>
          <w:bCs/>
          <w:color w:val="000000"/>
          <w:bdr w:val="none" w:sz="0" w:space="0" w:color="auto" w:frame="1"/>
        </w:rPr>
        <w:t>Comunicato stampa</w:t>
      </w:r>
    </w:p>
    <w:p w14:paraId="577F5DE9" w14:textId="15545F01" w:rsidR="006C3D47" w:rsidRPr="00EF1D49" w:rsidRDefault="006C3D47" w:rsidP="00EF1D49">
      <w:pPr>
        <w:pStyle w:val="xmsonormal0"/>
        <w:shd w:val="clear" w:color="auto" w:fill="FFFFFF"/>
        <w:jc w:val="center"/>
        <w:rPr>
          <w:rFonts w:ascii="Arial" w:hAnsi="Arial" w:cs="Arial"/>
          <w:b/>
          <w:bCs/>
          <w:color w:val="000000"/>
          <w:bdr w:val="none" w:sz="0" w:space="0" w:color="auto" w:frame="1"/>
        </w:rPr>
      </w:pPr>
    </w:p>
    <w:p w14:paraId="37FAFC2C" w14:textId="77777777" w:rsidR="005F064C" w:rsidRPr="00AE49DD" w:rsidRDefault="005F064C" w:rsidP="005F064C">
      <w:pPr>
        <w:jc w:val="center"/>
        <w:rPr>
          <w:rFonts w:ascii="Arial" w:hAnsi="Arial" w:cs="Arial"/>
          <w:b/>
          <w:bCs/>
          <w:sz w:val="24"/>
          <w:szCs w:val="24"/>
        </w:rPr>
      </w:pPr>
      <w:r w:rsidRPr="00AE49DD">
        <w:rPr>
          <w:rFonts w:ascii="Arial" w:hAnsi="Arial" w:cs="Arial"/>
          <w:b/>
          <w:bCs/>
          <w:sz w:val="24"/>
          <w:szCs w:val="24"/>
        </w:rPr>
        <w:t>STATI GENERALI COMMERCIALISTI, COMMEMORATI I PROFESSIONSITI UCCISI</w:t>
      </w:r>
    </w:p>
    <w:p w14:paraId="32A8F44F" w14:textId="77777777" w:rsidR="005F064C" w:rsidRPr="00AE49DD" w:rsidRDefault="005F064C" w:rsidP="005F064C">
      <w:pPr>
        <w:jc w:val="center"/>
        <w:rPr>
          <w:rFonts w:ascii="Arial" w:hAnsi="Arial" w:cs="Arial"/>
          <w:sz w:val="24"/>
          <w:szCs w:val="24"/>
        </w:rPr>
      </w:pPr>
      <w:r w:rsidRPr="00AE49DD">
        <w:rPr>
          <w:rFonts w:ascii="Arial" w:hAnsi="Arial" w:cs="Arial"/>
          <w:b/>
          <w:bCs/>
          <w:sz w:val="24"/>
          <w:szCs w:val="24"/>
        </w:rPr>
        <w:t>Istituite tre borse di studio in memoria di N</w:t>
      </w:r>
      <w:r w:rsidRPr="00AE49DD">
        <w:rPr>
          <w:rStyle w:val="Enfasigrassetto"/>
          <w:rFonts w:ascii="Arial" w:hAnsi="Arial" w:cs="Arial"/>
          <w:color w:val="333333"/>
          <w:sz w:val="24"/>
          <w:szCs w:val="24"/>
          <w:bdr w:val="none" w:sz="0" w:space="0" w:color="auto" w:frame="1"/>
          <w:shd w:val="clear" w:color="auto" w:fill="FFFFFF"/>
        </w:rPr>
        <w:t xml:space="preserve">icoletta </w:t>
      </w:r>
      <w:proofErr w:type="spellStart"/>
      <w:r w:rsidRPr="00AE49DD">
        <w:rPr>
          <w:rStyle w:val="Enfasigrassetto"/>
          <w:rFonts w:ascii="Arial" w:hAnsi="Arial" w:cs="Arial"/>
          <w:color w:val="333333"/>
          <w:sz w:val="24"/>
          <w:szCs w:val="24"/>
          <w:bdr w:val="none" w:sz="0" w:space="0" w:color="auto" w:frame="1"/>
          <w:shd w:val="clear" w:color="auto" w:fill="FFFFFF"/>
        </w:rPr>
        <w:t>Golisano</w:t>
      </w:r>
      <w:proofErr w:type="spellEnd"/>
      <w:r w:rsidRPr="00AE49DD">
        <w:rPr>
          <w:rFonts w:ascii="Arial" w:hAnsi="Arial" w:cs="Arial"/>
          <w:color w:val="333333"/>
          <w:sz w:val="24"/>
          <w:szCs w:val="24"/>
          <w:shd w:val="clear" w:color="auto" w:fill="FFFFFF"/>
        </w:rPr>
        <w:t>, </w:t>
      </w:r>
      <w:r w:rsidRPr="00AE49DD">
        <w:rPr>
          <w:rStyle w:val="Enfasigrassetto"/>
          <w:rFonts w:ascii="Arial" w:hAnsi="Arial" w:cs="Arial"/>
          <w:color w:val="333333"/>
          <w:sz w:val="24"/>
          <w:szCs w:val="24"/>
          <w:bdr w:val="none" w:sz="0" w:space="0" w:color="auto" w:frame="1"/>
          <w:shd w:val="clear" w:color="auto" w:fill="FFFFFF"/>
        </w:rPr>
        <w:t>Fabiana De Angelis</w:t>
      </w:r>
      <w:r w:rsidRPr="00AE49DD">
        <w:rPr>
          <w:rFonts w:ascii="Arial" w:hAnsi="Arial" w:cs="Arial"/>
          <w:color w:val="333333"/>
          <w:sz w:val="24"/>
          <w:szCs w:val="24"/>
          <w:shd w:val="clear" w:color="auto" w:fill="FFFFFF"/>
        </w:rPr>
        <w:t xml:space="preserve"> e </w:t>
      </w:r>
      <w:r w:rsidRPr="00AE49DD">
        <w:rPr>
          <w:rStyle w:val="Enfasigrassetto"/>
          <w:rFonts w:ascii="Arial" w:hAnsi="Arial" w:cs="Arial"/>
          <w:color w:val="333333"/>
          <w:sz w:val="24"/>
          <w:szCs w:val="24"/>
          <w:bdr w:val="none" w:sz="0" w:space="0" w:color="auto" w:frame="1"/>
          <w:shd w:val="clear" w:color="auto" w:fill="FFFFFF"/>
        </w:rPr>
        <w:t>Antonio Novati. De Nuccio: “Colleghi sempre più esposti, serve maggiore protezione”</w:t>
      </w:r>
    </w:p>
    <w:p w14:paraId="16B149C0" w14:textId="77777777" w:rsidR="005F064C" w:rsidRDefault="005F064C" w:rsidP="005F064C">
      <w:pPr>
        <w:jc w:val="both"/>
        <w:rPr>
          <w:rFonts w:ascii="Arial" w:hAnsi="Arial" w:cs="Arial"/>
          <w:i/>
          <w:iCs/>
        </w:rPr>
      </w:pPr>
    </w:p>
    <w:p w14:paraId="1C809519" w14:textId="047B9519" w:rsidR="005F064C" w:rsidRDefault="005F064C" w:rsidP="005F064C">
      <w:pPr>
        <w:jc w:val="both"/>
        <w:rPr>
          <w:rStyle w:val="Enfasigrassetto"/>
          <w:rFonts w:ascii="Arial" w:hAnsi="Arial" w:cs="Arial"/>
          <w:b w:val="0"/>
          <w:bCs w:val="0"/>
          <w:color w:val="333333"/>
          <w:bdr w:val="none" w:sz="0" w:space="0" w:color="auto" w:frame="1"/>
          <w:shd w:val="clear" w:color="auto" w:fill="FFFFFF"/>
        </w:rPr>
      </w:pPr>
      <w:r w:rsidRPr="00703442">
        <w:rPr>
          <w:rFonts w:ascii="Arial" w:hAnsi="Arial" w:cs="Arial"/>
          <w:i/>
          <w:iCs/>
        </w:rPr>
        <w:t>Roma, 4 maggio 2023 –</w:t>
      </w:r>
      <w:r w:rsidRPr="00703442">
        <w:rPr>
          <w:rFonts w:ascii="Arial" w:hAnsi="Arial" w:cs="Arial"/>
        </w:rPr>
        <w:t xml:space="preserve"> Si è tenuta oggi a Roma, nell’ambito degli Stati generali dei commercialisti, una </w:t>
      </w:r>
      <w:r w:rsidRPr="00703442">
        <w:rPr>
          <w:rFonts w:ascii="Arial" w:hAnsi="Arial" w:cs="Arial"/>
          <w:b/>
          <w:bCs/>
        </w:rPr>
        <w:t>cerimonia di commemorazione</w:t>
      </w:r>
      <w:r w:rsidRPr="00703442">
        <w:rPr>
          <w:rFonts w:ascii="Arial" w:hAnsi="Arial" w:cs="Arial"/>
        </w:rPr>
        <w:t xml:space="preserve"> in onore </w:t>
      </w:r>
      <w:r w:rsidRPr="00703442">
        <w:rPr>
          <w:rFonts w:ascii="Arial" w:hAnsi="Arial" w:cs="Arial"/>
          <w:b/>
          <w:bCs/>
        </w:rPr>
        <w:t>N</w:t>
      </w:r>
      <w:r w:rsidRPr="00703442">
        <w:rPr>
          <w:rStyle w:val="Enfasigrassetto"/>
          <w:rFonts w:ascii="Arial" w:hAnsi="Arial" w:cs="Arial"/>
          <w:color w:val="333333"/>
          <w:bdr w:val="none" w:sz="0" w:space="0" w:color="auto" w:frame="1"/>
          <w:shd w:val="clear" w:color="auto" w:fill="FFFFFF"/>
        </w:rPr>
        <w:t xml:space="preserve">icoletta </w:t>
      </w:r>
      <w:proofErr w:type="spellStart"/>
      <w:r w:rsidRPr="00703442">
        <w:rPr>
          <w:rStyle w:val="Enfasigrassetto"/>
          <w:rFonts w:ascii="Arial" w:hAnsi="Arial" w:cs="Arial"/>
          <w:color w:val="333333"/>
          <w:bdr w:val="none" w:sz="0" w:space="0" w:color="auto" w:frame="1"/>
          <w:shd w:val="clear" w:color="auto" w:fill="FFFFFF"/>
        </w:rPr>
        <w:t>Golisano</w:t>
      </w:r>
      <w:proofErr w:type="spellEnd"/>
      <w:r w:rsidRPr="00703442">
        <w:rPr>
          <w:rFonts w:ascii="Arial" w:hAnsi="Arial" w:cs="Arial"/>
          <w:color w:val="333333"/>
          <w:shd w:val="clear" w:color="auto" w:fill="FFFFFF"/>
        </w:rPr>
        <w:t xml:space="preserve"> e</w:t>
      </w:r>
      <w:r w:rsidRPr="00703442">
        <w:rPr>
          <w:rFonts w:ascii="Arial" w:hAnsi="Arial" w:cs="Arial"/>
          <w:b/>
          <w:bCs/>
          <w:color w:val="333333"/>
          <w:shd w:val="clear" w:color="auto" w:fill="FFFFFF"/>
        </w:rPr>
        <w:t> </w:t>
      </w:r>
      <w:r w:rsidRPr="00703442">
        <w:rPr>
          <w:rStyle w:val="Enfasigrassetto"/>
          <w:rFonts w:ascii="Arial" w:hAnsi="Arial" w:cs="Arial"/>
          <w:color w:val="333333"/>
          <w:bdr w:val="none" w:sz="0" w:space="0" w:color="auto" w:frame="1"/>
          <w:shd w:val="clear" w:color="auto" w:fill="FFFFFF"/>
        </w:rPr>
        <w:t>Fabiana De Angelis</w:t>
      </w:r>
      <w:r w:rsidRPr="00703442">
        <w:rPr>
          <w:rFonts w:ascii="Arial" w:hAnsi="Arial" w:cs="Arial"/>
          <w:b/>
          <w:bCs/>
          <w:color w:val="333333"/>
          <w:shd w:val="clear" w:color="auto" w:fill="FFFFFF"/>
        </w:rPr>
        <w:t xml:space="preserve">, </w:t>
      </w:r>
      <w:r w:rsidRPr="00703442">
        <w:rPr>
          <w:rFonts w:ascii="Arial" w:hAnsi="Arial" w:cs="Arial"/>
          <w:color w:val="333333"/>
          <w:shd w:val="clear" w:color="auto" w:fill="FFFFFF"/>
        </w:rPr>
        <w:t xml:space="preserve">assassinate nel dicembre 2022 a Roma, e </w:t>
      </w:r>
      <w:r w:rsidRPr="00703442">
        <w:rPr>
          <w:rStyle w:val="Enfasigrassetto"/>
          <w:rFonts w:ascii="Arial" w:hAnsi="Arial" w:cs="Arial"/>
          <w:color w:val="333333"/>
          <w:bdr w:val="none" w:sz="0" w:space="0" w:color="auto" w:frame="1"/>
          <w:shd w:val="clear" w:color="auto" w:fill="FFFFFF"/>
        </w:rPr>
        <w:t>Antonio Novati</w:t>
      </w:r>
      <w:r w:rsidRPr="00703442">
        <w:rPr>
          <w:rStyle w:val="Enfasigrassetto"/>
          <w:rFonts w:ascii="Arial" w:hAnsi="Arial" w:cs="Arial"/>
          <w:b w:val="0"/>
          <w:bCs w:val="0"/>
          <w:color w:val="333333"/>
          <w:bdr w:val="none" w:sz="0" w:space="0" w:color="auto" w:frame="1"/>
          <w:shd w:val="clear" w:color="auto" w:fill="FFFFFF"/>
        </w:rPr>
        <w:t xml:space="preserve">, ucciso ad aprile a Massalengo, in provincia di Lodi. Ai tre, caduti mentre svolgevano la loro attività professionale, sono state dedicate tre borse di studio, presentate nel corso della cerimonia dal Presidente del Consiglio nazionale della categoria, </w:t>
      </w:r>
      <w:r w:rsidRPr="00703442">
        <w:rPr>
          <w:rStyle w:val="Enfasigrassetto"/>
          <w:rFonts w:ascii="Arial" w:hAnsi="Arial" w:cs="Arial"/>
          <w:color w:val="333333"/>
          <w:bdr w:val="none" w:sz="0" w:space="0" w:color="auto" w:frame="1"/>
          <w:shd w:val="clear" w:color="auto" w:fill="FFFFFF"/>
        </w:rPr>
        <w:t>Elbano de Nuccio</w:t>
      </w:r>
      <w:r w:rsidRPr="00703442">
        <w:rPr>
          <w:rStyle w:val="Enfasigrassetto"/>
          <w:rFonts w:ascii="Arial" w:hAnsi="Arial" w:cs="Arial"/>
          <w:b w:val="0"/>
          <w:bCs w:val="0"/>
          <w:color w:val="333333"/>
          <w:bdr w:val="none" w:sz="0" w:space="0" w:color="auto" w:frame="1"/>
          <w:shd w:val="clear" w:color="auto" w:fill="FFFFFF"/>
        </w:rPr>
        <w:t xml:space="preserve"> e dai presidenti degli Ordini territoriali di Roma e Lodi, </w:t>
      </w:r>
      <w:r w:rsidRPr="00703442">
        <w:rPr>
          <w:rStyle w:val="Enfasigrassetto"/>
          <w:rFonts w:ascii="Arial" w:hAnsi="Arial" w:cs="Arial"/>
          <w:color w:val="333333"/>
          <w:bdr w:val="none" w:sz="0" w:space="0" w:color="auto" w:frame="1"/>
          <w:shd w:val="clear" w:color="auto" w:fill="FFFFFF"/>
        </w:rPr>
        <w:t>Giovanni Calì</w:t>
      </w:r>
      <w:r w:rsidRPr="00703442">
        <w:rPr>
          <w:rStyle w:val="Enfasigrassetto"/>
          <w:rFonts w:ascii="Arial" w:hAnsi="Arial" w:cs="Arial"/>
          <w:b w:val="0"/>
          <w:bCs w:val="0"/>
          <w:color w:val="333333"/>
          <w:bdr w:val="none" w:sz="0" w:space="0" w:color="auto" w:frame="1"/>
          <w:shd w:val="clear" w:color="auto" w:fill="FFFFFF"/>
        </w:rPr>
        <w:t xml:space="preserve"> e </w:t>
      </w:r>
      <w:r w:rsidRPr="00703442">
        <w:rPr>
          <w:rStyle w:val="Enfasigrassetto"/>
          <w:rFonts w:ascii="Arial" w:hAnsi="Arial" w:cs="Arial"/>
          <w:color w:val="333333"/>
          <w:bdr w:val="none" w:sz="0" w:space="0" w:color="auto" w:frame="1"/>
          <w:shd w:val="clear" w:color="auto" w:fill="FFFFFF"/>
        </w:rPr>
        <w:t>Pierluigi Carabelli</w:t>
      </w:r>
      <w:r w:rsidRPr="00703442">
        <w:rPr>
          <w:rStyle w:val="Enfasigrassetto"/>
          <w:rFonts w:ascii="Arial" w:hAnsi="Arial" w:cs="Arial"/>
          <w:b w:val="0"/>
          <w:bCs w:val="0"/>
          <w:color w:val="333333"/>
          <w:bdr w:val="none" w:sz="0" w:space="0" w:color="auto" w:frame="1"/>
          <w:shd w:val="clear" w:color="auto" w:fill="FFFFFF"/>
        </w:rPr>
        <w:t>. Alla cerimonia hanno partecipato anche i familiari delle vittime.</w:t>
      </w:r>
      <w:r>
        <w:rPr>
          <w:rStyle w:val="Enfasigrassetto"/>
          <w:rFonts w:ascii="Arial" w:hAnsi="Arial" w:cs="Arial"/>
          <w:b w:val="0"/>
          <w:bCs w:val="0"/>
          <w:color w:val="333333"/>
          <w:bdr w:val="none" w:sz="0" w:space="0" w:color="auto" w:frame="1"/>
          <w:shd w:val="clear" w:color="auto" w:fill="FFFFFF"/>
        </w:rPr>
        <w:t xml:space="preserve"> </w:t>
      </w:r>
    </w:p>
    <w:p w14:paraId="4F5857E1" w14:textId="77777777" w:rsidR="005F064C" w:rsidRPr="00703442" w:rsidRDefault="005F064C" w:rsidP="005F064C">
      <w:pPr>
        <w:jc w:val="both"/>
        <w:rPr>
          <w:rStyle w:val="Enfasigrassetto"/>
          <w:rFonts w:ascii="Arial" w:hAnsi="Arial" w:cs="Arial"/>
          <w:b w:val="0"/>
          <w:bCs w:val="0"/>
          <w:color w:val="333333"/>
          <w:bdr w:val="none" w:sz="0" w:space="0" w:color="auto" w:frame="1"/>
          <w:shd w:val="clear" w:color="auto" w:fill="FFFFFF"/>
        </w:rPr>
      </w:pPr>
    </w:p>
    <w:p w14:paraId="0BE4B43B" w14:textId="77777777" w:rsidR="005F064C" w:rsidRPr="00703442" w:rsidRDefault="005F064C" w:rsidP="005F064C">
      <w:pPr>
        <w:jc w:val="both"/>
        <w:rPr>
          <w:rFonts w:ascii="Arial" w:hAnsi="Arial" w:cs="Arial"/>
          <w:color w:val="050505"/>
          <w:shd w:val="clear" w:color="auto" w:fill="FFFFFF"/>
        </w:rPr>
      </w:pPr>
      <w:r w:rsidRPr="00703442">
        <w:rPr>
          <w:rStyle w:val="Enfasigrassetto"/>
          <w:rFonts w:ascii="Arial" w:hAnsi="Arial" w:cs="Arial"/>
          <w:b w:val="0"/>
          <w:bCs w:val="0"/>
          <w:color w:val="333333"/>
          <w:bdr w:val="none" w:sz="0" w:space="0" w:color="auto" w:frame="1"/>
          <w:shd w:val="clear" w:color="auto" w:fill="FFFFFF"/>
        </w:rPr>
        <w:t xml:space="preserve">Nel suo intervento, de Nuccio ha ricordato anche </w:t>
      </w:r>
      <w:r w:rsidRPr="00703442">
        <w:rPr>
          <w:rStyle w:val="Enfasigrassetto"/>
          <w:rFonts w:ascii="Arial" w:hAnsi="Arial" w:cs="Arial"/>
          <w:color w:val="333333"/>
          <w:bdr w:val="none" w:sz="0" w:space="0" w:color="auto" w:frame="1"/>
          <w:shd w:val="clear" w:color="auto" w:fill="FFFFFF"/>
        </w:rPr>
        <w:t>Costanzo Iorio</w:t>
      </w:r>
      <w:r w:rsidRPr="00703442">
        <w:rPr>
          <w:rStyle w:val="Enfasigrassetto"/>
          <w:rFonts w:ascii="Arial" w:hAnsi="Arial" w:cs="Arial"/>
          <w:b w:val="0"/>
          <w:bCs w:val="0"/>
          <w:color w:val="333333"/>
          <w:bdr w:val="none" w:sz="0" w:space="0" w:color="auto" w:frame="1"/>
          <w:shd w:val="clear" w:color="auto" w:fill="FFFFFF"/>
        </w:rPr>
        <w:t xml:space="preserve"> e </w:t>
      </w:r>
      <w:r w:rsidRPr="00703442">
        <w:rPr>
          <w:rStyle w:val="Enfasigrassetto"/>
          <w:rFonts w:ascii="Arial" w:hAnsi="Arial" w:cs="Arial"/>
          <w:color w:val="333333"/>
          <w:bdr w:val="none" w:sz="0" w:space="0" w:color="auto" w:frame="1"/>
          <w:shd w:val="clear" w:color="auto" w:fill="FFFFFF"/>
        </w:rPr>
        <w:t>Liberato Passarelli</w:t>
      </w:r>
      <w:r w:rsidRPr="00703442">
        <w:rPr>
          <w:rStyle w:val="Enfasigrassetto"/>
          <w:rFonts w:ascii="Arial" w:hAnsi="Arial" w:cs="Arial"/>
          <w:b w:val="0"/>
          <w:bCs w:val="0"/>
          <w:color w:val="333333"/>
          <w:bdr w:val="none" w:sz="0" w:space="0" w:color="auto" w:frame="1"/>
          <w:shd w:val="clear" w:color="auto" w:fill="FFFFFF"/>
        </w:rPr>
        <w:t xml:space="preserve">, altri due commercialisti caduti, tra il 2008 e il 2009, in situazioni analoghe. </w:t>
      </w:r>
      <w:r w:rsidRPr="00703442">
        <w:rPr>
          <w:rFonts w:ascii="Arial" w:hAnsi="Arial" w:cs="Arial"/>
          <w:color w:val="050505"/>
          <w:shd w:val="clear" w:color="auto" w:fill="FFFFFF"/>
        </w:rPr>
        <w:t xml:space="preserve">Cinque colleghi – ha detto - la cui scomparsa non ha solo lasciato un </w:t>
      </w:r>
      <w:r w:rsidRPr="00703442">
        <w:rPr>
          <w:rFonts w:ascii="Arial" w:hAnsi="Arial" w:cs="Arial"/>
          <w:b/>
          <w:bCs/>
          <w:color w:val="050505"/>
          <w:shd w:val="clear" w:color="auto" w:fill="FFFFFF"/>
        </w:rPr>
        <w:t>vuoto incolmabile</w:t>
      </w:r>
      <w:r w:rsidRPr="00703442">
        <w:rPr>
          <w:rFonts w:ascii="Arial" w:hAnsi="Arial" w:cs="Arial"/>
          <w:color w:val="050505"/>
          <w:shd w:val="clear" w:color="auto" w:fill="FFFFFF"/>
        </w:rPr>
        <w:t xml:space="preserve"> tra parenti e amici, ma ha anche generato </w:t>
      </w:r>
      <w:r w:rsidRPr="00703442">
        <w:rPr>
          <w:rFonts w:ascii="Arial" w:hAnsi="Arial" w:cs="Arial"/>
          <w:b/>
          <w:bCs/>
          <w:color w:val="050505"/>
          <w:shd w:val="clear" w:color="auto" w:fill="FFFFFF"/>
        </w:rPr>
        <w:t>sgomento e dolore</w:t>
      </w:r>
      <w:r w:rsidRPr="00703442">
        <w:rPr>
          <w:rFonts w:ascii="Arial" w:hAnsi="Arial" w:cs="Arial"/>
          <w:color w:val="050505"/>
          <w:shd w:val="clear" w:color="auto" w:fill="FFFFFF"/>
        </w:rPr>
        <w:t xml:space="preserve"> nella comunità dei 120 mila commercialisti italiani”. </w:t>
      </w:r>
    </w:p>
    <w:p w14:paraId="2B945FBA" w14:textId="77777777" w:rsidR="005F064C" w:rsidRDefault="005F064C" w:rsidP="005F064C">
      <w:pPr>
        <w:jc w:val="both"/>
        <w:rPr>
          <w:rFonts w:ascii="Arial" w:hAnsi="Arial" w:cs="Arial"/>
          <w:color w:val="050505"/>
          <w:shd w:val="clear" w:color="auto" w:fill="FFFFFF"/>
        </w:rPr>
      </w:pPr>
    </w:p>
    <w:p w14:paraId="258F6A5F" w14:textId="77777777" w:rsidR="005F064C" w:rsidRDefault="005F064C" w:rsidP="005F064C">
      <w:pPr>
        <w:jc w:val="both"/>
        <w:rPr>
          <w:rFonts w:ascii="Arial" w:hAnsi="Arial" w:cs="Arial"/>
          <w:color w:val="000000"/>
        </w:rPr>
      </w:pPr>
      <w:r w:rsidRPr="00703442">
        <w:rPr>
          <w:rFonts w:ascii="Arial" w:hAnsi="Arial" w:cs="Arial"/>
          <w:color w:val="050505"/>
          <w:shd w:val="clear" w:color="auto" w:fill="FFFFFF"/>
        </w:rPr>
        <w:t>“Questa giornata – ha proseguito - ci è utile anche per lanciare l’</w:t>
      </w:r>
      <w:r w:rsidRPr="00703442">
        <w:rPr>
          <w:rFonts w:ascii="Arial" w:hAnsi="Arial" w:cs="Arial"/>
          <w:b/>
          <w:bCs/>
          <w:color w:val="050505"/>
          <w:shd w:val="clear" w:color="auto" w:fill="FFFFFF"/>
        </w:rPr>
        <w:t>allarme</w:t>
      </w:r>
      <w:r w:rsidRPr="00703442">
        <w:rPr>
          <w:rFonts w:ascii="Arial" w:hAnsi="Arial" w:cs="Arial"/>
          <w:color w:val="050505"/>
          <w:shd w:val="clear" w:color="auto" w:fill="FFFFFF"/>
        </w:rPr>
        <w:t xml:space="preserve"> su una situazione che desta sempre maggiore </w:t>
      </w:r>
      <w:r w:rsidRPr="00703442">
        <w:rPr>
          <w:rFonts w:ascii="Arial" w:hAnsi="Arial" w:cs="Arial"/>
          <w:b/>
          <w:bCs/>
          <w:color w:val="050505"/>
          <w:shd w:val="clear" w:color="auto" w:fill="FFFFFF"/>
        </w:rPr>
        <w:t>preoccupazione</w:t>
      </w:r>
      <w:r w:rsidRPr="00703442">
        <w:rPr>
          <w:rFonts w:ascii="Arial" w:hAnsi="Arial" w:cs="Arial"/>
          <w:color w:val="050505"/>
          <w:shd w:val="clear" w:color="auto" w:fill="FFFFFF"/>
        </w:rPr>
        <w:t xml:space="preserve">. I casi di questi cinque colleghi sono purtroppo la dimostrazione dolorosa e incontrovertibile della concretezza dei </w:t>
      </w:r>
      <w:r w:rsidRPr="00703442">
        <w:rPr>
          <w:rFonts w:ascii="Arial" w:hAnsi="Arial" w:cs="Arial"/>
          <w:b/>
          <w:bCs/>
          <w:color w:val="050505"/>
          <w:shd w:val="clear" w:color="auto" w:fill="FFFFFF"/>
        </w:rPr>
        <w:t>rischi crescenti</w:t>
      </w:r>
      <w:r w:rsidRPr="00703442">
        <w:rPr>
          <w:rFonts w:ascii="Arial" w:hAnsi="Arial" w:cs="Arial"/>
          <w:color w:val="050505"/>
          <w:shd w:val="clear" w:color="auto" w:fill="FFFFFF"/>
        </w:rPr>
        <w:t xml:space="preserve"> che troppo spesso i commercialisti si trovano a dover affrontare. S</w:t>
      </w:r>
      <w:r w:rsidRPr="00703442">
        <w:rPr>
          <w:rFonts w:ascii="Arial" w:hAnsi="Arial" w:cs="Arial"/>
          <w:color w:val="000000"/>
        </w:rPr>
        <w:t xml:space="preserve">ovente, i curatori, i custodi di beni pignorati, i delegati alle vendite, gli amministratori giudiziari di beni sequestrati, ma anche i revisori legali o gli organi di controllo sono oggetto di </w:t>
      </w:r>
      <w:r w:rsidRPr="00703442">
        <w:rPr>
          <w:rFonts w:ascii="Arial" w:hAnsi="Arial" w:cs="Arial"/>
          <w:b/>
          <w:bCs/>
          <w:color w:val="000000"/>
        </w:rPr>
        <w:t>ripetute minacce</w:t>
      </w:r>
      <w:r w:rsidRPr="00703442">
        <w:rPr>
          <w:rFonts w:ascii="Arial" w:hAnsi="Arial" w:cs="Arial"/>
          <w:color w:val="000000"/>
        </w:rPr>
        <w:t xml:space="preserve"> per quanto fanno come </w:t>
      </w:r>
      <w:r w:rsidRPr="00703442">
        <w:rPr>
          <w:rFonts w:ascii="Arial" w:hAnsi="Arial" w:cs="Arial"/>
          <w:b/>
          <w:bCs/>
          <w:color w:val="000000"/>
        </w:rPr>
        <w:t>tutori dell’interesse pubblico</w:t>
      </w:r>
      <w:r w:rsidRPr="00703442">
        <w:rPr>
          <w:rFonts w:ascii="Arial" w:hAnsi="Arial" w:cs="Arial"/>
          <w:color w:val="000000"/>
        </w:rPr>
        <w:t xml:space="preserve">. </w:t>
      </w:r>
    </w:p>
    <w:p w14:paraId="6C961770" w14:textId="77777777" w:rsidR="005F064C" w:rsidRDefault="005F064C" w:rsidP="005F064C">
      <w:pPr>
        <w:jc w:val="both"/>
        <w:rPr>
          <w:rFonts w:ascii="Arial" w:hAnsi="Arial" w:cs="Arial"/>
          <w:color w:val="000000"/>
        </w:rPr>
      </w:pPr>
    </w:p>
    <w:p w14:paraId="5FE2EE3C" w14:textId="09F08E77" w:rsidR="005F064C" w:rsidRPr="00703442" w:rsidRDefault="005F064C" w:rsidP="005F064C">
      <w:pPr>
        <w:jc w:val="both"/>
        <w:rPr>
          <w:rFonts w:ascii="Arial" w:hAnsi="Arial" w:cs="Arial"/>
          <w:color w:val="050505"/>
          <w:shd w:val="clear" w:color="auto" w:fill="FFFFFF"/>
        </w:rPr>
      </w:pPr>
      <w:r w:rsidRPr="00703442">
        <w:rPr>
          <w:rFonts w:ascii="Arial" w:hAnsi="Arial" w:cs="Arial"/>
          <w:color w:val="000000"/>
        </w:rPr>
        <w:t>Non è più, questo, un fenomeno localizzato solo in alcune aree “difficili” del Paese, ma un deprecabile costume esteso a tutto il territorio nazionale, in cui frequentemente i professionisti del “comparto giustizia” vivono episodi di pesante intimidazione”.</w:t>
      </w:r>
    </w:p>
    <w:p w14:paraId="15BB2AAC" w14:textId="77777777" w:rsidR="005F064C" w:rsidRDefault="005F064C" w:rsidP="005F064C">
      <w:pPr>
        <w:jc w:val="both"/>
        <w:rPr>
          <w:rFonts w:ascii="Arial" w:hAnsi="Arial" w:cs="Arial"/>
          <w:color w:val="000000"/>
        </w:rPr>
      </w:pPr>
    </w:p>
    <w:p w14:paraId="1FDA537C" w14:textId="550E03F8" w:rsidR="005F064C" w:rsidRPr="00703442" w:rsidRDefault="005F064C" w:rsidP="005F064C">
      <w:pPr>
        <w:jc w:val="both"/>
        <w:rPr>
          <w:rFonts w:ascii="Arial" w:hAnsi="Arial" w:cs="Arial"/>
          <w:color w:val="050505"/>
          <w:shd w:val="clear" w:color="auto" w:fill="FFFFFF"/>
        </w:rPr>
      </w:pPr>
      <w:r w:rsidRPr="00703442">
        <w:rPr>
          <w:rFonts w:ascii="Arial" w:hAnsi="Arial" w:cs="Arial"/>
          <w:color w:val="000000"/>
        </w:rPr>
        <w:t xml:space="preserve">“Troppo raramente – ha aggiunto - ci si sofferma sul ruolo svolto dal Commercialista come </w:t>
      </w:r>
      <w:r w:rsidRPr="00703442">
        <w:rPr>
          <w:rFonts w:ascii="Arial" w:hAnsi="Arial" w:cs="Arial"/>
          <w:b/>
          <w:bCs/>
          <w:color w:val="000000"/>
        </w:rPr>
        <w:t>ausiliario del giudice</w:t>
      </w:r>
      <w:r w:rsidRPr="00703442">
        <w:rPr>
          <w:rFonts w:ascii="Arial" w:hAnsi="Arial" w:cs="Arial"/>
          <w:color w:val="000000"/>
        </w:rPr>
        <w:t xml:space="preserve"> o come supporto per le </w:t>
      </w:r>
      <w:r w:rsidRPr="00703442">
        <w:rPr>
          <w:rFonts w:ascii="Arial" w:hAnsi="Arial" w:cs="Arial"/>
          <w:b/>
          <w:bCs/>
          <w:color w:val="000000"/>
        </w:rPr>
        <w:t>imprese</w:t>
      </w:r>
      <w:r w:rsidRPr="00703442">
        <w:rPr>
          <w:rFonts w:ascii="Arial" w:hAnsi="Arial" w:cs="Arial"/>
          <w:color w:val="000000"/>
        </w:rPr>
        <w:t xml:space="preserve"> anche nella gestione e nel superamento delle loro </w:t>
      </w:r>
      <w:r w:rsidRPr="00703442">
        <w:rPr>
          <w:rFonts w:ascii="Arial" w:hAnsi="Arial" w:cs="Arial"/>
          <w:b/>
          <w:bCs/>
          <w:color w:val="000000"/>
        </w:rPr>
        <w:t>crisi</w:t>
      </w:r>
      <w:r w:rsidRPr="00703442">
        <w:rPr>
          <w:rFonts w:ascii="Arial" w:hAnsi="Arial" w:cs="Arial"/>
          <w:color w:val="000000"/>
        </w:rPr>
        <w:t xml:space="preserve">. Quasi mai si pubblicizza l’intensa attività effettuata dagli Ordini professionali sulle tematiche del </w:t>
      </w:r>
      <w:r w:rsidRPr="00703442">
        <w:rPr>
          <w:rFonts w:ascii="Arial" w:hAnsi="Arial" w:cs="Arial"/>
          <w:b/>
          <w:bCs/>
          <w:color w:val="000000"/>
        </w:rPr>
        <w:t>sovraindebitamento delle famiglie</w:t>
      </w:r>
      <w:r w:rsidRPr="00703442">
        <w:rPr>
          <w:rFonts w:ascii="Arial" w:hAnsi="Arial" w:cs="Arial"/>
          <w:color w:val="000000"/>
        </w:rPr>
        <w:t xml:space="preserve">, in ordine alla quale i Commercialisti svolgono attività complicatissime – anche sotto un profilo sociale e psicologico - che potremmo definire </w:t>
      </w:r>
      <w:r w:rsidRPr="00703442">
        <w:rPr>
          <w:rFonts w:ascii="Arial" w:hAnsi="Arial" w:cs="Arial"/>
          <w:b/>
          <w:bCs/>
          <w:color w:val="000000"/>
        </w:rPr>
        <w:t>pro bono</w:t>
      </w:r>
      <w:r w:rsidRPr="00703442">
        <w:rPr>
          <w:rFonts w:ascii="Arial" w:hAnsi="Arial" w:cs="Arial"/>
          <w:color w:val="000000"/>
        </w:rPr>
        <w:t xml:space="preserve">. </w:t>
      </w:r>
      <w:r w:rsidRPr="00703442">
        <w:rPr>
          <w:rFonts w:ascii="Arial" w:hAnsi="Arial" w:cs="Arial"/>
          <w:color w:val="050505"/>
          <w:shd w:val="clear" w:color="auto" w:fill="FFFFFF"/>
        </w:rPr>
        <w:t xml:space="preserve">È arrivato il momento di ribaltare una narrazione che dimentica il nostro impegno su un terreno così delicato e per farlo serve l’impegno nostro, certo, ma anche quello delle </w:t>
      </w:r>
      <w:r w:rsidRPr="00703442">
        <w:rPr>
          <w:rFonts w:ascii="Arial" w:hAnsi="Arial" w:cs="Arial"/>
          <w:b/>
          <w:bCs/>
          <w:color w:val="050505"/>
          <w:shd w:val="clear" w:color="auto" w:fill="FFFFFF"/>
        </w:rPr>
        <w:t>Istituzioni</w:t>
      </w:r>
      <w:r w:rsidRPr="00703442">
        <w:rPr>
          <w:rFonts w:ascii="Arial" w:hAnsi="Arial" w:cs="Arial"/>
          <w:color w:val="050505"/>
          <w:shd w:val="clear" w:color="auto" w:fill="FFFFFF"/>
        </w:rPr>
        <w:t xml:space="preserve"> e dei </w:t>
      </w:r>
      <w:r w:rsidRPr="00703442">
        <w:rPr>
          <w:rFonts w:ascii="Arial" w:hAnsi="Arial" w:cs="Arial"/>
          <w:b/>
          <w:bCs/>
          <w:color w:val="050505"/>
          <w:shd w:val="clear" w:color="auto" w:fill="FFFFFF"/>
        </w:rPr>
        <w:t>media</w:t>
      </w:r>
      <w:r w:rsidRPr="00703442">
        <w:rPr>
          <w:rFonts w:ascii="Arial" w:hAnsi="Arial" w:cs="Arial"/>
          <w:color w:val="050505"/>
          <w:shd w:val="clear" w:color="auto" w:fill="FFFFFF"/>
        </w:rPr>
        <w:t xml:space="preserve">: dobbiamo sforzarci tutti di più perché questa nostra funzione sia più conosciuta: servirebbe anche questo a farci sentire meno isolati e meno “esposti”.  </w:t>
      </w:r>
    </w:p>
    <w:p w14:paraId="41B30291" w14:textId="77777777" w:rsidR="005F064C" w:rsidRDefault="005F064C" w:rsidP="005F064C">
      <w:pPr>
        <w:jc w:val="both"/>
        <w:rPr>
          <w:rFonts w:ascii="Arial" w:hAnsi="Arial" w:cs="Arial"/>
          <w:color w:val="050505"/>
          <w:shd w:val="clear" w:color="auto" w:fill="FFFFFF"/>
        </w:rPr>
      </w:pPr>
    </w:p>
    <w:p w14:paraId="15C16DCD" w14:textId="4860B956" w:rsidR="005F064C" w:rsidRPr="00703442" w:rsidRDefault="005F064C" w:rsidP="005F064C">
      <w:pPr>
        <w:jc w:val="both"/>
        <w:rPr>
          <w:rFonts w:ascii="Arial" w:hAnsi="Arial" w:cs="Arial"/>
          <w:color w:val="050505"/>
          <w:shd w:val="clear" w:color="auto" w:fill="FFFFFF"/>
        </w:rPr>
      </w:pPr>
      <w:r w:rsidRPr="00703442">
        <w:rPr>
          <w:rFonts w:ascii="Arial" w:hAnsi="Arial" w:cs="Arial"/>
          <w:color w:val="050505"/>
          <w:shd w:val="clear" w:color="auto" w:fill="FFFFFF"/>
        </w:rPr>
        <w:t xml:space="preserve">De Nuccio ha ricordato che nei giorni scorsi ha scritto al presidente del Consiglio, </w:t>
      </w:r>
      <w:r w:rsidRPr="00703442">
        <w:rPr>
          <w:rFonts w:ascii="Arial" w:hAnsi="Arial" w:cs="Arial"/>
          <w:b/>
          <w:bCs/>
          <w:color w:val="050505"/>
          <w:shd w:val="clear" w:color="auto" w:fill="FFFFFF"/>
        </w:rPr>
        <w:t>Giorgia Meloni</w:t>
      </w:r>
      <w:r w:rsidRPr="00703442">
        <w:rPr>
          <w:rFonts w:ascii="Arial" w:hAnsi="Arial" w:cs="Arial"/>
          <w:color w:val="050505"/>
          <w:shd w:val="clear" w:color="auto" w:fill="FFFFFF"/>
        </w:rPr>
        <w:t xml:space="preserve">, e al Ministro dell’Interno, </w:t>
      </w:r>
      <w:r w:rsidRPr="00703442">
        <w:rPr>
          <w:rFonts w:ascii="Arial" w:hAnsi="Arial" w:cs="Arial"/>
          <w:b/>
          <w:bCs/>
          <w:color w:val="050505"/>
          <w:shd w:val="clear" w:color="auto" w:fill="FFFFFF"/>
        </w:rPr>
        <w:t xml:space="preserve">Matteo </w:t>
      </w:r>
      <w:proofErr w:type="spellStart"/>
      <w:r w:rsidRPr="00703442">
        <w:rPr>
          <w:rFonts w:ascii="Arial" w:hAnsi="Arial" w:cs="Arial"/>
          <w:b/>
          <w:bCs/>
          <w:color w:val="050505"/>
          <w:shd w:val="clear" w:color="auto" w:fill="FFFFFF"/>
        </w:rPr>
        <w:t>Piantedosi</w:t>
      </w:r>
      <w:proofErr w:type="spellEnd"/>
      <w:r w:rsidRPr="00703442">
        <w:rPr>
          <w:rFonts w:ascii="Arial" w:hAnsi="Arial" w:cs="Arial"/>
          <w:color w:val="050505"/>
          <w:shd w:val="clear" w:color="auto" w:fill="FFFFFF"/>
        </w:rPr>
        <w:t>, avanzando la proposta di “dare nuova linfa all’azione dell’Osservatorio della Polizia per la sicurezza delle libere professioni, una realtà nata nel 2010 grazie alle meritorie sollecitazioni del Consiglio nazionale dei Commercialisti allora in carica, che si poneva l’obiettivo di monitorare i rischi e le dinamiche che li generano”.</w:t>
      </w:r>
    </w:p>
    <w:p w14:paraId="389E1C54" w14:textId="77777777" w:rsidR="005F064C" w:rsidRDefault="005F064C" w:rsidP="005F064C">
      <w:pPr>
        <w:jc w:val="both"/>
        <w:rPr>
          <w:rFonts w:ascii="Arial" w:hAnsi="Arial" w:cs="Arial"/>
          <w:b/>
          <w:bCs/>
          <w:color w:val="050505"/>
          <w:sz w:val="20"/>
          <w:szCs w:val="20"/>
          <w:shd w:val="clear" w:color="auto" w:fill="FFFFFF"/>
        </w:rPr>
      </w:pPr>
    </w:p>
    <w:p w14:paraId="24B1879A" w14:textId="77777777" w:rsidR="005F064C" w:rsidRDefault="005F064C" w:rsidP="005F064C">
      <w:pPr>
        <w:spacing w:line="240" w:lineRule="atLeast"/>
        <w:jc w:val="both"/>
        <w:rPr>
          <w:rFonts w:ascii="Arial" w:hAnsi="Arial" w:cs="Arial"/>
          <w:b/>
          <w:bCs/>
          <w:color w:val="050505"/>
          <w:sz w:val="20"/>
          <w:szCs w:val="20"/>
          <w:shd w:val="clear" w:color="auto" w:fill="FFFFFF"/>
        </w:rPr>
      </w:pPr>
    </w:p>
    <w:p w14:paraId="626BEB9C" w14:textId="77777777" w:rsidR="005F064C" w:rsidRDefault="005F064C" w:rsidP="005F064C">
      <w:pPr>
        <w:spacing w:line="240" w:lineRule="atLeast"/>
        <w:jc w:val="both"/>
        <w:rPr>
          <w:rFonts w:ascii="Arial" w:hAnsi="Arial" w:cs="Arial"/>
          <w:b/>
          <w:bCs/>
          <w:color w:val="050505"/>
          <w:sz w:val="20"/>
          <w:szCs w:val="20"/>
          <w:shd w:val="clear" w:color="auto" w:fill="FFFFFF"/>
        </w:rPr>
      </w:pPr>
    </w:p>
    <w:p w14:paraId="613A9936" w14:textId="77777777" w:rsidR="005F064C" w:rsidRPr="00703442" w:rsidRDefault="005F064C" w:rsidP="005F064C">
      <w:pPr>
        <w:spacing w:line="240" w:lineRule="atLeast"/>
        <w:jc w:val="both"/>
        <w:rPr>
          <w:rFonts w:ascii="Arial" w:hAnsi="Arial" w:cs="Arial"/>
          <w:b/>
          <w:bCs/>
          <w:color w:val="050505"/>
          <w:sz w:val="20"/>
          <w:szCs w:val="20"/>
          <w:shd w:val="clear" w:color="auto" w:fill="FFFFFF"/>
        </w:rPr>
      </w:pPr>
      <w:r w:rsidRPr="00703442">
        <w:rPr>
          <w:rFonts w:ascii="Arial" w:hAnsi="Arial" w:cs="Arial"/>
          <w:b/>
          <w:bCs/>
          <w:color w:val="050505"/>
          <w:sz w:val="20"/>
          <w:szCs w:val="20"/>
          <w:shd w:val="clear" w:color="auto" w:fill="FFFFFF"/>
        </w:rPr>
        <w:t>Ufficio stampa Consiglio nazionale commercialisti</w:t>
      </w:r>
    </w:p>
    <w:p w14:paraId="201488C8" w14:textId="77777777" w:rsidR="005F064C" w:rsidRPr="00703442" w:rsidRDefault="005F064C" w:rsidP="005F064C">
      <w:pPr>
        <w:spacing w:line="240" w:lineRule="atLeast"/>
        <w:jc w:val="both"/>
        <w:rPr>
          <w:rFonts w:ascii="Arial" w:hAnsi="Arial" w:cs="Arial"/>
          <w:b/>
          <w:bCs/>
          <w:color w:val="050505"/>
          <w:sz w:val="20"/>
          <w:szCs w:val="20"/>
          <w:shd w:val="clear" w:color="auto" w:fill="FFFFFF"/>
        </w:rPr>
      </w:pPr>
      <w:r w:rsidRPr="00703442">
        <w:rPr>
          <w:rFonts w:ascii="Arial" w:hAnsi="Arial" w:cs="Arial"/>
          <w:b/>
          <w:bCs/>
          <w:color w:val="050505"/>
          <w:sz w:val="20"/>
          <w:szCs w:val="20"/>
          <w:shd w:val="clear" w:color="auto" w:fill="FFFFFF"/>
        </w:rPr>
        <w:t>Mauro Parracino 334.3837514</w:t>
      </w:r>
    </w:p>
    <w:p w14:paraId="4BD592C0" w14:textId="2CE99E7A" w:rsidR="007A7379" w:rsidRDefault="005F064C" w:rsidP="005F064C">
      <w:pPr>
        <w:spacing w:line="240" w:lineRule="atLeast"/>
        <w:jc w:val="both"/>
        <w:rPr>
          <w:rFonts w:ascii="Arial" w:hAnsi="Arial" w:cs="Arial"/>
          <w:b/>
          <w:bCs/>
          <w:color w:val="050505"/>
          <w:sz w:val="20"/>
          <w:szCs w:val="20"/>
          <w:shd w:val="clear" w:color="auto" w:fill="FFFFFF"/>
        </w:rPr>
      </w:pPr>
      <w:hyperlink r:id="rId8" w:history="1">
        <w:r w:rsidRPr="00530F5E">
          <w:rPr>
            <w:rStyle w:val="Collegamentoipertestuale"/>
            <w:rFonts w:ascii="Arial" w:hAnsi="Arial" w:cs="Arial"/>
            <w:b/>
            <w:bCs/>
            <w:sz w:val="20"/>
            <w:szCs w:val="20"/>
            <w:shd w:val="clear" w:color="auto" w:fill="FFFFFF"/>
          </w:rPr>
          <w:t>stampa@comemrcialisti.it</w:t>
        </w:r>
      </w:hyperlink>
    </w:p>
    <w:p w14:paraId="533C204F" w14:textId="62F7D698" w:rsidR="005F064C" w:rsidRPr="00C62181" w:rsidRDefault="005F064C" w:rsidP="005F064C">
      <w:pPr>
        <w:spacing w:line="240" w:lineRule="atLeast"/>
        <w:jc w:val="both"/>
        <w:rPr>
          <w:rFonts w:ascii="Arial" w:hAnsi="Arial" w:cs="Arial"/>
          <w:sz w:val="24"/>
          <w:szCs w:val="24"/>
        </w:rPr>
      </w:pPr>
      <w:r>
        <w:rPr>
          <w:rFonts w:ascii="Arial" w:hAnsi="Arial" w:cs="Arial"/>
          <w:b/>
          <w:bCs/>
          <w:color w:val="050505"/>
          <w:sz w:val="20"/>
          <w:szCs w:val="20"/>
          <w:shd w:val="clear" w:color="auto" w:fill="FFFFFF"/>
        </w:rPr>
        <w:t>www.commercialisti.it</w:t>
      </w:r>
    </w:p>
    <w:sectPr w:rsidR="005F064C" w:rsidRPr="00C6218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3241" w14:textId="77777777" w:rsidR="00C16F76" w:rsidRDefault="00C16F76" w:rsidP="0078332C">
      <w:r>
        <w:separator/>
      </w:r>
    </w:p>
  </w:endnote>
  <w:endnote w:type="continuationSeparator" w:id="0">
    <w:p w14:paraId="759FF693" w14:textId="77777777" w:rsidR="00C16F76" w:rsidRDefault="00C16F76"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4AB6" w14:textId="77777777" w:rsidR="00C16F76" w:rsidRDefault="00C16F76" w:rsidP="0078332C">
      <w:r>
        <w:separator/>
      </w:r>
    </w:p>
  </w:footnote>
  <w:footnote w:type="continuationSeparator" w:id="0">
    <w:p w14:paraId="2772E293" w14:textId="77777777" w:rsidR="00C16F76" w:rsidRDefault="00C16F76"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9"/>
  </w:num>
  <w:num w:numId="2" w16cid:durableId="1916737682">
    <w:abstractNumId w:val="5"/>
  </w:num>
  <w:num w:numId="3" w16cid:durableId="1871064873">
    <w:abstractNumId w:val="11"/>
  </w:num>
  <w:num w:numId="4" w16cid:durableId="1098716775">
    <w:abstractNumId w:val="6"/>
  </w:num>
  <w:num w:numId="5" w16cid:durableId="43261862">
    <w:abstractNumId w:val="15"/>
  </w:num>
  <w:num w:numId="6" w16cid:durableId="1198157342">
    <w:abstractNumId w:val="4"/>
  </w:num>
  <w:num w:numId="7" w16cid:durableId="876697406">
    <w:abstractNumId w:val="0"/>
  </w:num>
  <w:num w:numId="8" w16cid:durableId="865141477">
    <w:abstractNumId w:val="13"/>
  </w:num>
  <w:num w:numId="9" w16cid:durableId="1001546098">
    <w:abstractNumId w:val="7"/>
  </w:num>
  <w:num w:numId="10" w16cid:durableId="1879321125">
    <w:abstractNumId w:val="7"/>
  </w:num>
  <w:num w:numId="11" w16cid:durableId="48921069">
    <w:abstractNumId w:val="8"/>
  </w:num>
  <w:num w:numId="12" w16cid:durableId="799566892">
    <w:abstractNumId w:val="2"/>
  </w:num>
  <w:num w:numId="13" w16cid:durableId="1656913075">
    <w:abstractNumId w:val="14"/>
  </w:num>
  <w:num w:numId="14" w16cid:durableId="581449388">
    <w:abstractNumId w:val="3"/>
  </w:num>
  <w:num w:numId="15" w16cid:durableId="1659111610">
    <w:abstractNumId w:val="8"/>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8"/>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2"/>
  </w:num>
  <w:num w:numId="25" w16cid:durableId="142248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046C"/>
    <w:rsid w:val="00053052"/>
    <w:rsid w:val="000539AC"/>
    <w:rsid w:val="0005504B"/>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064C"/>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6259"/>
    <w:rsid w:val="00BF096F"/>
    <w:rsid w:val="00BF37E8"/>
    <w:rsid w:val="00BF3A80"/>
    <w:rsid w:val="00C01E28"/>
    <w:rsid w:val="00C16F76"/>
    <w:rsid w:val="00C26685"/>
    <w:rsid w:val="00C27F27"/>
    <w:rsid w:val="00C302BD"/>
    <w:rsid w:val="00C30E85"/>
    <w:rsid w:val="00C33494"/>
    <w:rsid w:val="00C342D6"/>
    <w:rsid w:val="00C418FB"/>
    <w:rsid w:val="00C43099"/>
    <w:rsid w:val="00C51F27"/>
    <w:rsid w:val="00C61B6E"/>
    <w:rsid w:val="00C62181"/>
    <w:rsid w:val="00C630E0"/>
    <w:rsid w:val="00C66852"/>
    <w:rsid w:val="00C81BB1"/>
    <w:rsid w:val="00C844EB"/>
    <w:rsid w:val="00C867A7"/>
    <w:rsid w:val="00C924CB"/>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omemrcialis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2023-04-12T15:07:00Z</cp:lastPrinted>
  <dcterms:created xsi:type="dcterms:W3CDTF">2023-05-02T14:27:00Z</dcterms:created>
  <dcterms:modified xsi:type="dcterms:W3CDTF">2023-05-02T14:27:00Z</dcterms:modified>
</cp:coreProperties>
</file>