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DDA2" w14:textId="77777777" w:rsidR="00EC1786" w:rsidRPr="00482691" w:rsidRDefault="00EC1786" w:rsidP="0030057F">
      <w:pPr>
        <w:pStyle w:val="Default"/>
        <w:jc w:val="center"/>
        <w:rPr>
          <w:rFonts w:ascii="Arial" w:hAnsi="Arial" w:cs="Arial"/>
          <w:b/>
          <w:bCs/>
          <w:sz w:val="23"/>
          <w:szCs w:val="23"/>
        </w:rPr>
      </w:pPr>
    </w:p>
    <w:p w14:paraId="28FAB430" w14:textId="77777777" w:rsidR="00EC1786" w:rsidRPr="00482691" w:rsidRDefault="00EC1786" w:rsidP="0030057F">
      <w:pPr>
        <w:pStyle w:val="Default"/>
        <w:jc w:val="center"/>
        <w:rPr>
          <w:rFonts w:ascii="Arial" w:hAnsi="Arial" w:cs="Arial"/>
          <w:b/>
          <w:bCs/>
          <w:sz w:val="23"/>
          <w:szCs w:val="23"/>
        </w:rPr>
      </w:pPr>
    </w:p>
    <w:p w14:paraId="34DCA32F" w14:textId="77777777" w:rsidR="003022D8" w:rsidRPr="00482691" w:rsidRDefault="003022D8" w:rsidP="009655CF">
      <w:pPr>
        <w:pStyle w:val="Default"/>
        <w:jc w:val="center"/>
        <w:rPr>
          <w:rFonts w:ascii="Arial" w:hAnsi="Arial" w:cs="Arial"/>
          <w:b/>
          <w:bCs/>
          <w:sz w:val="23"/>
          <w:szCs w:val="23"/>
        </w:rPr>
      </w:pPr>
    </w:p>
    <w:p w14:paraId="0F6D030A" w14:textId="77777777" w:rsidR="003022D8" w:rsidRDefault="003022D8" w:rsidP="009655CF">
      <w:pPr>
        <w:pStyle w:val="Default"/>
        <w:jc w:val="center"/>
        <w:rPr>
          <w:rFonts w:ascii="Arial" w:hAnsi="Arial" w:cs="Arial"/>
          <w:b/>
          <w:bCs/>
          <w:color w:val="auto"/>
          <w:u w:val="single"/>
        </w:rPr>
      </w:pPr>
      <w:r w:rsidRPr="009655CF">
        <w:rPr>
          <w:rFonts w:ascii="Arial" w:hAnsi="Arial" w:cs="Arial"/>
          <w:b/>
          <w:bCs/>
          <w:color w:val="auto"/>
          <w:u w:val="single"/>
        </w:rPr>
        <w:t>Comunicato stampa</w:t>
      </w:r>
    </w:p>
    <w:p w14:paraId="11ED4E88" w14:textId="77777777" w:rsidR="007C6267" w:rsidRPr="009655CF" w:rsidRDefault="007C6267" w:rsidP="009655CF">
      <w:pPr>
        <w:pStyle w:val="Default"/>
        <w:jc w:val="center"/>
        <w:rPr>
          <w:rFonts w:ascii="Arial" w:hAnsi="Arial" w:cs="Arial"/>
          <w:b/>
          <w:bCs/>
          <w:color w:val="auto"/>
          <w:u w:val="single"/>
        </w:rPr>
      </w:pPr>
    </w:p>
    <w:p w14:paraId="641A5C9D" w14:textId="77777777" w:rsidR="003022D8" w:rsidRPr="009655CF" w:rsidRDefault="003022D8" w:rsidP="009655CF">
      <w:pPr>
        <w:pStyle w:val="Default"/>
        <w:jc w:val="center"/>
        <w:rPr>
          <w:rFonts w:ascii="Arial" w:hAnsi="Arial" w:cs="Arial"/>
          <w:b/>
          <w:bCs/>
          <w:color w:val="auto"/>
        </w:rPr>
      </w:pPr>
    </w:p>
    <w:p w14:paraId="625FE5E6" w14:textId="6B582649" w:rsidR="003022D8" w:rsidRDefault="001E4F8F" w:rsidP="009655CF">
      <w:pPr>
        <w:pStyle w:val="Default"/>
        <w:jc w:val="center"/>
        <w:rPr>
          <w:rFonts w:ascii="Arial" w:hAnsi="Arial" w:cs="Arial"/>
          <w:b/>
          <w:bCs/>
          <w:color w:val="auto"/>
        </w:rPr>
      </w:pPr>
      <w:r>
        <w:rPr>
          <w:rFonts w:ascii="Arial" w:hAnsi="Arial" w:cs="Arial"/>
          <w:b/>
          <w:bCs/>
          <w:color w:val="auto"/>
        </w:rPr>
        <w:t>ANNO GIUDIZIARIO TRIBUTARIO 2024: IL PRESIDENTE DE NUCCIO ALLA CAMERA PER L’INAUGURAZIONE</w:t>
      </w:r>
    </w:p>
    <w:p w14:paraId="75C6276B" w14:textId="77777777" w:rsidR="009655CF" w:rsidRPr="009655CF" w:rsidRDefault="009655CF" w:rsidP="009655CF">
      <w:pPr>
        <w:pStyle w:val="Default"/>
        <w:jc w:val="center"/>
        <w:rPr>
          <w:rFonts w:ascii="Arial" w:hAnsi="Arial" w:cs="Arial"/>
          <w:b/>
          <w:bCs/>
          <w:color w:val="auto"/>
        </w:rPr>
      </w:pPr>
    </w:p>
    <w:p w14:paraId="7414F937" w14:textId="4DE32743" w:rsidR="009655CF" w:rsidRDefault="009655CF" w:rsidP="009655CF">
      <w:pPr>
        <w:pStyle w:val="Default"/>
        <w:jc w:val="center"/>
        <w:rPr>
          <w:rFonts w:ascii="Arial" w:hAnsi="Arial" w:cs="Arial"/>
          <w:b/>
          <w:bCs/>
          <w:color w:val="auto"/>
        </w:rPr>
      </w:pPr>
      <w:r w:rsidRPr="009655CF">
        <w:rPr>
          <w:rFonts w:ascii="Arial" w:hAnsi="Arial" w:cs="Arial"/>
          <w:b/>
          <w:bCs/>
          <w:color w:val="auto"/>
        </w:rPr>
        <w:t>Appuntamento martedì 5 marzo alle ore 11 in diretta sulla webtv della Camera e su Rai 3</w:t>
      </w:r>
    </w:p>
    <w:p w14:paraId="57890C78" w14:textId="77777777" w:rsidR="007C6267" w:rsidRPr="009655CF" w:rsidRDefault="007C6267" w:rsidP="009655CF">
      <w:pPr>
        <w:pStyle w:val="Default"/>
        <w:jc w:val="center"/>
        <w:rPr>
          <w:rFonts w:ascii="Arial" w:hAnsi="Arial" w:cs="Arial"/>
          <w:b/>
          <w:bCs/>
          <w:color w:val="auto"/>
        </w:rPr>
      </w:pPr>
    </w:p>
    <w:p w14:paraId="205E4F5A" w14:textId="77777777" w:rsidR="009655CF" w:rsidRPr="009655CF" w:rsidRDefault="009655CF" w:rsidP="009655CF">
      <w:pPr>
        <w:pStyle w:val="Default"/>
        <w:jc w:val="both"/>
        <w:rPr>
          <w:rFonts w:ascii="Arial" w:hAnsi="Arial" w:cs="Arial"/>
          <w:b/>
          <w:bCs/>
          <w:color w:val="auto"/>
        </w:rPr>
      </w:pPr>
    </w:p>
    <w:p w14:paraId="00467D3A" w14:textId="60DB3270" w:rsidR="009655CF" w:rsidRDefault="003022D8" w:rsidP="009655CF">
      <w:pPr>
        <w:pStyle w:val="NormaleWeb"/>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9655CF">
        <w:rPr>
          <w:rFonts w:ascii="Arial" w:hAnsi="Arial" w:cs="Arial"/>
          <w:i/>
          <w:iCs/>
        </w:rPr>
        <w:t xml:space="preserve">Roma, </w:t>
      </w:r>
      <w:r w:rsidR="009655CF" w:rsidRPr="009655CF">
        <w:rPr>
          <w:rFonts w:ascii="Arial" w:hAnsi="Arial" w:cs="Arial"/>
          <w:i/>
          <w:iCs/>
        </w:rPr>
        <w:t>4 marzo</w:t>
      </w:r>
      <w:r w:rsidRPr="009655CF">
        <w:rPr>
          <w:rFonts w:ascii="Arial" w:hAnsi="Arial" w:cs="Arial"/>
          <w:i/>
          <w:iCs/>
        </w:rPr>
        <w:t xml:space="preserve"> 2024</w:t>
      </w:r>
      <w:r w:rsidRPr="009655CF">
        <w:rPr>
          <w:rFonts w:ascii="Arial" w:hAnsi="Arial" w:cs="Arial"/>
        </w:rPr>
        <w:t xml:space="preserve"> – </w:t>
      </w:r>
      <w:r w:rsidR="009655CF" w:rsidRPr="009655CF">
        <w:rPr>
          <w:rFonts w:ascii="Arial" w:eastAsia="Times New Roman" w:hAnsi="Arial" w:cs="Arial"/>
          <w:color w:val="333333"/>
          <w:kern w:val="0"/>
          <w:lang w:eastAsia="it-IT"/>
          <w14:ligatures w14:val="none"/>
        </w:rPr>
        <w:t>Il presidente del Consiglio Nazionale dei Dottori Commercialisti e degli Esperti Contabili, </w:t>
      </w:r>
      <w:r w:rsidR="009655CF" w:rsidRPr="009655CF">
        <w:rPr>
          <w:rFonts w:ascii="Arial" w:eastAsia="Times New Roman" w:hAnsi="Arial" w:cs="Arial"/>
          <w:b/>
          <w:bCs/>
          <w:color w:val="333333"/>
          <w:kern w:val="0"/>
          <w:bdr w:val="none" w:sz="0" w:space="0" w:color="auto" w:frame="1"/>
          <w:lang w:eastAsia="it-IT"/>
          <w14:ligatures w14:val="none"/>
        </w:rPr>
        <w:t>Elbano de Nuccio</w:t>
      </w:r>
      <w:r w:rsidR="009655CF" w:rsidRPr="009655CF">
        <w:rPr>
          <w:rFonts w:ascii="Arial" w:eastAsia="Times New Roman" w:hAnsi="Arial" w:cs="Arial"/>
          <w:color w:val="333333"/>
          <w:kern w:val="0"/>
          <w:lang w:eastAsia="it-IT"/>
          <w14:ligatures w14:val="none"/>
        </w:rPr>
        <w:t>, parteciperà alla cerimonia di inaugurazione dell’Anno Giudiziario Tributario 2024, che si svolgerà martedì 5 marzo alle ore 11.00 presso la Sala della Regina della Camera dei deputati. L’appuntamento verrà trasmesso in diretta sulla webtv della Camera e su Rai 3.</w:t>
      </w:r>
    </w:p>
    <w:p w14:paraId="53AA44C8" w14:textId="77777777" w:rsidR="009655CF" w:rsidRPr="009655CF" w:rsidRDefault="009655CF" w:rsidP="009655CF">
      <w:pPr>
        <w:pStyle w:val="NormaleWeb"/>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2B3EB8DE" w14:textId="77777777" w:rsidR="009655CF" w:rsidRDefault="009655CF" w:rsidP="009655CF">
      <w:pPr>
        <w:shd w:val="clear" w:color="auto" w:fill="FFFFFF"/>
        <w:spacing w:after="0" w:line="240" w:lineRule="auto"/>
        <w:jc w:val="both"/>
        <w:textAlignment w:val="baseline"/>
        <w:rPr>
          <w:rFonts w:ascii="Arial" w:eastAsia="Times New Roman" w:hAnsi="Arial" w:cs="Arial"/>
          <w:color w:val="333333"/>
          <w:kern w:val="0"/>
          <w:sz w:val="24"/>
          <w:szCs w:val="24"/>
          <w:lang w:eastAsia="it-IT"/>
          <w14:ligatures w14:val="none"/>
        </w:rPr>
      </w:pPr>
      <w:r w:rsidRPr="009655CF">
        <w:rPr>
          <w:rFonts w:ascii="Arial" w:eastAsia="Times New Roman" w:hAnsi="Arial" w:cs="Arial"/>
          <w:color w:val="333333"/>
          <w:kern w:val="0"/>
          <w:sz w:val="24"/>
          <w:szCs w:val="24"/>
          <w:lang w:eastAsia="it-IT"/>
          <w14:ligatures w14:val="none"/>
        </w:rPr>
        <w:t>Indirizzo di saluto di Alessandro Colucci, segretario di presidenza della Camera. Relazione di </w:t>
      </w:r>
      <w:r w:rsidRPr="009655CF">
        <w:rPr>
          <w:rFonts w:ascii="Arial" w:eastAsia="Times New Roman" w:hAnsi="Arial" w:cs="Arial"/>
          <w:b/>
          <w:bCs/>
          <w:color w:val="333333"/>
          <w:kern w:val="0"/>
          <w:sz w:val="24"/>
          <w:szCs w:val="24"/>
          <w:bdr w:val="none" w:sz="0" w:space="0" w:color="auto" w:frame="1"/>
          <w:lang w:eastAsia="it-IT"/>
          <w14:ligatures w14:val="none"/>
        </w:rPr>
        <w:t>Carolina Lussana</w:t>
      </w:r>
      <w:r w:rsidRPr="009655CF">
        <w:rPr>
          <w:rFonts w:ascii="Arial" w:eastAsia="Times New Roman" w:hAnsi="Arial" w:cs="Arial"/>
          <w:color w:val="333333"/>
          <w:kern w:val="0"/>
          <w:sz w:val="24"/>
          <w:szCs w:val="24"/>
          <w:lang w:eastAsia="it-IT"/>
          <w14:ligatures w14:val="none"/>
        </w:rPr>
        <w:t>, presidente del Consiglio di presidenza della Giustizia tributaria. Seguiranno gli interventi di </w:t>
      </w:r>
      <w:r w:rsidRPr="009655CF">
        <w:rPr>
          <w:rFonts w:ascii="Arial" w:eastAsia="Times New Roman" w:hAnsi="Arial" w:cs="Arial"/>
          <w:b/>
          <w:bCs/>
          <w:color w:val="333333"/>
          <w:kern w:val="0"/>
          <w:sz w:val="24"/>
          <w:szCs w:val="24"/>
          <w:bdr w:val="none" w:sz="0" w:space="0" w:color="auto" w:frame="1"/>
          <w:lang w:eastAsia="it-IT"/>
          <w14:ligatures w14:val="none"/>
        </w:rPr>
        <w:t>Maurizio Leo</w:t>
      </w:r>
      <w:r w:rsidRPr="009655CF">
        <w:rPr>
          <w:rFonts w:ascii="Arial" w:eastAsia="Times New Roman" w:hAnsi="Arial" w:cs="Arial"/>
          <w:color w:val="333333"/>
          <w:kern w:val="0"/>
          <w:sz w:val="24"/>
          <w:szCs w:val="24"/>
          <w:lang w:eastAsia="it-IT"/>
          <w14:ligatures w14:val="none"/>
        </w:rPr>
        <w:t>, viceministro dell’Economia e delle Finanze; </w:t>
      </w:r>
      <w:r w:rsidRPr="009655CF">
        <w:rPr>
          <w:rFonts w:ascii="Arial" w:eastAsia="Times New Roman" w:hAnsi="Arial" w:cs="Arial"/>
          <w:b/>
          <w:bCs/>
          <w:color w:val="333333"/>
          <w:kern w:val="0"/>
          <w:sz w:val="24"/>
          <w:szCs w:val="24"/>
          <w:bdr w:val="none" w:sz="0" w:space="0" w:color="auto" w:frame="1"/>
          <w:lang w:eastAsia="it-IT"/>
          <w14:ligatures w14:val="none"/>
        </w:rPr>
        <w:t>Margherita Cassano</w:t>
      </w:r>
      <w:r w:rsidRPr="009655CF">
        <w:rPr>
          <w:rFonts w:ascii="Arial" w:eastAsia="Times New Roman" w:hAnsi="Arial" w:cs="Arial"/>
          <w:color w:val="333333"/>
          <w:kern w:val="0"/>
          <w:sz w:val="24"/>
          <w:szCs w:val="24"/>
          <w:lang w:eastAsia="it-IT"/>
          <w14:ligatures w14:val="none"/>
        </w:rPr>
        <w:t>, primo presidente della Corte Suprema di Cassazione; </w:t>
      </w:r>
      <w:r w:rsidRPr="009655CF">
        <w:rPr>
          <w:rFonts w:ascii="Arial" w:eastAsia="Times New Roman" w:hAnsi="Arial" w:cs="Arial"/>
          <w:b/>
          <w:bCs/>
          <w:color w:val="333333"/>
          <w:kern w:val="0"/>
          <w:sz w:val="24"/>
          <w:szCs w:val="24"/>
          <w:bdr w:val="none" w:sz="0" w:space="0" w:color="auto" w:frame="1"/>
          <w:lang w:eastAsia="it-IT"/>
          <w14:ligatures w14:val="none"/>
        </w:rPr>
        <w:t>Francesco Greco</w:t>
      </w:r>
      <w:r w:rsidRPr="009655CF">
        <w:rPr>
          <w:rFonts w:ascii="Arial" w:eastAsia="Times New Roman" w:hAnsi="Arial" w:cs="Arial"/>
          <w:color w:val="333333"/>
          <w:kern w:val="0"/>
          <w:sz w:val="24"/>
          <w:szCs w:val="24"/>
          <w:lang w:eastAsia="it-IT"/>
          <w14:ligatures w14:val="none"/>
        </w:rPr>
        <w:t>, Presidente del Consiglio nazionale forense; Elbano de Nuccio, presidente del Consiglio Nazionale dei Dottori Commercialisti e degli Esperti Contabili.</w:t>
      </w:r>
    </w:p>
    <w:p w14:paraId="128F1BA2" w14:textId="77777777" w:rsidR="009655CF" w:rsidRPr="009655CF" w:rsidRDefault="009655CF" w:rsidP="009655CF">
      <w:pPr>
        <w:shd w:val="clear" w:color="auto" w:fill="FFFFFF"/>
        <w:spacing w:after="0" w:line="240" w:lineRule="auto"/>
        <w:jc w:val="both"/>
        <w:textAlignment w:val="baseline"/>
        <w:rPr>
          <w:rFonts w:ascii="Arial" w:eastAsia="Times New Roman" w:hAnsi="Arial" w:cs="Arial"/>
          <w:color w:val="333333"/>
          <w:kern w:val="0"/>
          <w:sz w:val="24"/>
          <w:szCs w:val="24"/>
          <w:lang w:eastAsia="it-IT"/>
          <w14:ligatures w14:val="none"/>
        </w:rPr>
      </w:pPr>
    </w:p>
    <w:p w14:paraId="2046E93B" w14:textId="2BEEF6D5" w:rsidR="009655CF" w:rsidRPr="009655CF" w:rsidRDefault="009655CF" w:rsidP="009655CF">
      <w:pPr>
        <w:shd w:val="clear" w:color="auto" w:fill="FFFFFF"/>
        <w:spacing w:after="0" w:line="240" w:lineRule="auto"/>
        <w:jc w:val="both"/>
        <w:textAlignment w:val="baseline"/>
        <w:rPr>
          <w:rFonts w:ascii="Arial" w:eastAsia="Times New Roman" w:hAnsi="Arial" w:cs="Arial"/>
          <w:color w:val="333333"/>
          <w:kern w:val="0"/>
          <w:sz w:val="24"/>
          <w:szCs w:val="24"/>
          <w:lang w:eastAsia="it-IT"/>
          <w14:ligatures w14:val="none"/>
        </w:rPr>
      </w:pPr>
      <w:r w:rsidRPr="009655CF">
        <w:rPr>
          <w:rFonts w:ascii="Arial" w:eastAsia="Times New Roman" w:hAnsi="Arial" w:cs="Arial"/>
          <w:color w:val="333333"/>
          <w:kern w:val="0"/>
          <w:sz w:val="24"/>
          <w:szCs w:val="24"/>
          <w:lang w:eastAsia="it-IT"/>
          <w14:ligatures w14:val="none"/>
        </w:rPr>
        <w:t>“L’anno giudiziario che stiamo per inaugurare costituisce un </w:t>
      </w:r>
      <w:r w:rsidRPr="009655CF">
        <w:rPr>
          <w:rFonts w:ascii="Arial" w:eastAsia="Times New Roman" w:hAnsi="Arial" w:cs="Arial"/>
          <w:b/>
          <w:bCs/>
          <w:color w:val="333333"/>
          <w:kern w:val="0"/>
          <w:sz w:val="24"/>
          <w:szCs w:val="24"/>
          <w:bdr w:val="none" w:sz="0" w:space="0" w:color="auto" w:frame="1"/>
          <w:lang w:eastAsia="it-IT"/>
          <w14:ligatures w14:val="none"/>
        </w:rPr>
        <w:t>importante punto di svolta per la giustizia tributaria</w:t>
      </w:r>
      <w:r w:rsidRPr="009655CF">
        <w:rPr>
          <w:rFonts w:ascii="Arial" w:eastAsia="Times New Roman" w:hAnsi="Arial" w:cs="Arial"/>
          <w:color w:val="333333"/>
          <w:kern w:val="0"/>
          <w:sz w:val="24"/>
          <w:szCs w:val="24"/>
          <w:lang w:eastAsia="it-IT"/>
          <w14:ligatures w14:val="none"/>
        </w:rPr>
        <w:t> – afferma il </w:t>
      </w:r>
      <w:r w:rsidRPr="009655CF">
        <w:rPr>
          <w:rFonts w:ascii="Arial" w:eastAsia="Times New Roman" w:hAnsi="Arial" w:cs="Arial"/>
          <w:b/>
          <w:bCs/>
          <w:color w:val="333333"/>
          <w:kern w:val="0"/>
          <w:sz w:val="24"/>
          <w:szCs w:val="24"/>
          <w:bdr w:val="none" w:sz="0" w:space="0" w:color="auto" w:frame="1"/>
          <w:lang w:eastAsia="it-IT"/>
          <w14:ligatures w14:val="none"/>
        </w:rPr>
        <w:t>presidente de Nuccio</w:t>
      </w:r>
      <w:r w:rsidRPr="009655CF">
        <w:rPr>
          <w:rFonts w:ascii="Arial" w:eastAsia="Times New Roman" w:hAnsi="Arial" w:cs="Arial"/>
          <w:color w:val="333333"/>
          <w:kern w:val="0"/>
          <w:sz w:val="24"/>
          <w:szCs w:val="24"/>
          <w:lang w:eastAsia="it-IT"/>
          <w14:ligatures w14:val="none"/>
        </w:rPr>
        <w:t> -. Sia sotto il </w:t>
      </w:r>
      <w:r w:rsidRPr="009655CF">
        <w:rPr>
          <w:rFonts w:ascii="Arial" w:eastAsia="Times New Roman" w:hAnsi="Arial" w:cs="Arial"/>
          <w:b/>
          <w:bCs/>
          <w:color w:val="333333"/>
          <w:kern w:val="0"/>
          <w:sz w:val="24"/>
          <w:szCs w:val="24"/>
          <w:bdr w:val="none" w:sz="0" w:space="0" w:color="auto" w:frame="1"/>
          <w:lang w:eastAsia="it-IT"/>
          <w14:ligatures w14:val="none"/>
        </w:rPr>
        <w:t>profilo processuale</w:t>
      </w:r>
      <w:r w:rsidRPr="009655CF">
        <w:rPr>
          <w:rFonts w:ascii="Arial" w:eastAsia="Times New Roman" w:hAnsi="Arial" w:cs="Arial"/>
          <w:color w:val="333333"/>
          <w:kern w:val="0"/>
          <w:sz w:val="24"/>
          <w:szCs w:val="24"/>
          <w:lang w:eastAsia="it-IT"/>
          <w14:ligatures w14:val="none"/>
        </w:rPr>
        <w:t>, per le rilevanti novità introdotte con il decreto legislativo n. 220 del 30 dicembre 2023 di attuazione della delega fiscale, sia sotto il </w:t>
      </w:r>
      <w:r w:rsidRPr="009655CF">
        <w:rPr>
          <w:rFonts w:ascii="Arial" w:eastAsia="Times New Roman" w:hAnsi="Arial" w:cs="Arial"/>
          <w:b/>
          <w:bCs/>
          <w:color w:val="333333"/>
          <w:kern w:val="0"/>
          <w:sz w:val="24"/>
          <w:szCs w:val="24"/>
          <w:bdr w:val="none" w:sz="0" w:space="0" w:color="auto" w:frame="1"/>
          <w:lang w:eastAsia="it-IT"/>
          <w14:ligatures w14:val="none"/>
        </w:rPr>
        <w:t>profilo ordinamentale</w:t>
      </w:r>
      <w:r w:rsidRPr="009655CF">
        <w:rPr>
          <w:rFonts w:ascii="Arial" w:eastAsia="Times New Roman" w:hAnsi="Arial" w:cs="Arial"/>
          <w:color w:val="333333"/>
          <w:kern w:val="0"/>
          <w:sz w:val="24"/>
          <w:szCs w:val="24"/>
          <w:lang w:eastAsia="it-IT"/>
          <w14:ligatures w14:val="none"/>
        </w:rPr>
        <w:t> perché si potrà dare finalmente corso alla riforma degli organi di giustizia tributaria, voluta dalla legge n. 130 del 31 agosto 2022, con l’indizione del primo concorso per l’assunzione dei nuovi magistrati tributari. Serve un impegno corale da parte di tutti i protagonisti di questa storica riforma. I </w:t>
      </w:r>
      <w:r w:rsidRPr="009655CF">
        <w:rPr>
          <w:rFonts w:ascii="Arial" w:eastAsia="Times New Roman" w:hAnsi="Arial" w:cs="Arial"/>
          <w:b/>
          <w:bCs/>
          <w:color w:val="333333"/>
          <w:kern w:val="0"/>
          <w:sz w:val="24"/>
          <w:szCs w:val="24"/>
          <w:bdr w:val="none" w:sz="0" w:space="0" w:color="auto" w:frame="1"/>
          <w:lang w:eastAsia="it-IT"/>
          <w14:ligatures w14:val="none"/>
        </w:rPr>
        <w:t xml:space="preserve">commercialisti italiani sono al fianco delle Istituzioni e del </w:t>
      </w:r>
      <w:r w:rsidRPr="009655CF">
        <w:rPr>
          <w:rFonts w:ascii="Arial" w:eastAsia="Times New Roman" w:hAnsi="Arial" w:cs="Arial"/>
          <w:b/>
          <w:bCs/>
          <w:color w:val="333333"/>
          <w:kern w:val="0"/>
          <w:sz w:val="24"/>
          <w:szCs w:val="24"/>
          <w:bdr w:val="none" w:sz="0" w:space="0" w:color="auto" w:frame="1"/>
          <w:lang w:eastAsia="it-IT"/>
          <w14:ligatures w14:val="none"/>
        </w:rPr>
        <w:t>Paese</w:t>
      </w:r>
      <w:r>
        <w:rPr>
          <w:rFonts w:ascii="Arial" w:eastAsia="Times New Roman" w:hAnsi="Arial" w:cs="Arial"/>
          <w:color w:val="333333"/>
          <w:kern w:val="0"/>
          <w:sz w:val="24"/>
          <w:szCs w:val="24"/>
          <w:bdr w:val="none" w:sz="0" w:space="0" w:color="auto" w:frame="1"/>
          <w:lang w:eastAsia="it-IT"/>
          <w14:ligatures w14:val="none"/>
        </w:rPr>
        <w:t>”</w:t>
      </w:r>
      <w:r w:rsidRPr="009655CF">
        <w:rPr>
          <w:rFonts w:ascii="Arial" w:eastAsia="Times New Roman" w:hAnsi="Arial" w:cs="Arial"/>
          <w:color w:val="333333"/>
          <w:kern w:val="0"/>
          <w:sz w:val="24"/>
          <w:szCs w:val="24"/>
          <w:lang w:eastAsia="it-IT"/>
          <w14:ligatures w14:val="none"/>
        </w:rPr>
        <w:t>.</w:t>
      </w:r>
    </w:p>
    <w:p w14:paraId="2440F0C9" w14:textId="5B6E305C" w:rsidR="00DA10FA" w:rsidRPr="009655CF" w:rsidRDefault="00DA10FA" w:rsidP="009655CF">
      <w:pPr>
        <w:spacing w:after="0" w:line="240" w:lineRule="auto"/>
        <w:jc w:val="both"/>
        <w:rPr>
          <w:rFonts w:ascii="Arial" w:hAnsi="Arial" w:cs="Arial"/>
          <w:sz w:val="24"/>
          <w:szCs w:val="24"/>
        </w:rPr>
      </w:pPr>
    </w:p>
    <w:sectPr w:rsidR="00DA10FA" w:rsidRPr="009655C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4D18" w14:textId="77777777" w:rsidR="004B0FA9" w:rsidRDefault="004B0FA9" w:rsidP="00EC1786">
      <w:pPr>
        <w:spacing w:after="0" w:line="240" w:lineRule="auto"/>
      </w:pPr>
      <w:r>
        <w:separator/>
      </w:r>
    </w:p>
  </w:endnote>
  <w:endnote w:type="continuationSeparator" w:id="0">
    <w:p w14:paraId="60FA2F1E" w14:textId="77777777" w:rsidR="004B0FA9" w:rsidRDefault="004B0FA9" w:rsidP="00E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7A44" w14:textId="77777777" w:rsidR="004B0FA9" w:rsidRDefault="004B0FA9" w:rsidP="00EC1786">
      <w:pPr>
        <w:spacing w:after="0" w:line="240" w:lineRule="auto"/>
      </w:pPr>
      <w:r>
        <w:separator/>
      </w:r>
    </w:p>
  </w:footnote>
  <w:footnote w:type="continuationSeparator" w:id="0">
    <w:p w14:paraId="3AA6E8DC" w14:textId="77777777" w:rsidR="004B0FA9" w:rsidRDefault="004B0FA9" w:rsidP="00EC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53D9" w14:textId="26D87E14" w:rsidR="00EC1786" w:rsidRDefault="00EC1786" w:rsidP="00EC1786">
    <w:pPr>
      <w:pStyle w:val="Intestazione"/>
      <w:jc w:val="center"/>
    </w:pPr>
    <w:r>
      <w:rPr>
        <w:noProof/>
      </w:rPr>
      <w:drawing>
        <wp:inline distT="0" distB="0" distL="0" distR="0" wp14:anchorId="5A6980C2" wp14:editId="1C7D74DC">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AA"/>
    <w:rsid w:val="00037269"/>
    <w:rsid w:val="000A09D1"/>
    <w:rsid w:val="000B54C3"/>
    <w:rsid w:val="000D58BF"/>
    <w:rsid w:val="000D789E"/>
    <w:rsid w:val="000E164A"/>
    <w:rsid w:val="000E2A23"/>
    <w:rsid w:val="0019263C"/>
    <w:rsid w:val="001E4F8F"/>
    <w:rsid w:val="00211D54"/>
    <w:rsid w:val="00274ED8"/>
    <w:rsid w:val="002E29EA"/>
    <w:rsid w:val="0030057F"/>
    <w:rsid w:val="003022D8"/>
    <w:rsid w:val="0030767C"/>
    <w:rsid w:val="003A5E85"/>
    <w:rsid w:val="003D4471"/>
    <w:rsid w:val="003F6D10"/>
    <w:rsid w:val="00434B7F"/>
    <w:rsid w:val="00482691"/>
    <w:rsid w:val="004A60C9"/>
    <w:rsid w:val="004B0FA9"/>
    <w:rsid w:val="00585B21"/>
    <w:rsid w:val="0060748C"/>
    <w:rsid w:val="00676924"/>
    <w:rsid w:val="006E7154"/>
    <w:rsid w:val="00713ADD"/>
    <w:rsid w:val="007C6267"/>
    <w:rsid w:val="007D5F58"/>
    <w:rsid w:val="007D7041"/>
    <w:rsid w:val="0080135C"/>
    <w:rsid w:val="00807389"/>
    <w:rsid w:val="00822C87"/>
    <w:rsid w:val="00840A55"/>
    <w:rsid w:val="0087551F"/>
    <w:rsid w:val="0088619C"/>
    <w:rsid w:val="008B434D"/>
    <w:rsid w:val="008C7AD7"/>
    <w:rsid w:val="00901461"/>
    <w:rsid w:val="009049D1"/>
    <w:rsid w:val="00907C46"/>
    <w:rsid w:val="0092509A"/>
    <w:rsid w:val="00927C02"/>
    <w:rsid w:val="00946BB8"/>
    <w:rsid w:val="009655CF"/>
    <w:rsid w:val="00976192"/>
    <w:rsid w:val="0099158D"/>
    <w:rsid w:val="009B4E05"/>
    <w:rsid w:val="009B53B1"/>
    <w:rsid w:val="009E0FAA"/>
    <w:rsid w:val="00A24A18"/>
    <w:rsid w:val="00AD2EC2"/>
    <w:rsid w:val="00AD5D90"/>
    <w:rsid w:val="00B0511F"/>
    <w:rsid w:val="00B35961"/>
    <w:rsid w:val="00B410B2"/>
    <w:rsid w:val="00B418B1"/>
    <w:rsid w:val="00B54C27"/>
    <w:rsid w:val="00B92FD8"/>
    <w:rsid w:val="00BA74D6"/>
    <w:rsid w:val="00C07C50"/>
    <w:rsid w:val="00C108C9"/>
    <w:rsid w:val="00C30023"/>
    <w:rsid w:val="00C40C67"/>
    <w:rsid w:val="00C679C6"/>
    <w:rsid w:val="00C913A5"/>
    <w:rsid w:val="00CC3E61"/>
    <w:rsid w:val="00CF592B"/>
    <w:rsid w:val="00CF6F28"/>
    <w:rsid w:val="00D23A9B"/>
    <w:rsid w:val="00D8548C"/>
    <w:rsid w:val="00D97E6F"/>
    <w:rsid w:val="00DA10FA"/>
    <w:rsid w:val="00DA2DD3"/>
    <w:rsid w:val="00DE318A"/>
    <w:rsid w:val="00EC1786"/>
    <w:rsid w:val="00ED14AB"/>
    <w:rsid w:val="00F041FB"/>
    <w:rsid w:val="00F52A95"/>
    <w:rsid w:val="00F85BE0"/>
    <w:rsid w:val="00FE2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11DA"/>
  <w15:chartTrackingRefBased/>
  <w15:docId w15:val="{93874444-1C52-4432-9A59-77B15A2F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E85"/>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E0FAA"/>
    <w:pPr>
      <w:autoSpaceDE w:val="0"/>
      <w:autoSpaceDN w:val="0"/>
      <w:adjustRightInd w:val="0"/>
      <w:spacing w:after="0" w:line="240" w:lineRule="auto"/>
    </w:pPr>
    <w:rPr>
      <w:rFonts w:ascii="Segoe UI" w:hAnsi="Segoe UI" w:cs="Segoe UI"/>
      <w:color w:val="000000"/>
      <w:kern w:val="0"/>
      <w:sz w:val="24"/>
      <w:szCs w:val="24"/>
    </w:rPr>
  </w:style>
  <w:style w:type="paragraph" w:styleId="Intestazione">
    <w:name w:val="header"/>
    <w:basedOn w:val="Normale"/>
    <w:link w:val="IntestazioneCarattere"/>
    <w:uiPriority w:val="99"/>
    <w:unhideWhenUsed/>
    <w:rsid w:val="00EC17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1786"/>
  </w:style>
  <w:style w:type="paragraph" w:styleId="Pidipagina">
    <w:name w:val="footer"/>
    <w:basedOn w:val="Normale"/>
    <w:link w:val="PidipaginaCarattere"/>
    <w:uiPriority w:val="99"/>
    <w:unhideWhenUsed/>
    <w:rsid w:val="00EC17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1786"/>
  </w:style>
  <w:style w:type="character" w:styleId="Collegamentoipertestuale">
    <w:name w:val="Hyperlink"/>
    <w:basedOn w:val="Carpredefinitoparagrafo"/>
    <w:uiPriority w:val="99"/>
    <w:unhideWhenUsed/>
    <w:rsid w:val="004A60C9"/>
    <w:rPr>
      <w:color w:val="0563C1" w:themeColor="hyperlink"/>
      <w:u w:val="single"/>
    </w:rPr>
  </w:style>
  <w:style w:type="character" w:styleId="Menzionenonrisolta">
    <w:name w:val="Unresolved Mention"/>
    <w:basedOn w:val="Carpredefinitoparagrafo"/>
    <w:uiPriority w:val="99"/>
    <w:semiHidden/>
    <w:unhideWhenUsed/>
    <w:rsid w:val="004A60C9"/>
    <w:rPr>
      <w:color w:val="605E5C"/>
      <w:shd w:val="clear" w:color="auto" w:fill="E1DFDD"/>
    </w:rPr>
  </w:style>
  <w:style w:type="paragraph" w:styleId="NormaleWeb">
    <w:name w:val="Normal (Web)"/>
    <w:basedOn w:val="Normale"/>
    <w:uiPriority w:val="99"/>
    <w:semiHidden/>
    <w:unhideWhenUsed/>
    <w:rsid w:val="0030057F"/>
    <w:pPr>
      <w:spacing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6829">
      <w:bodyDiv w:val="1"/>
      <w:marLeft w:val="0"/>
      <w:marRight w:val="0"/>
      <w:marTop w:val="0"/>
      <w:marBottom w:val="0"/>
      <w:divBdr>
        <w:top w:val="none" w:sz="0" w:space="0" w:color="auto"/>
        <w:left w:val="none" w:sz="0" w:space="0" w:color="auto"/>
        <w:bottom w:val="none" w:sz="0" w:space="0" w:color="auto"/>
        <w:right w:val="none" w:sz="0" w:space="0" w:color="auto"/>
      </w:divBdr>
    </w:div>
    <w:div w:id="1362635540">
      <w:bodyDiv w:val="1"/>
      <w:marLeft w:val="0"/>
      <w:marRight w:val="0"/>
      <w:marTop w:val="0"/>
      <w:marBottom w:val="0"/>
      <w:divBdr>
        <w:top w:val="none" w:sz="0" w:space="0" w:color="auto"/>
        <w:left w:val="none" w:sz="0" w:space="0" w:color="auto"/>
        <w:bottom w:val="none" w:sz="0" w:space="0" w:color="auto"/>
        <w:right w:val="none" w:sz="0" w:space="0" w:color="auto"/>
      </w:divBdr>
    </w:div>
    <w:div w:id="14907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1560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2024-03-04T08:44:00Z</dcterms:created>
  <dcterms:modified xsi:type="dcterms:W3CDTF">2024-03-04T08:50:00Z</dcterms:modified>
</cp:coreProperties>
</file>