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1104" w:rsidRPr="00FC3863" w:rsidRDefault="009D1104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FC3863" w:rsidRPr="00FC3863" w:rsidRDefault="00FC3863" w:rsidP="00FC3863">
      <w:pPr>
        <w:rPr>
          <w:rFonts w:ascii="Arial" w:hAnsi="Arial" w:cs="Arial"/>
          <w:b/>
          <w:bCs/>
        </w:rPr>
      </w:pPr>
      <w:bookmarkStart w:id="0" w:name="OLE_LINK3"/>
      <w:bookmarkStart w:id="1" w:name="OLE_LINK4"/>
      <w:r w:rsidRPr="00FC3863">
        <w:rPr>
          <w:rFonts w:ascii="Arial" w:hAnsi="Arial" w:cs="Arial"/>
          <w:b/>
          <w:bCs/>
        </w:rPr>
        <w:t xml:space="preserve">Comunicato stampa </w:t>
      </w:r>
    </w:p>
    <w:p w:rsidR="00FC3863" w:rsidRPr="00FC3863" w:rsidRDefault="00FC3863" w:rsidP="00FC3863">
      <w:pPr>
        <w:rPr>
          <w:rFonts w:ascii="Arial" w:hAnsi="Arial" w:cs="Arial"/>
          <w:b/>
          <w:bCs/>
        </w:rPr>
      </w:pPr>
    </w:p>
    <w:p w:rsidR="00FC3863" w:rsidRPr="00FC3863" w:rsidRDefault="00FC3863" w:rsidP="00FC3863">
      <w:pPr>
        <w:rPr>
          <w:rFonts w:ascii="Arial" w:hAnsi="Arial" w:cs="Arial"/>
          <w:b/>
          <w:bCs/>
        </w:rPr>
      </w:pPr>
      <w:r w:rsidRPr="00FC3863">
        <w:rPr>
          <w:rFonts w:ascii="Arial" w:hAnsi="Arial" w:cs="Arial"/>
          <w:b/>
          <w:bCs/>
        </w:rPr>
        <w:t>PROFESSIONI: COMMERCIALISTI, EVITARE SLITTAMENTO DDL MALATTIA</w:t>
      </w:r>
    </w:p>
    <w:p w:rsidR="00FC3863" w:rsidRPr="00FC3863" w:rsidRDefault="00FC3863" w:rsidP="00FC3863">
      <w:pPr>
        <w:rPr>
          <w:rFonts w:ascii="Arial" w:hAnsi="Arial" w:cs="Arial"/>
          <w:b/>
          <w:bCs/>
        </w:rPr>
      </w:pPr>
      <w:r w:rsidRPr="00FC3863">
        <w:rPr>
          <w:rFonts w:ascii="Arial" w:hAnsi="Arial" w:cs="Arial"/>
          <w:b/>
          <w:bCs/>
        </w:rPr>
        <w:t>Miani: “Provvedimento atteso, specie in questa fase emergenziale con studi in difficoltà per casi di quarantena e positività”</w:t>
      </w:r>
    </w:p>
    <w:p w:rsidR="00FC3863" w:rsidRPr="00FC3863" w:rsidRDefault="00FC3863" w:rsidP="00FC3863">
      <w:pPr>
        <w:rPr>
          <w:rFonts w:ascii="Arial" w:hAnsi="Arial" w:cs="Arial"/>
        </w:rPr>
      </w:pPr>
    </w:p>
    <w:p w:rsidR="00FC3863" w:rsidRPr="001F2685" w:rsidRDefault="00FC3863" w:rsidP="00FC3863">
      <w:pPr>
        <w:jc w:val="both"/>
        <w:rPr>
          <w:rFonts w:ascii="Arial" w:hAnsi="Arial" w:cs="Arial"/>
          <w:color w:val="000000" w:themeColor="text1"/>
        </w:rPr>
      </w:pPr>
      <w:r w:rsidRPr="001F2685">
        <w:rPr>
          <w:rFonts w:ascii="Arial" w:hAnsi="Arial" w:cs="Arial"/>
          <w:i/>
          <w:iCs/>
          <w:color w:val="000000" w:themeColor="text1"/>
        </w:rPr>
        <w:t>Roma, 2 dicembre 2020</w:t>
      </w:r>
      <w:r w:rsidRPr="001F2685">
        <w:rPr>
          <w:rFonts w:ascii="Arial" w:hAnsi="Arial" w:cs="Arial"/>
          <w:color w:val="000000" w:themeColor="text1"/>
        </w:rPr>
        <w:t xml:space="preserve"> -  Evitare che slittino i lavori parlamentari sul disegno di legge che prevede il differimento dei termini per malattia o infortunio dei professionisti. E’ l’appello che viene dal Consiglio nazionale dei commercialisti alla luce dell’eventualità di uno “stop” in Commissione Giustizia del Senato. </w:t>
      </w:r>
    </w:p>
    <w:p w:rsidR="00FC3863" w:rsidRPr="001F2685" w:rsidRDefault="00FC3863" w:rsidP="00FC3863">
      <w:pPr>
        <w:jc w:val="both"/>
        <w:rPr>
          <w:rFonts w:ascii="Arial" w:hAnsi="Arial" w:cs="Arial"/>
          <w:color w:val="000000" w:themeColor="text1"/>
        </w:rPr>
      </w:pPr>
    </w:p>
    <w:p w:rsidR="00FC3863" w:rsidRPr="001F2685" w:rsidRDefault="00FC3863" w:rsidP="00FC3863">
      <w:pPr>
        <w:jc w:val="both"/>
        <w:rPr>
          <w:rFonts w:ascii="Arial" w:hAnsi="Arial" w:cs="Arial"/>
          <w:color w:val="000000" w:themeColor="text1"/>
        </w:rPr>
      </w:pPr>
      <w:r w:rsidRPr="001F2685">
        <w:rPr>
          <w:rFonts w:ascii="Arial" w:hAnsi="Arial" w:cs="Arial"/>
          <w:color w:val="000000" w:themeColor="text1"/>
        </w:rPr>
        <w:t xml:space="preserve">Per il presidente nazionale della categoria, </w:t>
      </w:r>
      <w:r w:rsidRPr="001F2685">
        <w:rPr>
          <w:rFonts w:ascii="Arial" w:hAnsi="Arial" w:cs="Arial"/>
          <w:b/>
          <w:bCs/>
          <w:color w:val="000000" w:themeColor="text1"/>
        </w:rPr>
        <w:t>Massimo Miani</w:t>
      </w:r>
      <w:r w:rsidRPr="001F2685">
        <w:rPr>
          <w:rFonts w:ascii="Arial" w:hAnsi="Arial" w:cs="Arial"/>
          <w:color w:val="000000" w:themeColor="text1"/>
        </w:rPr>
        <w:t xml:space="preserve"> “Il </w:t>
      </w:r>
      <w:proofErr w:type="spellStart"/>
      <w:r w:rsidRPr="001F2685">
        <w:rPr>
          <w:rFonts w:ascii="Arial" w:hAnsi="Arial" w:cs="Arial"/>
          <w:color w:val="000000" w:themeColor="text1"/>
        </w:rPr>
        <w:t>Ddl</w:t>
      </w:r>
      <w:proofErr w:type="spellEnd"/>
      <w:r w:rsidRPr="001F2685">
        <w:rPr>
          <w:rFonts w:ascii="Arial" w:hAnsi="Arial" w:cs="Arial"/>
          <w:color w:val="000000" w:themeColor="text1"/>
        </w:rPr>
        <w:t xml:space="preserve"> sulle malattie professionali è un intervento atteso da tempo che, consentendo finalmente ai professionisti </w:t>
      </w:r>
      <w:r w:rsidRPr="001F2685">
        <w:rPr>
          <w:rFonts w:ascii="Arial" w:eastAsia="Times New Roman" w:hAnsi="Arial" w:cs="Arial"/>
          <w:color w:val="000000" w:themeColor="text1"/>
          <w:lang w:eastAsia="it-IT"/>
        </w:rPr>
        <w:t>di curarsi in caso di malattia o infortunio e di godere anche di uno slittamento delle scadenze</w:t>
      </w:r>
      <w:r w:rsidRPr="001F2685">
        <w:rPr>
          <w:rFonts w:ascii="Arial" w:hAnsi="Arial" w:cs="Arial"/>
          <w:color w:val="000000" w:themeColor="text1"/>
        </w:rPr>
        <w:t xml:space="preserve">,  colmerebbe un vuoto normativo che genera differenze di trattamento e diritti tra lavoratori. Il </w:t>
      </w:r>
      <w:proofErr w:type="spellStart"/>
      <w:r w:rsidRPr="001F2685">
        <w:rPr>
          <w:rFonts w:ascii="Arial" w:hAnsi="Arial" w:cs="Arial"/>
          <w:color w:val="000000" w:themeColor="text1"/>
        </w:rPr>
        <w:t>Ddl</w:t>
      </w:r>
      <w:proofErr w:type="spellEnd"/>
      <w:r w:rsidRPr="001F2685">
        <w:rPr>
          <w:rFonts w:ascii="Arial" w:hAnsi="Arial" w:cs="Arial"/>
          <w:color w:val="000000" w:themeColor="text1"/>
        </w:rPr>
        <w:t xml:space="preserve"> in questione – aggiunge il numero uno dei commercialisti – , che ha il pregio di avere una genesi trasversale alle forze politiche, è tanto più atteso in settimane come queste in cui l’emergenza pandemica sta mettendo a dura prova molti studi professionali alle prese con casi di positività o di quarantene”. </w:t>
      </w:r>
    </w:p>
    <w:p w:rsidR="00FC3863" w:rsidRPr="001F2685" w:rsidRDefault="00FC3863" w:rsidP="00FC3863">
      <w:pPr>
        <w:jc w:val="both"/>
        <w:rPr>
          <w:rFonts w:ascii="Arial" w:hAnsi="Arial" w:cs="Arial"/>
          <w:color w:val="000000" w:themeColor="text1"/>
        </w:rPr>
      </w:pPr>
    </w:p>
    <w:p w:rsidR="00FC3863" w:rsidRPr="001F2685" w:rsidRDefault="00FC3863" w:rsidP="00FC3863">
      <w:pPr>
        <w:jc w:val="both"/>
        <w:rPr>
          <w:rFonts w:ascii="Arial" w:hAnsi="Arial" w:cs="Arial"/>
          <w:color w:val="000000" w:themeColor="text1"/>
        </w:rPr>
      </w:pPr>
      <w:r w:rsidRPr="001F2685">
        <w:rPr>
          <w:rFonts w:ascii="Arial" w:hAnsi="Arial" w:cs="Arial"/>
          <w:color w:val="000000" w:themeColor="text1"/>
        </w:rPr>
        <w:t xml:space="preserve">“E’ evidente – </w:t>
      </w:r>
      <w:r w:rsidR="001F2685" w:rsidRPr="001F2685">
        <w:rPr>
          <w:rFonts w:ascii="Arial" w:hAnsi="Arial" w:cs="Arial"/>
          <w:color w:val="000000" w:themeColor="text1"/>
        </w:rPr>
        <w:t>prosegue</w:t>
      </w:r>
      <w:r w:rsidRPr="001F2685">
        <w:rPr>
          <w:rFonts w:ascii="Arial" w:hAnsi="Arial" w:cs="Arial"/>
          <w:color w:val="000000" w:themeColor="text1"/>
        </w:rPr>
        <w:t xml:space="preserve"> Miani – come il </w:t>
      </w:r>
      <w:proofErr w:type="spellStart"/>
      <w:r w:rsidRPr="001F2685">
        <w:rPr>
          <w:rFonts w:ascii="Arial" w:hAnsi="Arial" w:cs="Arial"/>
          <w:color w:val="000000" w:themeColor="text1"/>
        </w:rPr>
        <w:t>DDl</w:t>
      </w:r>
      <w:proofErr w:type="spellEnd"/>
      <w:r w:rsidRPr="001F2685">
        <w:rPr>
          <w:rFonts w:ascii="Arial" w:hAnsi="Arial" w:cs="Arial"/>
          <w:color w:val="000000" w:themeColor="text1"/>
        </w:rPr>
        <w:t xml:space="preserve"> sia decisamente “calato” in questo drammatico frangente. Per questo ci uniamo all’appello del primo firmatario del provvedimento, il Senatore Andrea de Bertoldi, e di senatori di diverse forze politiche affinché in Commissione non si fermino i lavori, con l’auspicio che possa essere quanto prima trasformato in legge” </w:t>
      </w:r>
    </w:p>
    <w:p w:rsidR="001F2685" w:rsidRPr="001F2685" w:rsidRDefault="001F2685" w:rsidP="00FC3863">
      <w:pPr>
        <w:jc w:val="both"/>
        <w:rPr>
          <w:rFonts w:ascii="Arial" w:hAnsi="Arial" w:cs="Arial"/>
          <w:color w:val="000000" w:themeColor="text1"/>
        </w:rPr>
      </w:pPr>
    </w:p>
    <w:p w:rsidR="001F2685" w:rsidRPr="001F2685" w:rsidRDefault="001F2685" w:rsidP="001F2685">
      <w:pPr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1F2685">
        <w:rPr>
          <w:rFonts w:ascii="Arial" w:hAnsi="Arial" w:cs="Arial"/>
          <w:color w:val="000000" w:themeColor="text1"/>
        </w:rPr>
        <w:t>Miani ricorda infine che il</w:t>
      </w:r>
      <w:r w:rsidRPr="001F2685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 </w:t>
      </w:r>
      <w:r w:rsidRPr="001F2685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“</w:t>
      </w:r>
      <w:r w:rsidRPr="001F2685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 xml:space="preserve">Consiglio Nazionale </w:t>
      </w:r>
      <w:r w:rsidRPr="001F2685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 xml:space="preserve">dei commercialisti </w:t>
      </w:r>
      <w:r w:rsidRPr="001F2685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ha chiest</w:t>
      </w:r>
      <w:r w:rsidRPr="001F2685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o</w:t>
      </w:r>
      <w:r w:rsidRPr="001F2685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 xml:space="preserve"> alla senatrice </w:t>
      </w:r>
      <w:r w:rsidRPr="001F2685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 xml:space="preserve">Donatella </w:t>
      </w:r>
      <w:proofErr w:type="spellStart"/>
      <w:r w:rsidRPr="001F2685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Conzatti</w:t>
      </w:r>
      <w:proofErr w:type="spellEnd"/>
      <w:r w:rsidRPr="001F2685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 </w:t>
      </w:r>
      <w:r w:rsidRPr="001F2685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e al senatore</w:t>
      </w:r>
      <w:r w:rsidRPr="001F2685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 xml:space="preserve"> Eugenio </w:t>
      </w:r>
      <w:proofErr w:type="spellStart"/>
      <w:r w:rsidRPr="001F2685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shd w:val="clear" w:color="auto" w:fill="FFFFFF"/>
          <w:lang w:eastAsia="it-IT"/>
        </w:rPr>
        <w:t>Comincini</w:t>
      </w:r>
      <w:proofErr w:type="spellEnd"/>
      <w:r w:rsidRPr="001F2685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 di promuovere un emendamento al </w:t>
      </w:r>
      <w:r w:rsidRPr="001F2685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  <w:t>D.L. Ristori</w:t>
      </w:r>
      <w:r w:rsidRPr="001F2685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, attualmente in discussione presso le Commissioni riunite Finanze e Bilancio di Camera e Senato, che prevede la </w:t>
      </w:r>
      <w:r w:rsidRPr="001F2685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it-IT"/>
        </w:rPr>
        <w:t>sospensione per 30 giorni</w:t>
      </w:r>
      <w:r w:rsidRPr="001F2685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 xml:space="preserve"> dei termini per gli adempimenti tributari, previdenziali e assistenziali, nonché per il compimento di qualsiasi atto dei procedimenti civili, penali, amministrativi, contabili e tributari, che scadono nei trenta giorni successivi all’inizio di una malattia conclamata da </w:t>
      </w:r>
      <w:proofErr w:type="spellStart"/>
      <w:r w:rsidRPr="001F2685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Covid</w:t>
      </w:r>
      <w:proofErr w:type="spellEnd"/>
      <w:r w:rsidRPr="001F2685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 xml:space="preserve"> 19 o di una quarantena fiduciaria o di un isolamento obbligatorio, naturalmente sia per quanto riguardante il professionista sia per quanto di interesse dei sui clienti</w:t>
      </w:r>
      <w:r w:rsidRPr="001F2685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 xml:space="preserve">”. “Anche questo emendamento – conclude – va sostenuto con forza, perché come il </w:t>
      </w:r>
      <w:proofErr w:type="spellStart"/>
      <w:r w:rsidRPr="001F2685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>DDl</w:t>
      </w:r>
      <w:proofErr w:type="spellEnd"/>
      <w:r w:rsidRPr="001F2685">
        <w:rPr>
          <w:rFonts w:ascii="Arial" w:eastAsia="Times New Roman" w:hAnsi="Arial" w:cs="Arial"/>
          <w:color w:val="000000" w:themeColor="text1"/>
          <w:shd w:val="clear" w:color="auto" w:fill="FFFFFF"/>
          <w:lang w:eastAsia="it-IT"/>
        </w:rPr>
        <w:t xml:space="preserve"> sulle malattie professionali, sarebbe risolutivo”.</w:t>
      </w:r>
    </w:p>
    <w:p w:rsidR="001F2685" w:rsidRPr="00FC3863" w:rsidRDefault="001F2685" w:rsidP="00FC3863">
      <w:pPr>
        <w:jc w:val="both"/>
        <w:rPr>
          <w:rFonts w:ascii="Arial" w:hAnsi="Arial" w:cs="Arial"/>
        </w:rPr>
      </w:pPr>
    </w:p>
    <w:bookmarkEnd w:id="0"/>
    <w:bookmarkEnd w:id="1"/>
    <w:p w:rsidR="00B3271C" w:rsidRPr="00237BEE" w:rsidRDefault="00000816" w:rsidP="00FC3863">
      <w:pPr>
        <w:jc w:val="both"/>
        <w:rPr>
          <w:rFonts w:ascii="Arial" w:hAnsi="Arial" w:cs="Arial"/>
          <w:sz w:val="21"/>
          <w:szCs w:val="21"/>
        </w:rPr>
      </w:pPr>
    </w:p>
    <w:sectPr w:rsidR="00B3271C" w:rsidRPr="00237BEE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816" w:rsidRDefault="00000816" w:rsidP="00627996">
      <w:r>
        <w:separator/>
      </w:r>
    </w:p>
  </w:endnote>
  <w:endnote w:type="continuationSeparator" w:id="0">
    <w:p w:rsidR="00000816" w:rsidRDefault="00000816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816" w:rsidRDefault="00000816" w:rsidP="00627996">
      <w:r>
        <w:separator/>
      </w:r>
    </w:p>
  </w:footnote>
  <w:footnote w:type="continuationSeparator" w:id="0">
    <w:p w:rsidR="00000816" w:rsidRDefault="00000816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40129AC2" wp14:editId="24C7E031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00816"/>
    <w:rsid w:val="001B3759"/>
    <w:rsid w:val="001D0C92"/>
    <w:rsid w:val="001F2685"/>
    <w:rsid w:val="00206248"/>
    <w:rsid w:val="00237BEE"/>
    <w:rsid w:val="002B1170"/>
    <w:rsid w:val="002B1507"/>
    <w:rsid w:val="002E31F2"/>
    <w:rsid w:val="003248FA"/>
    <w:rsid w:val="003C2FC0"/>
    <w:rsid w:val="00595991"/>
    <w:rsid w:val="00627996"/>
    <w:rsid w:val="00656CC5"/>
    <w:rsid w:val="00734687"/>
    <w:rsid w:val="0081609D"/>
    <w:rsid w:val="00986D90"/>
    <w:rsid w:val="009D1104"/>
    <w:rsid w:val="009F27EC"/>
    <w:rsid w:val="00AC6BB0"/>
    <w:rsid w:val="00D0285A"/>
    <w:rsid w:val="00D41E98"/>
    <w:rsid w:val="00DB4B99"/>
    <w:rsid w:val="00F4452F"/>
    <w:rsid w:val="00FC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0E30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character" w:styleId="Enfasigrassetto">
    <w:name w:val="Strong"/>
    <w:basedOn w:val="Carpredefinitoparagrafo"/>
    <w:uiPriority w:val="22"/>
    <w:qFormat/>
    <w:rsid w:val="001F2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Parracino Mauro</cp:lastModifiedBy>
  <cp:revision>3</cp:revision>
  <dcterms:created xsi:type="dcterms:W3CDTF">2020-12-02T10:54:00Z</dcterms:created>
  <dcterms:modified xsi:type="dcterms:W3CDTF">2020-12-02T11:24:00Z</dcterms:modified>
</cp:coreProperties>
</file>