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83DC1" w14:textId="77777777" w:rsidR="00684826" w:rsidRPr="00684826" w:rsidRDefault="00684826" w:rsidP="00684826">
      <w:pPr>
        <w:pStyle w:val="NormaleWeb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684826">
        <w:rPr>
          <w:rFonts w:ascii="Arial" w:hAnsi="Arial" w:cs="Arial"/>
          <w:b/>
          <w:bCs/>
          <w:color w:val="000000"/>
        </w:rPr>
        <w:t>Comunicato stampa </w:t>
      </w:r>
    </w:p>
    <w:p w14:paraId="7BC0FEC9" w14:textId="2025AC1B" w:rsidR="00684826" w:rsidRPr="00684826" w:rsidRDefault="00684826" w:rsidP="00684826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684826">
        <w:rPr>
          <w:rFonts w:ascii="Arial" w:hAnsi="Arial" w:cs="Arial"/>
          <w:b/>
          <w:bCs/>
          <w:color w:val="000000"/>
        </w:rPr>
        <w:t>COMMERCIALISTI, PIU’ CHE DIMEZZATO IL CONTRIBUTO ANNUALE DEGLI UNDER 36 </w:t>
      </w:r>
    </w:p>
    <w:p w14:paraId="35FB58A3" w14:textId="77777777" w:rsidR="00684826" w:rsidRPr="00684826" w:rsidRDefault="00684826" w:rsidP="00684826">
      <w:pPr>
        <w:jc w:val="both"/>
        <w:rPr>
          <w:rFonts w:ascii="Times New Roman" w:hAnsi="Times New Roman" w:cs="Times New Roman"/>
          <w:color w:val="000000"/>
        </w:rPr>
      </w:pPr>
      <w:r w:rsidRPr="00684826">
        <w:rPr>
          <w:rFonts w:ascii="Arial" w:hAnsi="Arial" w:cs="Arial"/>
          <w:b/>
          <w:bCs/>
          <w:color w:val="000000"/>
        </w:rPr>
        <w:t>La quota dovuta al Consiglio nazionale della categoria dai giovani iscritti passa da 65 a 30 euro. Invariata a 130 euro quella per tutti gli altri iscritti e per le società tra professionisti. Miani: “Un segnale di attenzione nei confronti delle nuove leve di colleghi” </w:t>
      </w:r>
    </w:p>
    <w:p w14:paraId="16467DDF" w14:textId="581511C6" w:rsidR="00684826" w:rsidRDefault="00684826" w:rsidP="00684826">
      <w:pPr>
        <w:jc w:val="both"/>
        <w:rPr>
          <w:rFonts w:ascii="Arial" w:hAnsi="Arial" w:cs="Arial"/>
          <w:color w:val="000000"/>
        </w:rPr>
      </w:pPr>
      <w:r w:rsidRPr="00684826">
        <w:rPr>
          <w:rFonts w:ascii="Arial" w:hAnsi="Arial" w:cs="Arial"/>
          <w:b/>
          <w:bCs/>
          <w:color w:val="000000"/>
        </w:rPr>
        <w:br/>
      </w:r>
      <w:r w:rsidRPr="00684826">
        <w:rPr>
          <w:rFonts w:ascii="Arial" w:hAnsi="Arial" w:cs="Arial"/>
          <w:i/>
          <w:iCs/>
          <w:color w:val="000000"/>
        </w:rPr>
        <w:t>Roma, 2 novembre 2020 - </w:t>
      </w:r>
      <w:r w:rsidRPr="00684826">
        <w:rPr>
          <w:rFonts w:ascii="Arial" w:hAnsi="Arial" w:cs="Arial"/>
          <w:color w:val="000000"/>
        </w:rPr>
        <w:t xml:space="preserve">Da </w:t>
      </w:r>
      <w:r w:rsidRPr="00684826">
        <w:rPr>
          <w:rFonts w:ascii="Arial" w:hAnsi="Arial" w:cs="Arial"/>
          <w:b/>
          <w:bCs/>
          <w:color w:val="000000"/>
        </w:rPr>
        <w:t>65 a 30 euro</w:t>
      </w:r>
      <w:r w:rsidRPr="00684826">
        <w:rPr>
          <w:rFonts w:ascii="Arial" w:hAnsi="Arial" w:cs="Arial"/>
          <w:color w:val="000000"/>
        </w:rPr>
        <w:t xml:space="preserve">. Il contributo annuale dovuto dagli iscritti </w:t>
      </w:r>
      <w:r w:rsidRPr="00684826">
        <w:rPr>
          <w:rFonts w:ascii="Arial" w:hAnsi="Arial" w:cs="Arial"/>
          <w:b/>
          <w:bCs/>
          <w:color w:val="000000"/>
        </w:rPr>
        <w:t xml:space="preserve">Under 36 </w:t>
      </w:r>
      <w:r w:rsidRPr="00684826">
        <w:rPr>
          <w:rFonts w:ascii="Arial" w:hAnsi="Arial" w:cs="Arial"/>
          <w:color w:val="000000"/>
        </w:rPr>
        <w:t xml:space="preserve">al Consiglio nazionale dei commercialisti per il 2021 è stato </w:t>
      </w:r>
      <w:r w:rsidRPr="00684826">
        <w:rPr>
          <w:rFonts w:ascii="Arial" w:hAnsi="Arial" w:cs="Arial"/>
          <w:b/>
          <w:bCs/>
          <w:color w:val="000000"/>
        </w:rPr>
        <w:t>più che dimezzato</w:t>
      </w:r>
      <w:r w:rsidRPr="00684826">
        <w:rPr>
          <w:rFonts w:ascii="Arial" w:hAnsi="Arial" w:cs="Arial"/>
          <w:color w:val="000000"/>
        </w:rPr>
        <w:t>. La decisione è stata comunicata oggi con l’</w:t>
      </w:r>
      <w:hyperlink r:id="rId6" w:history="1">
        <w:r w:rsidRPr="00684826">
          <w:rPr>
            <w:rStyle w:val="Collegamentoipertestuale"/>
            <w:rFonts w:ascii="Arial" w:hAnsi="Arial" w:cs="Arial"/>
          </w:rPr>
          <w:t>informativa agli Ordini locali 128/2020.</w:t>
        </w:r>
      </w:hyperlink>
      <w:r w:rsidRPr="00684826">
        <w:rPr>
          <w:rFonts w:ascii="Arial" w:hAnsi="Arial" w:cs="Arial"/>
          <w:color w:val="000000"/>
        </w:rPr>
        <w:t xml:space="preserve"> Invariata a </w:t>
      </w:r>
      <w:r w:rsidRPr="00684826">
        <w:rPr>
          <w:rFonts w:ascii="Arial" w:hAnsi="Arial" w:cs="Arial"/>
          <w:b/>
          <w:bCs/>
          <w:color w:val="000000"/>
        </w:rPr>
        <w:t>130 euro</w:t>
      </w:r>
      <w:r w:rsidRPr="00684826">
        <w:rPr>
          <w:rFonts w:ascii="Arial" w:hAnsi="Arial" w:cs="Arial"/>
          <w:color w:val="000000"/>
        </w:rPr>
        <w:t xml:space="preserve"> la quota annuale per </w:t>
      </w:r>
      <w:r w:rsidRPr="00684826">
        <w:rPr>
          <w:rFonts w:ascii="Arial" w:hAnsi="Arial" w:cs="Arial"/>
          <w:b/>
          <w:bCs/>
          <w:color w:val="000000"/>
        </w:rPr>
        <w:t>tutti gli altri iscritti e per le società tra professionisti</w:t>
      </w:r>
      <w:r w:rsidRPr="00684826">
        <w:rPr>
          <w:rFonts w:ascii="Arial" w:hAnsi="Arial" w:cs="Arial"/>
          <w:color w:val="000000"/>
        </w:rPr>
        <w:t>. A queste quote va aggiunta quella spettante agli Ordini territoriali presso i quali si è iscritti.</w:t>
      </w:r>
    </w:p>
    <w:p w14:paraId="3B57AAFA" w14:textId="77777777" w:rsidR="00684826" w:rsidRPr="00684826" w:rsidRDefault="00684826" w:rsidP="00684826">
      <w:pPr>
        <w:jc w:val="both"/>
        <w:rPr>
          <w:rFonts w:ascii="Times New Roman" w:hAnsi="Times New Roman" w:cs="Times New Roman"/>
          <w:color w:val="000000"/>
        </w:rPr>
      </w:pPr>
    </w:p>
    <w:p w14:paraId="3EB175DD" w14:textId="7719F059" w:rsidR="00684826" w:rsidRPr="00684826" w:rsidRDefault="00684826" w:rsidP="00684826">
      <w:pPr>
        <w:jc w:val="both"/>
        <w:rPr>
          <w:rFonts w:ascii="Times New Roman" w:hAnsi="Times New Roman" w:cs="Times New Roman"/>
          <w:color w:val="000000"/>
        </w:rPr>
      </w:pPr>
      <w:r w:rsidRPr="00684826">
        <w:rPr>
          <w:rFonts w:ascii="Arial" w:eastAsia="Times New Roman" w:hAnsi="Arial" w:cs="Arial"/>
          <w:color w:val="000000"/>
        </w:rPr>
        <w:t xml:space="preserve">“La scelta di ridurre in maniera </w:t>
      </w:r>
      <w:r w:rsidRPr="00684826">
        <w:rPr>
          <w:rFonts w:ascii="Arial" w:eastAsia="Times New Roman" w:hAnsi="Arial" w:cs="Arial"/>
          <w:b/>
          <w:bCs/>
          <w:color w:val="000000"/>
        </w:rPr>
        <w:t>tangibile</w:t>
      </w:r>
      <w:r w:rsidRPr="00684826">
        <w:rPr>
          <w:rFonts w:ascii="Arial" w:eastAsia="Times New Roman" w:hAnsi="Arial" w:cs="Arial"/>
          <w:color w:val="000000"/>
        </w:rPr>
        <w:t xml:space="preserve"> la quota per i nostri giovani colleghi – spiega il presidente del Consiglio nazionale dei commercialisti, </w:t>
      </w:r>
      <w:r w:rsidRPr="00684826">
        <w:rPr>
          <w:rFonts w:ascii="Arial" w:eastAsia="Times New Roman" w:hAnsi="Arial" w:cs="Arial"/>
          <w:b/>
          <w:bCs/>
          <w:color w:val="000000"/>
        </w:rPr>
        <w:t>Massimo Miani</w:t>
      </w:r>
      <w:r w:rsidRPr="00684826">
        <w:rPr>
          <w:rFonts w:ascii="Arial" w:eastAsia="Times New Roman" w:hAnsi="Arial" w:cs="Arial"/>
          <w:color w:val="000000"/>
        </w:rPr>
        <w:t xml:space="preserve"> – è un </w:t>
      </w:r>
      <w:r w:rsidRPr="00684826">
        <w:rPr>
          <w:rFonts w:ascii="Arial" w:eastAsia="Times New Roman" w:hAnsi="Arial" w:cs="Arial"/>
          <w:b/>
          <w:bCs/>
          <w:color w:val="000000"/>
        </w:rPr>
        <w:t>segnale di attenzione</w:t>
      </w:r>
      <w:r w:rsidRPr="00684826">
        <w:rPr>
          <w:rFonts w:ascii="Arial" w:eastAsia="Times New Roman" w:hAnsi="Arial" w:cs="Arial"/>
          <w:color w:val="000000"/>
        </w:rPr>
        <w:t xml:space="preserve"> nei loro confronti. La politica di </w:t>
      </w:r>
      <w:r w:rsidRPr="00684826">
        <w:rPr>
          <w:rFonts w:ascii="Arial" w:eastAsia="Times New Roman" w:hAnsi="Arial" w:cs="Arial"/>
          <w:b/>
          <w:bCs/>
          <w:color w:val="000000"/>
        </w:rPr>
        <w:t>contenimento della spesa</w:t>
      </w:r>
      <w:r w:rsidRPr="00684826">
        <w:rPr>
          <w:rFonts w:ascii="Arial" w:eastAsia="Times New Roman" w:hAnsi="Arial" w:cs="Arial"/>
          <w:color w:val="000000"/>
        </w:rPr>
        <w:t xml:space="preserve"> e di </w:t>
      </w:r>
      <w:r w:rsidRPr="00684826">
        <w:rPr>
          <w:rFonts w:ascii="Arial" w:eastAsia="Times New Roman" w:hAnsi="Arial" w:cs="Arial"/>
          <w:b/>
          <w:bCs/>
          <w:color w:val="000000"/>
        </w:rPr>
        <w:t>risparmi nel bilancio</w:t>
      </w:r>
      <w:r w:rsidRPr="00684826">
        <w:rPr>
          <w:rFonts w:ascii="Arial" w:eastAsia="Times New Roman" w:hAnsi="Arial" w:cs="Arial"/>
          <w:color w:val="000000"/>
        </w:rPr>
        <w:t xml:space="preserve"> del Consiglio nazionale che abbiamo portato avanti nel corso di questi anni ha dato i suoi frutti. La riduzione della quota per i giovani vale complessivamente </w:t>
      </w:r>
      <w:r w:rsidRPr="00684826">
        <w:rPr>
          <w:rFonts w:ascii="Arial" w:eastAsia="Times New Roman" w:hAnsi="Arial" w:cs="Arial"/>
          <w:b/>
          <w:bCs/>
          <w:color w:val="000000"/>
        </w:rPr>
        <w:t>400mila euro</w:t>
      </w:r>
      <w:r w:rsidRPr="00684826">
        <w:rPr>
          <w:rFonts w:ascii="Arial" w:eastAsia="Times New Roman" w:hAnsi="Arial" w:cs="Arial"/>
          <w:color w:val="000000"/>
        </w:rPr>
        <w:t>. Piuttosto che disperderla in una riduzione per tutti gli iscritti che sarebbe risultata inevitabilmente poco significativa, abbiamo preferito concentrarci sulle nuove leve di colleghi”.</w:t>
      </w:r>
    </w:p>
    <w:p w14:paraId="1A0B55EC" w14:textId="77777777" w:rsidR="00684826" w:rsidRDefault="00684826" w:rsidP="00684826">
      <w:pPr>
        <w:jc w:val="both"/>
        <w:rPr>
          <w:rFonts w:ascii="Arial" w:eastAsia="Times New Roman" w:hAnsi="Arial" w:cs="Arial"/>
          <w:color w:val="000000"/>
        </w:rPr>
      </w:pPr>
    </w:p>
    <w:p w14:paraId="390363C5" w14:textId="2D470EB1" w:rsidR="00684826" w:rsidRPr="00684826" w:rsidRDefault="00684826" w:rsidP="00684826">
      <w:pPr>
        <w:jc w:val="both"/>
        <w:rPr>
          <w:rFonts w:ascii="Times New Roman" w:hAnsi="Times New Roman" w:cs="Times New Roman"/>
          <w:color w:val="000000"/>
        </w:rPr>
      </w:pPr>
      <w:r w:rsidRPr="00684826">
        <w:rPr>
          <w:rFonts w:ascii="Arial" w:eastAsia="Times New Roman" w:hAnsi="Arial" w:cs="Arial"/>
          <w:color w:val="000000"/>
        </w:rPr>
        <w:t xml:space="preserve">La riduzione del contributo per gli scritti che non abbiano compiuto 36 anni alla data del 31 dicembre 2020 è stata decisa nella seduta del Consiglio nazionale tenutasi il 30 ottobre. Nella informativa 128/2020 si ricorda che il compito di raccogliere il contributo degli iscritti per il Consiglio nazionale spetta agli Ordini locali della categoria, i quali hanno tempo fino al </w:t>
      </w:r>
      <w:r w:rsidRPr="00684826">
        <w:rPr>
          <w:rFonts w:ascii="Arial" w:eastAsia="Times New Roman" w:hAnsi="Arial" w:cs="Arial"/>
          <w:b/>
          <w:bCs/>
          <w:color w:val="000000"/>
        </w:rPr>
        <w:t>31 gennaio</w:t>
      </w:r>
      <w:r w:rsidRPr="00684826">
        <w:rPr>
          <w:rFonts w:ascii="Arial" w:eastAsia="Times New Roman" w:hAnsi="Arial" w:cs="Arial"/>
          <w:color w:val="000000"/>
        </w:rPr>
        <w:t xml:space="preserve"> per comunicare il </w:t>
      </w:r>
      <w:r w:rsidRPr="00684826">
        <w:rPr>
          <w:rFonts w:ascii="Arial" w:eastAsia="Times New Roman" w:hAnsi="Arial" w:cs="Arial"/>
          <w:b/>
          <w:bCs/>
          <w:color w:val="000000"/>
        </w:rPr>
        <w:t>numero di iscritti</w:t>
      </w:r>
      <w:r w:rsidRPr="00684826">
        <w:rPr>
          <w:rFonts w:ascii="Arial" w:eastAsia="Times New Roman" w:hAnsi="Arial" w:cs="Arial"/>
          <w:color w:val="000000"/>
        </w:rPr>
        <w:t xml:space="preserve"> ai propri albi e </w:t>
      </w:r>
      <w:r w:rsidRPr="00684826">
        <w:rPr>
          <w:rFonts w:ascii="Arial" w:eastAsia="Times New Roman" w:hAnsi="Arial" w:cs="Arial"/>
          <w:b/>
          <w:bCs/>
          <w:color w:val="000000"/>
        </w:rPr>
        <w:t>l’importo totale dovuto</w:t>
      </w:r>
      <w:r w:rsidRPr="00684826">
        <w:rPr>
          <w:rFonts w:ascii="Arial" w:eastAsia="Times New Roman" w:hAnsi="Arial" w:cs="Arial"/>
          <w:color w:val="000000"/>
        </w:rPr>
        <w:t xml:space="preserve">. Gli stessi Ordini locali devono eseguire il versamento delle quote raccolte in </w:t>
      </w:r>
      <w:r w:rsidRPr="00684826">
        <w:rPr>
          <w:rFonts w:ascii="Arial" w:eastAsia="Times New Roman" w:hAnsi="Arial" w:cs="Arial"/>
          <w:b/>
          <w:bCs/>
          <w:color w:val="000000"/>
        </w:rPr>
        <w:t>due rate</w:t>
      </w:r>
      <w:r w:rsidRPr="00684826">
        <w:rPr>
          <w:rFonts w:ascii="Arial" w:eastAsia="Times New Roman" w:hAnsi="Arial" w:cs="Arial"/>
          <w:color w:val="000000"/>
        </w:rPr>
        <w:t xml:space="preserve"> di uguale importo da corrispondersi rispettivamente entro </w:t>
      </w:r>
      <w:r w:rsidRPr="00684826">
        <w:rPr>
          <w:rFonts w:ascii="Arial" w:eastAsia="Times New Roman" w:hAnsi="Arial" w:cs="Arial"/>
          <w:b/>
          <w:bCs/>
          <w:color w:val="000000"/>
        </w:rPr>
        <w:t xml:space="preserve">il 15 maggio </w:t>
      </w:r>
      <w:proofErr w:type="gramStart"/>
      <w:r w:rsidRPr="00684826">
        <w:rPr>
          <w:rFonts w:ascii="Arial" w:eastAsia="Times New Roman" w:hAnsi="Arial" w:cs="Arial"/>
          <w:color w:val="000000"/>
        </w:rPr>
        <w:t>e</w:t>
      </w:r>
      <w:proofErr w:type="gramEnd"/>
      <w:r w:rsidRPr="00684826">
        <w:rPr>
          <w:rFonts w:ascii="Arial" w:eastAsia="Times New Roman" w:hAnsi="Arial" w:cs="Arial"/>
          <w:color w:val="000000"/>
        </w:rPr>
        <w:t xml:space="preserve"> entro </w:t>
      </w:r>
      <w:r w:rsidRPr="00684826">
        <w:rPr>
          <w:rFonts w:ascii="Arial" w:eastAsia="Times New Roman" w:hAnsi="Arial" w:cs="Arial"/>
          <w:b/>
          <w:bCs/>
          <w:color w:val="000000"/>
        </w:rPr>
        <w:t>il 15 luglio 2021</w:t>
      </w:r>
      <w:r w:rsidRPr="00684826">
        <w:rPr>
          <w:rFonts w:ascii="Arial" w:eastAsia="Times New Roman" w:hAnsi="Arial" w:cs="Arial"/>
          <w:color w:val="000000"/>
        </w:rPr>
        <w:t xml:space="preserve">. Gli iscritti sono tenuti al versamento anche nel caso in cui chiedano la </w:t>
      </w:r>
      <w:r w:rsidRPr="00684826">
        <w:rPr>
          <w:rFonts w:ascii="Arial" w:eastAsia="Times New Roman" w:hAnsi="Arial" w:cs="Arial"/>
          <w:b/>
          <w:bCs/>
          <w:color w:val="000000"/>
        </w:rPr>
        <w:t>cancellazione</w:t>
      </w:r>
      <w:r w:rsidRPr="00684826">
        <w:rPr>
          <w:rFonts w:ascii="Arial" w:eastAsia="Times New Roman" w:hAnsi="Arial" w:cs="Arial"/>
          <w:color w:val="000000"/>
        </w:rPr>
        <w:t xml:space="preserve"> in corso d’anno. </w:t>
      </w:r>
    </w:p>
    <w:p w14:paraId="52175727" w14:textId="77777777" w:rsidR="00684826" w:rsidRPr="00684826" w:rsidRDefault="00684826" w:rsidP="00684826">
      <w:pPr>
        <w:rPr>
          <w:rFonts w:ascii="Calibri" w:eastAsia="Times New Roman" w:hAnsi="Calibri" w:cs="Calibri"/>
          <w:color w:val="000000"/>
        </w:rPr>
      </w:pPr>
    </w:p>
    <w:p w14:paraId="7B1D73D5" w14:textId="00A51240" w:rsidR="00B3271C" w:rsidRPr="00684826" w:rsidRDefault="006D5AC7" w:rsidP="00684826"/>
    <w:sectPr w:rsidR="00B3271C" w:rsidRPr="00684826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33C20" w14:textId="77777777" w:rsidR="006D5AC7" w:rsidRDefault="006D5AC7" w:rsidP="00627996">
      <w:r>
        <w:separator/>
      </w:r>
    </w:p>
  </w:endnote>
  <w:endnote w:type="continuationSeparator" w:id="0">
    <w:p w14:paraId="7F4379F6" w14:textId="77777777" w:rsidR="006D5AC7" w:rsidRDefault="006D5AC7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1856D" w14:textId="77777777" w:rsidR="006D5AC7" w:rsidRDefault="006D5AC7" w:rsidP="00627996">
      <w:r>
        <w:separator/>
      </w:r>
    </w:p>
  </w:footnote>
  <w:footnote w:type="continuationSeparator" w:id="0">
    <w:p w14:paraId="2B36EFD4" w14:textId="77777777" w:rsidR="006D5AC7" w:rsidRDefault="006D5AC7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F2092"/>
    <w:rsid w:val="000F6B0A"/>
    <w:rsid w:val="001B3759"/>
    <w:rsid w:val="001D0C92"/>
    <w:rsid w:val="00206248"/>
    <w:rsid w:val="00237BEE"/>
    <w:rsid w:val="002B1170"/>
    <w:rsid w:val="002B1507"/>
    <w:rsid w:val="002E31F2"/>
    <w:rsid w:val="003248FA"/>
    <w:rsid w:val="003367D1"/>
    <w:rsid w:val="003C2FC0"/>
    <w:rsid w:val="004C69D3"/>
    <w:rsid w:val="00595991"/>
    <w:rsid w:val="00627996"/>
    <w:rsid w:val="00656CC5"/>
    <w:rsid w:val="00684826"/>
    <w:rsid w:val="006D5AC7"/>
    <w:rsid w:val="00734687"/>
    <w:rsid w:val="007A5D9D"/>
    <w:rsid w:val="0091774A"/>
    <w:rsid w:val="00986D90"/>
    <w:rsid w:val="009A3D78"/>
    <w:rsid w:val="009D1104"/>
    <w:rsid w:val="009F27EC"/>
    <w:rsid w:val="00AC6BB0"/>
    <w:rsid w:val="00BD4233"/>
    <w:rsid w:val="00CD5A5F"/>
    <w:rsid w:val="00CE681E"/>
    <w:rsid w:val="00D0285A"/>
    <w:rsid w:val="00D41E98"/>
    <w:rsid w:val="00DB4B99"/>
    <w:rsid w:val="00F4452F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ercialisti.it/visualizzatore-articolo?_articleId=1430999&amp;plid=464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8</cp:revision>
  <dcterms:created xsi:type="dcterms:W3CDTF">2020-10-23T13:06:00Z</dcterms:created>
  <dcterms:modified xsi:type="dcterms:W3CDTF">2020-11-04T08:26:00Z</dcterms:modified>
</cp:coreProperties>
</file>