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47" w:rsidRPr="005C4B6F" w:rsidRDefault="00A41F47" w:rsidP="005C4B6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503969743"/>
      <w:bookmarkStart w:id="1" w:name="_Hlk510099010"/>
      <w:bookmarkStart w:id="2" w:name="_Hlk510513523"/>
      <w:bookmarkStart w:id="3" w:name="_Hlk513717896"/>
      <w:bookmarkStart w:id="4" w:name="_Hlk514226860"/>
    </w:p>
    <w:bookmarkEnd w:id="0"/>
    <w:bookmarkEnd w:id="1"/>
    <w:bookmarkEnd w:id="2"/>
    <w:bookmarkEnd w:id="3"/>
    <w:p w:rsidR="00444646" w:rsidRPr="005C4B6F" w:rsidRDefault="00444646" w:rsidP="005C4B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D5CED" w:rsidRDefault="007D5CED" w:rsidP="005C4B6F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_Hlk341250"/>
      <w:bookmarkStart w:id="6" w:name="_Hlk341465"/>
      <w:bookmarkStart w:id="7" w:name="_Hlk10724548"/>
      <w:r w:rsidRPr="007D5CED">
        <w:rPr>
          <w:rFonts w:ascii="Arial" w:eastAsia="Times New Roman" w:hAnsi="Arial" w:cs="Arial"/>
          <w:b/>
          <w:bCs/>
          <w:sz w:val="24"/>
          <w:szCs w:val="24"/>
        </w:rPr>
        <w:t>Comunicato stampa</w:t>
      </w:r>
    </w:p>
    <w:p w:rsidR="007D5CED" w:rsidRPr="00EA308A" w:rsidRDefault="007D5CED" w:rsidP="005C4B6F">
      <w:pPr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bookmarkEnd w:id="4"/>
    <w:bookmarkEnd w:id="5"/>
    <w:bookmarkEnd w:id="6"/>
    <w:bookmarkEnd w:id="7"/>
    <w:p w:rsidR="00EA308A" w:rsidRPr="00EA308A" w:rsidRDefault="00D3032A" w:rsidP="00D3032A">
      <w:pPr>
        <w:rPr>
          <w:rFonts w:ascii="Arial" w:hAnsi="Arial" w:cs="Arial"/>
          <w:b/>
          <w:sz w:val="26"/>
          <w:szCs w:val="26"/>
        </w:rPr>
      </w:pPr>
      <w:r w:rsidRPr="00EA308A">
        <w:rPr>
          <w:rFonts w:ascii="Arial" w:hAnsi="Arial" w:cs="Arial"/>
          <w:b/>
          <w:sz w:val="26"/>
          <w:szCs w:val="26"/>
        </w:rPr>
        <w:t>MANOVRA: MIANI, DASPO A COMMERCIALISTI</w:t>
      </w:r>
      <w:r w:rsidR="00EA308A" w:rsidRPr="00EA308A">
        <w:rPr>
          <w:rFonts w:ascii="Arial" w:hAnsi="Arial" w:cs="Arial"/>
          <w:b/>
          <w:sz w:val="26"/>
          <w:szCs w:val="26"/>
        </w:rPr>
        <w:t>? SIAMO SCONCERTATI</w:t>
      </w:r>
    </w:p>
    <w:p w:rsidR="00D3032A" w:rsidRDefault="00D3032A" w:rsidP="00D3032A">
      <w:pPr>
        <w:rPr>
          <w:rFonts w:ascii="Arial" w:hAnsi="Arial" w:cs="Arial"/>
          <w:b/>
          <w:sz w:val="28"/>
          <w:szCs w:val="28"/>
        </w:rPr>
      </w:pPr>
    </w:p>
    <w:p w:rsidR="00D3032A" w:rsidRPr="00EA308A" w:rsidRDefault="00D3032A" w:rsidP="00D3032A">
      <w:pPr>
        <w:rPr>
          <w:rFonts w:ascii="Arial" w:hAnsi="Arial" w:cs="Arial"/>
          <w:b/>
          <w:sz w:val="26"/>
          <w:szCs w:val="26"/>
        </w:rPr>
      </w:pPr>
      <w:r w:rsidRPr="00EA308A">
        <w:rPr>
          <w:rFonts w:ascii="Arial" w:hAnsi="Arial" w:cs="Arial"/>
          <w:b/>
          <w:sz w:val="26"/>
          <w:szCs w:val="26"/>
        </w:rPr>
        <w:t xml:space="preserve">Il presidente dei commercialisti: “Già oggi ci sono sanzioni amministrative e responsabilità penali. Non si trovano così i 7 miliardi che mancano </w:t>
      </w:r>
      <w:proofErr w:type="gramStart"/>
      <w:r w:rsidRPr="00EA308A">
        <w:rPr>
          <w:rFonts w:ascii="Arial" w:hAnsi="Arial" w:cs="Arial"/>
          <w:b/>
          <w:sz w:val="26"/>
          <w:szCs w:val="26"/>
        </w:rPr>
        <w:t>al</w:t>
      </w:r>
      <w:r w:rsidR="004039BD">
        <w:rPr>
          <w:rFonts w:ascii="Arial" w:hAnsi="Arial" w:cs="Arial"/>
          <w:b/>
          <w:sz w:val="26"/>
          <w:szCs w:val="26"/>
        </w:rPr>
        <w:t xml:space="preserve">la </w:t>
      </w:r>
      <w:r w:rsidRPr="00EA308A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EA308A">
        <w:rPr>
          <w:rFonts w:ascii="Arial" w:hAnsi="Arial" w:cs="Arial"/>
          <w:b/>
          <w:sz w:val="26"/>
          <w:szCs w:val="26"/>
        </w:rPr>
        <w:t>N</w:t>
      </w:r>
      <w:r w:rsidR="004039BD">
        <w:rPr>
          <w:rFonts w:ascii="Arial" w:hAnsi="Arial" w:cs="Arial"/>
          <w:b/>
          <w:sz w:val="26"/>
          <w:szCs w:val="26"/>
        </w:rPr>
        <w:t>a</w:t>
      </w:r>
      <w:r w:rsidRPr="00EA308A">
        <w:rPr>
          <w:rFonts w:ascii="Arial" w:hAnsi="Arial" w:cs="Arial"/>
          <w:b/>
          <w:sz w:val="26"/>
          <w:szCs w:val="26"/>
        </w:rPr>
        <w:t>D</w:t>
      </w:r>
      <w:r w:rsidR="004039BD">
        <w:rPr>
          <w:rFonts w:ascii="Arial" w:hAnsi="Arial" w:cs="Arial"/>
          <w:b/>
          <w:sz w:val="26"/>
          <w:szCs w:val="26"/>
        </w:rPr>
        <w:t>ef</w:t>
      </w:r>
      <w:proofErr w:type="spellEnd"/>
      <w:proofErr w:type="gramEnd"/>
      <w:r w:rsidRPr="00EA308A">
        <w:rPr>
          <w:rFonts w:ascii="Arial" w:hAnsi="Arial" w:cs="Arial"/>
          <w:b/>
          <w:sz w:val="26"/>
          <w:szCs w:val="26"/>
        </w:rPr>
        <w:t>”</w:t>
      </w:r>
    </w:p>
    <w:p w:rsidR="00D3032A" w:rsidRPr="008C3C2C" w:rsidRDefault="00D3032A" w:rsidP="00D3032A">
      <w:pPr>
        <w:jc w:val="both"/>
        <w:rPr>
          <w:rFonts w:ascii="Arial" w:hAnsi="Arial" w:cs="Arial"/>
          <w:sz w:val="28"/>
          <w:szCs w:val="28"/>
        </w:rPr>
      </w:pPr>
    </w:p>
    <w:p w:rsidR="00D3032A" w:rsidRDefault="00D3032A" w:rsidP="00D3032A">
      <w:pPr>
        <w:jc w:val="both"/>
        <w:rPr>
          <w:rFonts w:ascii="Arial" w:hAnsi="Arial" w:cs="Arial"/>
          <w:sz w:val="28"/>
          <w:szCs w:val="28"/>
        </w:rPr>
      </w:pPr>
      <w:r w:rsidRPr="00D3032A">
        <w:rPr>
          <w:rFonts w:ascii="Arial" w:hAnsi="Arial" w:cs="Arial"/>
          <w:i/>
          <w:sz w:val="28"/>
          <w:szCs w:val="28"/>
        </w:rPr>
        <w:t xml:space="preserve">Roma, 2 ottobre 2019 - </w:t>
      </w:r>
      <w:r>
        <w:rPr>
          <w:rFonts w:ascii="Arial" w:hAnsi="Arial" w:cs="Arial"/>
          <w:sz w:val="28"/>
          <w:szCs w:val="28"/>
        </w:rPr>
        <w:t>“</w:t>
      </w:r>
      <w:r w:rsidRPr="008C3C2C">
        <w:rPr>
          <w:rFonts w:ascii="Arial" w:hAnsi="Arial" w:cs="Arial"/>
          <w:sz w:val="28"/>
          <w:szCs w:val="28"/>
        </w:rPr>
        <w:t xml:space="preserve">Il </w:t>
      </w:r>
      <w:r>
        <w:rPr>
          <w:rFonts w:ascii="Arial" w:hAnsi="Arial" w:cs="Arial"/>
          <w:sz w:val="28"/>
          <w:szCs w:val="28"/>
        </w:rPr>
        <w:t>D</w:t>
      </w:r>
      <w:r w:rsidRPr="008C3C2C">
        <w:rPr>
          <w:rFonts w:ascii="Arial" w:hAnsi="Arial" w:cs="Arial"/>
          <w:sz w:val="28"/>
          <w:szCs w:val="28"/>
        </w:rPr>
        <w:t xml:space="preserve">aspo ai commercialisti che rilasciano attestazioni per crediti fiscali inesistenti è una </w:t>
      </w:r>
      <w:r w:rsidRPr="00D3032A">
        <w:rPr>
          <w:rFonts w:ascii="Arial" w:hAnsi="Arial" w:cs="Arial"/>
          <w:b/>
          <w:sz w:val="28"/>
          <w:szCs w:val="28"/>
        </w:rPr>
        <w:t>misura inutile</w:t>
      </w:r>
      <w:r w:rsidRPr="008C3C2C">
        <w:rPr>
          <w:rFonts w:ascii="Arial" w:hAnsi="Arial" w:cs="Arial"/>
          <w:sz w:val="28"/>
          <w:szCs w:val="28"/>
        </w:rPr>
        <w:t xml:space="preserve"> per il semplice fatto che già ora i commercialisti che così si comportano sono soggetti non solo a sanzioni amministrative, ma anche a </w:t>
      </w:r>
      <w:r w:rsidRPr="00D3032A">
        <w:rPr>
          <w:rFonts w:ascii="Arial" w:hAnsi="Arial" w:cs="Arial"/>
          <w:b/>
          <w:sz w:val="28"/>
          <w:szCs w:val="28"/>
        </w:rPr>
        <w:t>responsabilità penali</w:t>
      </w:r>
      <w:r w:rsidRPr="008C3C2C">
        <w:rPr>
          <w:rFonts w:ascii="Arial" w:hAnsi="Arial" w:cs="Arial"/>
          <w:sz w:val="28"/>
          <w:szCs w:val="28"/>
        </w:rPr>
        <w:t xml:space="preserve">, perché anche di recente la </w:t>
      </w:r>
      <w:r w:rsidRPr="00D3032A">
        <w:rPr>
          <w:rFonts w:ascii="Arial" w:hAnsi="Arial" w:cs="Arial"/>
          <w:b/>
          <w:sz w:val="28"/>
          <w:szCs w:val="28"/>
        </w:rPr>
        <w:t>Corte di Cassazione</w:t>
      </w:r>
      <w:r w:rsidRPr="008C3C2C">
        <w:rPr>
          <w:rFonts w:ascii="Arial" w:hAnsi="Arial" w:cs="Arial"/>
          <w:sz w:val="28"/>
          <w:szCs w:val="28"/>
        </w:rPr>
        <w:t xml:space="preserve"> ha affermato che la condotta integra il reato di “dichiarazione fraudolenta mediante altri artifici”, punibile da </w:t>
      </w:r>
      <w:r w:rsidRPr="00D3032A">
        <w:rPr>
          <w:rFonts w:ascii="Arial" w:hAnsi="Arial" w:cs="Arial"/>
          <w:b/>
          <w:sz w:val="28"/>
          <w:szCs w:val="28"/>
        </w:rPr>
        <w:t>1,5 a 6 anni di reclusione</w:t>
      </w:r>
      <w:r w:rsidRPr="008C3C2C">
        <w:rPr>
          <w:rFonts w:ascii="Arial" w:hAnsi="Arial" w:cs="Arial"/>
          <w:sz w:val="28"/>
          <w:szCs w:val="28"/>
        </w:rPr>
        <w:t xml:space="preserve"> ex art. 3 del </w:t>
      </w:r>
      <w:proofErr w:type="spellStart"/>
      <w:r w:rsidRPr="008C3C2C">
        <w:rPr>
          <w:rFonts w:ascii="Arial" w:hAnsi="Arial" w:cs="Arial"/>
          <w:sz w:val="28"/>
          <w:szCs w:val="28"/>
        </w:rPr>
        <w:t>DLgs</w:t>
      </w:r>
      <w:proofErr w:type="spellEnd"/>
      <w:r w:rsidRPr="008C3C2C">
        <w:rPr>
          <w:rFonts w:ascii="Arial" w:hAnsi="Arial" w:cs="Arial"/>
          <w:sz w:val="28"/>
          <w:szCs w:val="28"/>
        </w:rPr>
        <w:t>. 74/2000</w:t>
      </w:r>
      <w:r>
        <w:rPr>
          <w:rFonts w:ascii="Arial" w:hAnsi="Arial" w:cs="Arial"/>
          <w:sz w:val="28"/>
          <w:szCs w:val="28"/>
        </w:rPr>
        <w:t>”</w:t>
      </w:r>
      <w:r w:rsidRPr="008C3C2C">
        <w:rPr>
          <w:rFonts w:ascii="Arial" w:hAnsi="Arial" w:cs="Arial"/>
          <w:sz w:val="28"/>
          <w:szCs w:val="28"/>
        </w:rPr>
        <w:t xml:space="preserve">. </w:t>
      </w:r>
      <w:proofErr w:type="gramStart"/>
      <w:r>
        <w:rPr>
          <w:rFonts w:ascii="Arial" w:hAnsi="Arial" w:cs="Arial"/>
          <w:sz w:val="28"/>
          <w:szCs w:val="28"/>
        </w:rPr>
        <w:t>E’</w:t>
      </w:r>
      <w:proofErr w:type="gramEnd"/>
      <w:r>
        <w:rPr>
          <w:rFonts w:ascii="Arial" w:hAnsi="Arial" w:cs="Arial"/>
          <w:sz w:val="28"/>
          <w:szCs w:val="28"/>
        </w:rPr>
        <w:t xml:space="preserve"> quanto afferma il Presidente del Consiglio nazionale dei commercialisti, </w:t>
      </w:r>
      <w:r w:rsidRPr="00D3032A">
        <w:rPr>
          <w:rFonts w:ascii="Arial" w:hAnsi="Arial" w:cs="Arial"/>
          <w:b/>
          <w:sz w:val="28"/>
          <w:szCs w:val="28"/>
        </w:rPr>
        <w:t>Massimo Miani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3032A" w:rsidRDefault="00D3032A" w:rsidP="00D3032A">
      <w:pPr>
        <w:jc w:val="both"/>
        <w:rPr>
          <w:rFonts w:ascii="Arial" w:hAnsi="Arial" w:cs="Arial"/>
          <w:sz w:val="28"/>
          <w:szCs w:val="28"/>
        </w:rPr>
      </w:pPr>
    </w:p>
    <w:p w:rsidR="00D3032A" w:rsidRPr="008C3C2C" w:rsidRDefault="00D3032A" w:rsidP="00D303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8C3C2C">
        <w:rPr>
          <w:rFonts w:ascii="Arial" w:hAnsi="Arial" w:cs="Arial"/>
          <w:sz w:val="28"/>
          <w:szCs w:val="28"/>
        </w:rPr>
        <w:t xml:space="preserve">Come liberi professionisti a cui lo Stato chiede attività di controllo e presidio, gravandoci di </w:t>
      </w:r>
      <w:r w:rsidRPr="00EA308A">
        <w:rPr>
          <w:rFonts w:ascii="Arial" w:hAnsi="Arial" w:cs="Arial"/>
          <w:b/>
          <w:sz w:val="28"/>
          <w:szCs w:val="28"/>
        </w:rPr>
        <w:t>stringenti responsabilità anche penali</w:t>
      </w:r>
      <w:r>
        <w:rPr>
          <w:rFonts w:ascii="Arial" w:hAnsi="Arial" w:cs="Arial"/>
          <w:sz w:val="28"/>
          <w:szCs w:val="28"/>
        </w:rPr>
        <w:t xml:space="preserve"> – prosegue Miani - </w:t>
      </w:r>
      <w:r w:rsidRPr="008C3C2C">
        <w:rPr>
          <w:rFonts w:ascii="Arial" w:hAnsi="Arial" w:cs="Arial"/>
          <w:sz w:val="28"/>
          <w:szCs w:val="28"/>
        </w:rPr>
        <w:t xml:space="preserve">restiamo </w:t>
      </w:r>
      <w:r w:rsidRPr="00EA308A">
        <w:rPr>
          <w:rFonts w:ascii="Arial" w:hAnsi="Arial" w:cs="Arial"/>
          <w:b/>
          <w:sz w:val="28"/>
          <w:szCs w:val="28"/>
        </w:rPr>
        <w:t>francamente sconcertati</w:t>
      </w:r>
      <w:r w:rsidRPr="008C3C2C">
        <w:rPr>
          <w:rFonts w:ascii="Arial" w:hAnsi="Arial" w:cs="Arial"/>
          <w:sz w:val="28"/>
          <w:szCs w:val="28"/>
        </w:rPr>
        <w:t xml:space="preserve"> da un approccio enfatico che lascia intendere che fino a oggi queste responsabilità non ci fossero. Come cittadini e contribuenti, manifestiamo invece </w:t>
      </w:r>
      <w:r w:rsidRPr="00EA308A">
        <w:rPr>
          <w:rFonts w:ascii="Arial" w:hAnsi="Arial" w:cs="Arial"/>
          <w:b/>
          <w:sz w:val="28"/>
          <w:szCs w:val="28"/>
        </w:rPr>
        <w:t>preoccupazione</w:t>
      </w:r>
      <w:r w:rsidRPr="008C3C2C">
        <w:rPr>
          <w:rFonts w:ascii="Arial" w:hAnsi="Arial" w:cs="Arial"/>
          <w:sz w:val="28"/>
          <w:szCs w:val="28"/>
        </w:rPr>
        <w:t xml:space="preserve">, perché non è certo con norme inutili a uso e consumo di titolo di giornale che si possono trovare i </w:t>
      </w:r>
      <w:r w:rsidRPr="00EA308A">
        <w:rPr>
          <w:rFonts w:ascii="Arial" w:hAnsi="Arial" w:cs="Arial"/>
          <w:b/>
          <w:sz w:val="28"/>
          <w:szCs w:val="28"/>
        </w:rPr>
        <w:t>7 miliardi</w:t>
      </w:r>
      <w:r w:rsidRPr="008C3C2C">
        <w:rPr>
          <w:rFonts w:ascii="Arial" w:hAnsi="Arial" w:cs="Arial"/>
          <w:sz w:val="28"/>
          <w:szCs w:val="28"/>
        </w:rPr>
        <w:t xml:space="preserve"> che attualmente mancano all’appello nella N</w:t>
      </w:r>
      <w:r w:rsidR="004039BD">
        <w:rPr>
          <w:rFonts w:ascii="Arial" w:hAnsi="Arial" w:cs="Arial"/>
          <w:sz w:val="28"/>
          <w:szCs w:val="28"/>
        </w:rPr>
        <w:t>a</w:t>
      </w:r>
      <w:r w:rsidRPr="008C3C2C">
        <w:rPr>
          <w:rFonts w:ascii="Arial" w:hAnsi="Arial" w:cs="Arial"/>
          <w:sz w:val="28"/>
          <w:szCs w:val="28"/>
        </w:rPr>
        <w:t>D</w:t>
      </w:r>
      <w:r w:rsidR="004039BD">
        <w:rPr>
          <w:rFonts w:ascii="Arial" w:hAnsi="Arial" w:cs="Arial"/>
          <w:sz w:val="28"/>
          <w:szCs w:val="28"/>
        </w:rPr>
        <w:t>ef</w:t>
      </w:r>
      <w:bookmarkStart w:id="8" w:name="_GoBack"/>
      <w:bookmarkEnd w:id="8"/>
      <w:r w:rsidRPr="008C3C2C">
        <w:rPr>
          <w:rFonts w:ascii="Arial" w:hAnsi="Arial" w:cs="Arial"/>
          <w:sz w:val="28"/>
          <w:szCs w:val="28"/>
        </w:rPr>
        <w:t>. Restiamo come sempre a disposizione delle istituzioni e della politica</w:t>
      </w:r>
      <w:r>
        <w:rPr>
          <w:rFonts w:ascii="Arial" w:hAnsi="Arial" w:cs="Arial"/>
          <w:sz w:val="28"/>
          <w:szCs w:val="28"/>
        </w:rPr>
        <w:t xml:space="preserve"> – conclude Miani - </w:t>
      </w:r>
      <w:r w:rsidRPr="008C3C2C">
        <w:rPr>
          <w:rFonts w:ascii="Arial" w:hAnsi="Arial" w:cs="Arial"/>
          <w:sz w:val="28"/>
          <w:szCs w:val="28"/>
        </w:rPr>
        <w:t xml:space="preserve">ma chiediamo </w:t>
      </w:r>
      <w:r w:rsidRPr="00EA308A">
        <w:rPr>
          <w:rFonts w:ascii="Arial" w:hAnsi="Arial" w:cs="Arial"/>
          <w:b/>
          <w:sz w:val="28"/>
          <w:szCs w:val="28"/>
        </w:rPr>
        <w:t>rispetto</w:t>
      </w:r>
      <w:r>
        <w:rPr>
          <w:rFonts w:ascii="Arial" w:hAnsi="Arial" w:cs="Arial"/>
          <w:sz w:val="28"/>
          <w:szCs w:val="28"/>
        </w:rPr>
        <w:t>”</w:t>
      </w:r>
      <w:r w:rsidRPr="008C3C2C">
        <w:rPr>
          <w:rFonts w:ascii="Arial" w:hAnsi="Arial" w:cs="Arial"/>
          <w:sz w:val="28"/>
          <w:szCs w:val="28"/>
        </w:rPr>
        <w:t>.</w:t>
      </w:r>
    </w:p>
    <w:p w:rsidR="007D5CED" w:rsidRPr="00A22CC4" w:rsidRDefault="007D5CED" w:rsidP="00D3032A">
      <w:pPr>
        <w:jc w:val="both"/>
        <w:rPr>
          <w:rFonts w:ascii="Arial" w:hAnsi="Arial" w:cs="Arial"/>
        </w:rPr>
      </w:pPr>
    </w:p>
    <w:sectPr w:rsidR="007D5CED" w:rsidRPr="00A22CC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55A" w:rsidRDefault="00AF655A" w:rsidP="0078332C">
      <w:r>
        <w:separator/>
      </w:r>
    </w:p>
  </w:endnote>
  <w:endnote w:type="continuationSeparator" w:id="0">
    <w:p w:rsidR="00AF655A" w:rsidRDefault="00AF655A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55A" w:rsidRDefault="00AF655A" w:rsidP="0078332C">
      <w:r>
        <w:separator/>
      </w:r>
    </w:p>
  </w:footnote>
  <w:footnote w:type="continuationSeparator" w:id="0">
    <w:p w:rsidR="00AF655A" w:rsidRDefault="00AF655A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22A7F"/>
    <w:rsid w:val="00024A50"/>
    <w:rsid w:val="00032856"/>
    <w:rsid w:val="000329A4"/>
    <w:rsid w:val="00037091"/>
    <w:rsid w:val="000539AC"/>
    <w:rsid w:val="0006018A"/>
    <w:rsid w:val="0007464D"/>
    <w:rsid w:val="000806B0"/>
    <w:rsid w:val="00090CE4"/>
    <w:rsid w:val="0009108B"/>
    <w:rsid w:val="000B3118"/>
    <w:rsid w:val="000B3EFF"/>
    <w:rsid w:val="000C0552"/>
    <w:rsid w:val="000C19B1"/>
    <w:rsid w:val="000D01B1"/>
    <w:rsid w:val="00103B90"/>
    <w:rsid w:val="00105755"/>
    <w:rsid w:val="00121C2D"/>
    <w:rsid w:val="00123B69"/>
    <w:rsid w:val="00173E3A"/>
    <w:rsid w:val="00174310"/>
    <w:rsid w:val="00186787"/>
    <w:rsid w:val="00191BB6"/>
    <w:rsid w:val="00194C03"/>
    <w:rsid w:val="001A0E52"/>
    <w:rsid w:val="001C67E1"/>
    <w:rsid w:val="001C7E5F"/>
    <w:rsid w:val="001D456F"/>
    <w:rsid w:val="002062BE"/>
    <w:rsid w:val="0021644F"/>
    <w:rsid w:val="002204CC"/>
    <w:rsid w:val="00221234"/>
    <w:rsid w:val="0022378E"/>
    <w:rsid w:val="002438B0"/>
    <w:rsid w:val="00243BD7"/>
    <w:rsid w:val="00272605"/>
    <w:rsid w:val="0028246D"/>
    <w:rsid w:val="00286C68"/>
    <w:rsid w:val="00294D14"/>
    <w:rsid w:val="00296A84"/>
    <w:rsid w:val="002A1399"/>
    <w:rsid w:val="002A3814"/>
    <w:rsid w:val="002A59A1"/>
    <w:rsid w:val="002A70B5"/>
    <w:rsid w:val="002A7FD0"/>
    <w:rsid w:val="002C27DE"/>
    <w:rsid w:val="002C7311"/>
    <w:rsid w:val="002D2034"/>
    <w:rsid w:val="002F4704"/>
    <w:rsid w:val="00301B0A"/>
    <w:rsid w:val="00303A76"/>
    <w:rsid w:val="0030744E"/>
    <w:rsid w:val="00312A48"/>
    <w:rsid w:val="00313354"/>
    <w:rsid w:val="0033082E"/>
    <w:rsid w:val="00332874"/>
    <w:rsid w:val="00333957"/>
    <w:rsid w:val="0034450B"/>
    <w:rsid w:val="0036445C"/>
    <w:rsid w:val="00365C91"/>
    <w:rsid w:val="003808D1"/>
    <w:rsid w:val="003A03BB"/>
    <w:rsid w:val="003B7329"/>
    <w:rsid w:val="003C53E7"/>
    <w:rsid w:val="003D1DEE"/>
    <w:rsid w:val="003E0F52"/>
    <w:rsid w:val="003E1A7E"/>
    <w:rsid w:val="003E753F"/>
    <w:rsid w:val="004039BD"/>
    <w:rsid w:val="00444646"/>
    <w:rsid w:val="0047270A"/>
    <w:rsid w:val="00472F6D"/>
    <w:rsid w:val="00473E0A"/>
    <w:rsid w:val="00476C15"/>
    <w:rsid w:val="004870B2"/>
    <w:rsid w:val="004A44B8"/>
    <w:rsid w:val="004A6888"/>
    <w:rsid w:val="004B2695"/>
    <w:rsid w:val="004D0E90"/>
    <w:rsid w:val="004F4736"/>
    <w:rsid w:val="004F7362"/>
    <w:rsid w:val="00510EE4"/>
    <w:rsid w:val="00513967"/>
    <w:rsid w:val="00543860"/>
    <w:rsid w:val="00547534"/>
    <w:rsid w:val="00555885"/>
    <w:rsid w:val="005625A8"/>
    <w:rsid w:val="005636DE"/>
    <w:rsid w:val="00564A2D"/>
    <w:rsid w:val="0058002D"/>
    <w:rsid w:val="00580C25"/>
    <w:rsid w:val="005816F1"/>
    <w:rsid w:val="00582D74"/>
    <w:rsid w:val="00590F83"/>
    <w:rsid w:val="005A3A3F"/>
    <w:rsid w:val="005C4B6F"/>
    <w:rsid w:val="005D2D5F"/>
    <w:rsid w:val="005D455A"/>
    <w:rsid w:val="005E4D40"/>
    <w:rsid w:val="005F2F00"/>
    <w:rsid w:val="005F5B57"/>
    <w:rsid w:val="00616CB9"/>
    <w:rsid w:val="006273CC"/>
    <w:rsid w:val="00641C3C"/>
    <w:rsid w:val="00651FFD"/>
    <w:rsid w:val="0066338C"/>
    <w:rsid w:val="00677A10"/>
    <w:rsid w:val="006A0D3B"/>
    <w:rsid w:val="006C6818"/>
    <w:rsid w:val="006F4DC7"/>
    <w:rsid w:val="006F5BFD"/>
    <w:rsid w:val="007423B1"/>
    <w:rsid w:val="00743FB6"/>
    <w:rsid w:val="00764D9D"/>
    <w:rsid w:val="007816BA"/>
    <w:rsid w:val="00782159"/>
    <w:rsid w:val="0078332C"/>
    <w:rsid w:val="007C14B1"/>
    <w:rsid w:val="007D5CED"/>
    <w:rsid w:val="007E44E2"/>
    <w:rsid w:val="0080283B"/>
    <w:rsid w:val="00813FF6"/>
    <w:rsid w:val="00832BE3"/>
    <w:rsid w:val="00855840"/>
    <w:rsid w:val="00863104"/>
    <w:rsid w:val="0087487D"/>
    <w:rsid w:val="00892C1F"/>
    <w:rsid w:val="00897D6B"/>
    <w:rsid w:val="008B2C4E"/>
    <w:rsid w:val="008C0245"/>
    <w:rsid w:val="008E141E"/>
    <w:rsid w:val="00927580"/>
    <w:rsid w:val="00933237"/>
    <w:rsid w:val="00934F3D"/>
    <w:rsid w:val="00935333"/>
    <w:rsid w:val="00944056"/>
    <w:rsid w:val="009477ED"/>
    <w:rsid w:val="009618F5"/>
    <w:rsid w:val="0097646E"/>
    <w:rsid w:val="009813D9"/>
    <w:rsid w:val="00986756"/>
    <w:rsid w:val="009A1934"/>
    <w:rsid w:val="009A33C1"/>
    <w:rsid w:val="009D0B50"/>
    <w:rsid w:val="009D1F36"/>
    <w:rsid w:val="009D5B30"/>
    <w:rsid w:val="009D673E"/>
    <w:rsid w:val="009F0C91"/>
    <w:rsid w:val="00A07FB9"/>
    <w:rsid w:val="00A12594"/>
    <w:rsid w:val="00A22CC4"/>
    <w:rsid w:val="00A34135"/>
    <w:rsid w:val="00A41F47"/>
    <w:rsid w:val="00A46131"/>
    <w:rsid w:val="00A47BEF"/>
    <w:rsid w:val="00A52294"/>
    <w:rsid w:val="00A54335"/>
    <w:rsid w:val="00A636A8"/>
    <w:rsid w:val="00A64118"/>
    <w:rsid w:val="00A6546B"/>
    <w:rsid w:val="00A837E6"/>
    <w:rsid w:val="00A96080"/>
    <w:rsid w:val="00AA004A"/>
    <w:rsid w:val="00AA66A8"/>
    <w:rsid w:val="00AA7145"/>
    <w:rsid w:val="00AB02A8"/>
    <w:rsid w:val="00AB092F"/>
    <w:rsid w:val="00AB44A8"/>
    <w:rsid w:val="00AC2BD9"/>
    <w:rsid w:val="00AE3DBA"/>
    <w:rsid w:val="00AF655A"/>
    <w:rsid w:val="00B01322"/>
    <w:rsid w:val="00B059EF"/>
    <w:rsid w:val="00B14747"/>
    <w:rsid w:val="00B15621"/>
    <w:rsid w:val="00B1659C"/>
    <w:rsid w:val="00B34200"/>
    <w:rsid w:val="00B42691"/>
    <w:rsid w:val="00B70218"/>
    <w:rsid w:val="00B74510"/>
    <w:rsid w:val="00B90683"/>
    <w:rsid w:val="00B926C3"/>
    <w:rsid w:val="00BA04F4"/>
    <w:rsid w:val="00BB02DF"/>
    <w:rsid w:val="00BB2E5B"/>
    <w:rsid w:val="00BB7EE6"/>
    <w:rsid w:val="00BD0510"/>
    <w:rsid w:val="00BF3A80"/>
    <w:rsid w:val="00C302BD"/>
    <w:rsid w:val="00C30E85"/>
    <w:rsid w:val="00C342D6"/>
    <w:rsid w:val="00C92F98"/>
    <w:rsid w:val="00C93548"/>
    <w:rsid w:val="00CB14A8"/>
    <w:rsid w:val="00CE403B"/>
    <w:rsid w:val="00CF6388"/>
    <w:rsid w:val="00D027DD"/>
    <w:rsid w:val="00D02F53"/>
    <w:rsid w:val="00D04ABF"/>
    <w:rsid w:val="00D078C6"/>
    <w:rsid w:val="00D07944"/>
    <w:rsid w:val="00D12802"/>
    <w:rsid w:val="00D21FB3"/>
    <w:rsid w:val="00D22A11"/>
    <w:rsid w:val="00D27080"/>
    <w:rsid w:val="00D3032A"/>
    <w:rsid w:val="00D65875"/>
    <w:rsid w:val="00DA7914"/>
    <w:rsid w:val="00E22AF3"/>
    <w:rsid w:val="00E27B5D"/>
    <w:rsid w:val="00E27BC3"/>
    <w:rsid w:val="00E30769"/>
    <w:rsid w:val="00E33070"/>
    <w:rsid w:val="00E36AE1"/>
    <w:rsid w:val="00E4047F"/>
    <w:rsid w:val="00E6797B"/>
    <w:rsid w:val="00E855E0"/>
    <w:rsid w:val="00E91958"/>
    <w:rsid w:val="00E938B5"/>
    <w:rsid w:val="00E9545A"/>
    <w:rsid w:val="00EA25EF"/>
    <w:rsid w:val="00EA308A"/>
    <w:rsid w:val="00EB7E70"/>
    <w:rsid w:val="00ED08A8"/>
    <w:rsid w:val="00ED2970"/>
    <w:rsid w:val="00ED2BA2"/>
    <w:rsid w:val="00EE3C69"/>
    <w:rsid w:val="00EE51A4"/>
    <w:rsid w:val="00EE61E3"/>
    <w:rsid w:val="00EF561D"/>
    <w:rsid w:val="00EF57D4"/>
    <w:rsid w:val="00EF5A99"/>
    <w:rsid w:val="00EF7D25"/>
    <w:rsid w:val="00F00503"/>
    <w:rsid w:val="00F079D1"/>
    <w:rsid w:val="00F15754"/>
    <w:rsid w:val="00F67F0B"/>
    <w:rsid w:val="00F7125B"/>
    <w:rsid w:val="00F8058C"/>
    <w:rsid w:val="00F90BCE"/>
    <w:rsid w:val="00FA23ED"/>
    <w:rsid w:val="00FA5AD9"/>
    <w:rsid w:val="00FC274B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C7025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059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23F32-5705-491F-BC0F-278BEFE1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cp:lastPrinted>2019-02-06T09:37:00Z</cp:lastPrinted>
  <dcterms:created xsi:type="dcterms:W3CDTF">2019-10-02T09:30:00Z</dcterms:created>
  <dcterms:modified xsi:type="dcterms:W3CDTF">2019-10-02T13:36:00Z</dcterms:modified>
</cp:coreProperties>
</file>