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34B" w:rsidRDefault="001A134B" w:rsidP="001A134B">
      <w:pPr>
        <w:shd w:val="clear" w:color="auto" w:fill="FFFFFF"/>
        <w:jc w:val="both"/>
        <w:rPr>
          <w:rFonts w:ascii="Arial" w:eastAsia="Times New Roman" w:hAnsi="Arial" w:cs="Arial"/>
          <w:b/>
          <w:bCs/>
          <w:color w:val="000000"/>
          <w:bdr w:val="none" w:sz="0" w:space="0" w:color="auto" w:frame="1"/>
          <w:lang w:eastAsia="it-IT"/>
        </w:rPr>
      </w:pPr>
      <w:r w:rsidRPr="00940ED4">
        <w:rPr>
          <w:rFonts w:ascii="Arial" w:eastAsia="Times New Roman" w:hAnsi="Arial" w:cs="Arial"/>
          <w:b/>
          <w:bCs/>
          <w:color w:val="000000"/>
          <w:bdr w:val="none" w:sz="0" w:space="0" w:color="auto" w:frame="1"/>
          <w:lang w:eastAsia="it-IT"/>
        </w:rPr>
        <w:t>Comunicat</w:t>
      </w:r>
      <w:r w:rsidR="00940ED4">
        <w:rPr>
          <w:rFonts w:ascii="Arial" w:eastAsia="Times New Roman" w:hAnsi="Arial" w:cs="Arial"/>
          <w:b/>
          <w:bCs/>
          <w:color w:val="000000"/>
          <w:bdr w:val="none" w:sz="0" w:space="0" w:color="auto" w:frame="1"/>
          <w:lang w:eastAsia="it-IT"/>
        </w:rPr>
        <w:t>o</w:t>
      </w:r>
      <w:r w:rsidRPr="00940ED4">
        <w:rPr>
          <w:rFonts w:ascii="Arial" w:eastAsia="Times New Roman" w:hAnsi="Arial" w:cs="Arial"/>
          <w:b/>
          <w:bCs/>
          <w:color w:val="000000"/>
          <w:bdr w:val="none" w:sz="0" w:space="0" w:color="auto" w:frame="1"/>
          <w:lang w:eastAsia="it-IT"/>
        </w:rPr>
        <w:t xml:space="preserve"> stampa</w:t>
      </w:r>
    </w:p>
    <w:p w:rsidR="00940ED4" w:rsidRPr="00940ED4" w:rsidRDefault="00940ED4" w:rsidP="001A134B">
      <w:pPr>
        <w:shd w:val="clear" w:color="auto" w:fill="FFFFFF"/>
        <w:jc w:val="both"/>
        <w:rPr>
          <w:rFonts w:ascii="Arial" w:eastAsia="Times New Roman" w:hAnsi="Arial" w:cs="Arial"/>
          <w:b/>
          <w:bCs/>
          <w:color w:val="000000"/>
          <w:bdr w:val="none" w:sz="0" w:space="0" w:color="auto" w:frame="1"/>
          <w:lang w:eastAsia="it-IT"/>
        </w:rPr>
      </w:pPr>
    </w:p>
    <w:p w:rsidR="001A134B" w:rsidRPr="00940ED4" w:rsidRDefault="001A134B" w:rsidP="001A134B">
      <w:pPr>
        <w:shd w:val="clear" w:color="auto" w:fill="FFFFFF"/>
        <w:jc w:val="both"/>
        <w:rPr>
          <w:rFonts w:ascii="Arial" w:eastAsia="Times New Roman" w:hAnsi="Arial" w:cs="Arial"/>
          <w:b/>
          <w:bCs/>
          <w:color w:val="201F1E"/>
          <w:lang w:eastAsia="it-IT"/>
        </w:rPr>
      </w:pPr>
      <w:r w:rsidRPr="00940ED4">
        <w:rPr>
          <w:rFonts w:ascii="Arial" w:eastAsia="Times New Roman" w:hAnsi="Arial" w:cs="Arial"/>
          <w:b/>
          <w:bCs/>
          <w:color w:val="000000"/>
          <w:bdr w:val="none" w:sz="0" w:space="0" w:color="auto" w:frame="1"/>
          <w:lang w:eastAsia="it-IT"/>
        </w:rPr>
        <w:t>DL RILANCIO: COMMERCIALISTI, SU CRISI D’IMPRESA EMENDAMENTO SBAGLIATO</w:t>
      </w:r>
    </w:p>
    <w:p w:rsidR="001A134B" w:rsidRPr="00940ED4" w:rsidRDefault="001A134B" w:rsidP="001A134B">
      <w:pPr>
        <w:shd w:val="clear" w:color="auto" w:fill="FFFFFF"/>
        <w:jc w:val="both"/>
        <w:rPr>
          <w:rFonts w:ascii="Arial" w:eastAsia="Times New Roman" w:hAnsi="Arial" w:cs="Arial"/>
          <w:b/>
          <w:bCs/>
          <w:color w:val="201F1E"/>
          <w:lang w:eastAsia="it-IT"/>
        </w:rPr>
      </w:pPr>
      <w:r w:rsidRPr="00940ED4">
        <w:rPr>
          <w:rFonts w:ascii="Arial" w:eastAsia="Times New Roman" w:hAnsi="Arial" w:cs="Arial"/>
          <w:b/>
          <w:bCs/>
          <w:color w:val="000000"/>
          <w:bdr w:val="none" w:sz="0" w:space="0" w:color="auto" w:frame="1"/>
          <w:lang w:eastAsia="it-IT"/>
        </w:rPr>
        <w:t>Miani: “Dare più tempo per la nomina dei revisori penalizza chi ha rispettato la norma e creerà problemi alla riforma”</w:t>
      </w:r>
      <w:r w:rsidRPr="00940ED4">
        <w:rPr>
          <w:rFonts w:ascii="Arial" w:eastAsia="Times New Roman" w:hAnsi="Arial" w:cs="Arial"/>
          <w:color w:val="000000"/>
          <w:bdr w:val="none" w:sz="0" w:space="0" w:color="auto" w:frame="1"/>
          <w:lang w:eastAsia="it-IT"/>
        </w:rPr>
        <w:t> </w:t>
      </w:r>
    </w:p>
    <w:p w:rsidR="00940ED4" w:rsidRDefault="00940ED4" w:rsidP="001A134B">
      <w:pPr>
        <w:shd w:val="clear" w:color="auto" w:fill="FFFFFF"/>
        <w:jc w:val="both"/>
        <w:rPr>
          <w:rFonts w:ascii="Arial" w:eastAsia="Times New Roman" w:hAnsi="Arial" w:cs="Arial"/>
          <w:i/>
          <w:iCs/>
          <w:color w:val="000000"/>
          <w:bdr w:val="none" w:sz="0" w:space="0" w:color="auto" w:frame="1"/>
          <w:lang w:eastAsia="it-IT"/>
        </w:rPr>
      </w:pPr>
    </w:p>
    <w:p w:rsidR="00513502" w:rsidRDefault="001A134B" w:rsidP="001A134B">
      <w:pPr>
        <w:shd w:val="clear" w:color="auto" w:fill="FFFFFF"/>
        <w:jc w:val="both"/>
        <w:rPr>
          <w:rFonts w:ascii="Arial" w:eastAsia="Times New Roman" w:hAnsi="Arial" w:cs="Arial"/>
          <w:color w:val="000000"/>
          <w:bdr w:val="none" w:sz="0" w:space="0" w:color="auto" w:frame="1"/>
          <w:lang w:eastAsia="it-IT"/>
        </w:rPr>
      </w:pPr>
      <w:r w:rsidRPr="00940ED4">
        <w:rPr>
          <w:rFonts w:ascii="Arial" w:eastAsia="Times New Roman" w:hAnsi="Arial" w:cs="Arial"/>
          <w:i/>
          <w:iCs/>
          <w:color w:val="000000"/>
          <w:bdr w:val="none" w:sz="0" w:space="0" w:color="auto" w:frame="1"/>
          <w:lang w:eastAsia="it-IT"/>
        </w:rPr>
        <w:t>Roma, 2 luglio 2020 –</w:t>
      </w:r>
      <w:r w:rsidRPr="00940ED4">
        <w:rPr>
          <w:rFonts w:ascii="Arial" w:eastAsia="Times New Roman" w:hAnsi="Arial" w:cs="Arial"/>
          <w:color w:val="000000"/>
          <w:bdr w:val="none" w:sz="0" w:space="0" w:color="auto" w:frame="1"/>
          <w:lang w:eastAsia="it-IT"/>
        </w:rPr>
        <w:t xml:space="preserve"> “L’emendamento al Dl Rilancio approvato in Commissione Bilancio alla Camera nei giorni scorsi, che proroga al 2022 il termine per nominare gli organi di controllo o il revisore nelle società a responsabilità limitata e nelle società cooperative costituite dopo il 16 marzo 2019, è sbagliato e dannoso”. Lo afferma il presidente del Consiglio nazionale dei commercialisti, </w:t>
      </w:r>
      <w:r w:rsidRPr="00513502">
        <w:rPr>
          <w:rFonts w:ascii="Arial" w:eastAsia="Times New Roman" w:hAnsi="Arial" w:cs="Arial"/>
          <w:b/>
          <w:bCs/>
          <w:color w:val="000000"/>
          <w:bdr w:val="none" w:sz="0" w:space="0" w:color="auto" w:frame="1"/>
          <w:lang w:eastAsia="it-IT"/>
        </w:rPr>
        <w:t>Massimo Miani</w:t>
      </w:r>
      <w:r w:rsidRPr="00940ED4">
        <w:rPr>
          <w:rFonts w:ascii="Arial" w:eastAsia="Times New Roman" w:hAnsi="Arial" w:cs="Arial"/>
          <w:color w:val="000000"/>
          <w:bdr w:val="none" w:sz="0" w:space="0" w:color="auto" w:frame="1"/>
          <w:lang w:eastAsia="it-IT"/>
        </w:rPr>
        <w:t>. </w:t>
      </w:r>
    </w:p>
    <w:p w:rsidR="00513502" w:rsidRDefault="00513502" w:rsidP="001A134B">
      <w:pPr>
        <w:shd w:val="clear" w:color="auto" w:fill="FFFFFF"/>
        <w:jc w:val="both"/>
        <w:rPr>
          <w:rFonts w:ascii="Arial" w:eastAsia="Times New Roman" w:hAnsi="Arial" w:cs="Arial"/>
          <w:color w:val="000000"/>
          <w:bdr w:val="none" w:sz="0" w:space="0" w:color="auto" w:frame="1"/>
          <w:lang w:eastAsia="it-IT"/>
        </w:rPr>
      </w:pPr>
    </w:p>
    <w:p w:rsidR="001A134B" w:rsidRDefault="001A134B" w:rsidP="001A134B">
      <w:pPr>
        <w:shd w:val="clear" w:color="auto" w:fill="FFFFFF"/>
        <w:jc w:val="both"/>
        <w:rPr>
          <w:rFonts w:ascii="Arial" w:eastAsia="Times New Roman" w:hAnsi="Arial" w:cs="Arial"/>
          <w:color w:val="000000"/>
          <w:bdr w:val="none" w:sz="0" w:space="0" w:color="auto" w:frame="1"/>
          <w:lang w:eastAsia="it-IT"/>
        </w:rPr>
      </w:pPr>
      <w:r w:rsidRPr="00940ED4">
        <w:rPr>
          <w:rFonts w:ascii="Arial" w:eastAsia="Times New Roman" w:hAnsi="Arial" w:cs="Arial"/>
          <w:color w:val="000000"/>
          <w:bdr w:val="none" w:sz="0" w:space="0" w:color="auto" w:frame="1"/>
          <w:lang w:eastAsia="it-IT"/>
        </w:rPr>
        <w:t xml:space="preserve">“Le società che si sono già dotate di organi di controllo sono almeno 50mila su 68mila. Questo emendamento – afferma Miani </w:t>
      </w:r>
      <w:r w:rsidR="00513502">
        <w:rPr>
          <w:rFonts w:ascii="Arial" w:eastAsia="Times New Roman" w:hAnsi="Arial" w:cs="Arial"/>
          <w:color w:val="000000"/>
          <w:bdr w:val="none" w:sz="0" w:space="0" w:color="auto" w:frame="1"/>
          <w:lang w:eastAsia="it-IT"/>
        </w:rPr>
        <w:t>–</w:t>
      </w:r>
      <w:r w:rsidRPr="00940ED4">
        <w:rPr>
          <w:rFonts w:ascii="Arial" w:eastAsia="Times New Roman" w:hAnsi="Arial" w:cs="Arial"/>
          <w:color w:val="000000"/>
          <w:bdr w:val="none" w:sz="0" w:space="0" w:color="auto" w:frame="1"/>
          <w:lang w:eastAsia="it-IT"/>
        </w:rPr>
        <w:t xml:space="preserve"> penalizza ingiustamente le imprese che si sono impegnate a rispettare la norma e premia invece quelle che finora non si erano messe in regola. Come troppo spesso accade in Italia vengono “condonati” comportamenti non virtuosi”.</w:t>
      </w:r>
    </w:p>
    <w:p w:rsidR="00940ED4" w:rsidRPr="00940ED4" w:rsidRDefault="00940ED4" w:rsidP="001A134B">
      <w:pPr>
        <w:shd w:val="clear" w:color="auto" w:fill="FFFFFF"/>
        <w:jc w:val="both"/>
        <w:rPr>
          <w:rFonts w:ascii="Arial" w:eastAsia="Times New Roman" w:hAnsi="Arial" w:cs="Arial"/>
          <w:color w:val="201F1E"/>
          <w:lang w:eastAsia="it-IT"/>
        </w:rPr>
      </w:pPr>
    </w:p>
    <w:p w:rsidR="003419AF" w:rsidRPr="00940ED4" w:rsidRDefault="001A134B" w:rsidP="001A134B">
      <w:pPr>
        <w:shd w:val="clear" w:color="auto" w:fill="FFFFFF"/>
        <w:jc w:val="both"/>
        <w:rPr>
          <w:rFonts w:ascii="Arial" w:eastAsia="Times New Roman" w:hAnsi="Arial" w:cs="Arial"/>
          <w:color w:val="201F1E"/>
          <w:bdr w:val="none" w:sz="0" w:space="0" w:color="auto" w:frame="1"/>
          <w:lang w:eastAsia="it-IT"/>
        </w:rPr>
      </w:pPr>
      <w:r w:rsidRPr="00940ED4">
        <w:rPr>
          <w:rFonts w:ascii="Arial" w:eastAsia="Times New Roman" w:hAnsi="Arial" w:cs="Arial"/>
          <w:color w:val="000000"/>
          <w:bdr w:val="none" w:sz="0" w:space="0" w:color="auto" w:frame="1"/>
          <w:lang w:eastAsia="it-IT"/>
        </w:rPr>
        <w:t xml:space="preserve">Miani aggiunge anche che questo emendamento “è un colpo al sistema di allerta ossia alla più rilevante novità introdotta dalla riforma della crisi di impresa, ma soprattutto a chi rischia di esserne vittima”.  “La riforma – spiega il numero uno dei commercialisti </w:t>
      </w:r>
      <w:r w:rsidR="00513502">
        <w:rPr>
          <w:rFonts w:ascii="Arial" w:eastAsia="Times New Roman" w:hAnsi="Arial" w:cs="Arial"/>
          <w:color w:val="000000"/>
          <w:bdr w:val="none" w:sz="0" w:space="0" w:color="auto" w:frame="1"/>
          <w:lang w:eastAsia="it-IT"/>
        </w:rPr>
        <w:t xml:space="preserve">– </w:t>
      </w:r>
      <w:r w:rsidRPr="00940ED4">
        <w:rPr>
          <w:rFonts w:ascii="Arial" w:eastAsia="Times New Roman" w:hAnsi="Arial" w:cs="Arial"/>
          <w:color w:val="000000"/>
          <w:bdr w:val="none" w:sz="0" w:space="0" w:color="auto" w:frame="1"/>
          <w:lang w:eastAsia="it-IT"/>
        </w:rPr>
        <w:t>entrerà in vigore nel 2021, mentre saranno quasi ventimila le imprese i cui organismi di controllo potranno entrare in carica nel 2022, proprio in virtù di questo emendamento. Uno sfasamento temporale che creerà confusione e priverà una fetta importante delle imprese italiane</w:t>
      </w:r>
      <w:r w:rsidR="00513502">
        <w:rPr>
          <w:rFonts w:ascii="Arial" w:eastAsia="Times New Roman" w:hAnsi="Arial" w:cs="Arial"/>
          <w:color w:val="000000"/>
          <w:bdr w:val="none" w:sz="0" w:space="0" w:color="auto" w:frame="1"/>
          <w:lang w:eastAsia="it-IT"/>
        </w:rPr>
        <w:t>,</w:t>
      </w:r>
      <w:r w:rsidRPr="00940ED4">
        <w:rPr>
          <w:rFonts w:ascii="Arial" w:eastAsia="Times New Roman" w:hAnsi="Arial" w:cs="Arial"/>
          <w:color w:val="000000"/>
          <w:bdr w:val="none" w:sz="0" w:space="0" w:color="auto" w:frame="1"/>
          <w:lang w:eastAsia="it-IT"/>
        </w:rPr>
        <w:t xml:space="preserve"> e per un lasso di tempo significativo</w:t>
      </w:r>
      <w:r w:rsidR="00513502">
        <w:rPr>
          <w:rFonts w:ascii="Arial" w:eastAsia="Times New Roman" w:hAnsi="Arial" w:cs="Arial"/>
          <w:color w:val="000000"/>
          <w:bdr w:val="none" w:sz="0" w:space="0" w:color="auto" w:frame="1"/>
          <w:lang w:eastAsia="it-IT"/>
        </w:rPr>
        <w:t>,</w:t>
      </w:r>
      <w:r w:rsidRPr="00940ED4">
        <w:rPr>
          <w:rFonts w:ascii="Arial" w:eastAsia="Times New Roman" w:hAnsi="Arial" w:cs="Arial"/>
          <w:color w:val="000000"/>
          <w:bdr w:val="none" w:sz="0" w:space="0" w:color="auto" w:frame="1"/>
          <w:lang w:eastAsia="it-IT"/>
        </w:rPr>
        <w:t xml:space="preserve"> degli organismi di controllo deputati a monitorare le imprese al fine di evitare con il </w:t>
      </w:r>
      <w:proofErr w:type="spellStart"/>
      <w:r w:rsidRPr="00940ED4">
        <w:rPr>
          <w:rFonts w:ascii="Arial" w:eastAsia="Times New Roman" w:hAnsi="Arial" w:cs="Arial"/>
          <w:color w:val="000000"/>
          <w:bdr w:val="none" w:sz="0" w:space="0" w:color="auto" w:frame="1"/>
          <w:lang w:eastAsia="it-IT"/>
        </w:rPr>
        <w:t>pre-early</w:t>
      </w:r>
      <w:proofErr w:type="spellEnd"/>
      <w:r w:rsidRPr="00940ED4">
        <w:rPr>
          <w:rFonts w:ascii="Arial" w:eastAsia="Times New Roman" w:hAnsi="Arial" w:cs="Arial"/>
          <w:color w:val="000000"/>
          <w:bdr w:val="none" w:sz="0" w:space="0" w:color="auto" w:frame="1"/>
          <w:lang w:eastAsia="it-IT"/>
        </w:rPr>
        <w:t xml:space="preserve"> warning </w:t>
      </w:r>
      <w:r w:rsidRPr="00940ED4">
        <w:rPr>
          <w:rFonts w:ascii="Arial" w:eastAsia="Times New Roman" w:hAnsi="Arial" w:cs="Arial"/>
          <w:color w:val="201F1E"/>
          <w:bdr w:val="none" w:sz="0" w:space="0" w:color="auto" w:frame="1"/>
          <w:lang w:eastAsia="it-IT"/>
        </w:rPr>
        <w:t>la </w:t>
      </w:r>
      <w:r w:rsidRPr="00940ED4">
        <w:rPr>
          <w:rFonts w:ascii="Arial" w:eastAsia="Times New Roman" w:hAnsi="Arial" w:cs="Arial"/>
          <w:color w:val="000000"/>
          <w:bdr w:val="none" w:sz="0" w:space="0" w:color="auto" w:frame="1"/>
          <w:lang w:eastAsia="it-IT"/>
        </w:rPr>
        <w:t>segnala</w:t>
      </w:r>
      <w:r w:rsidRPr="00940ED4">
        <w:rPr>
          <w:rFonts w:ascii="Arial" w:eastAsia="Times New Roman" w:hAnsi="Arial" w:cs="Arial"/>
          <w:color w:val="201F1E"/>
          <w:bdr w:val="none" w:sz="0" w:space="0" w:color="auto" w:frame="1"/>
          <w:lang w:eastAsia="it-IT"/>
        </w:rPr>
        <w:t>zione</w:t>
      </w:r>
      <w:r w:rsidR="003419AF" w:rsidRPr="00940ED4">
        <w:rPr>
          <w:rFonts w:ascii="Arial" w:eastAsia="Times New Roman" w:hAnsi="Arial" w:cs="Arial"/>
          <w:color w:val="201F1E"/>
          <w:bdr w:val="none" w:sz="0" w:space="0" w:color="auto" w:frame="1"/>
          <w:lang w:eastAsia="it-IT"/>
        </w:rPr>
        <w:t xml:space="preserve"> </w:t>
      </w:r>
      <w:r w:rsidRPr="00940ED4">
        <w:rPr>
          <w:rFonts w:ascii="Arial" w:eastAsia="Times New Roman" w:hAnsi="Arial" w:cs="Arial"/>
          <w:color w:val="201F1E"/>
          <w:bdr w:val="none" w:sz="0" w:space="0" w:color="auto" w:frame="1"/>
          <w:lang w:eastAsia="it-IT"/>
        </w:rPr>
        <w:t>di </w:t>
      </w:r>
      <w:r w:rsidRPr="00940ED4">
        <w:rPr>
          <w:rFonts w:ascii="Arial" w:eastAsia="Times New Roman" w:hAnsi="Arial" w:cs="Arial"/>
          <w:color w:val="000000"/>
          <w:bdr w:val="none" w:sz="0" w:space="0" w:color="auto" w:frame="1"/>
          <w:lang w:eastAsia="it-IT"/>
        </w:rPr>
        <w:t>situazioni di allerta</w:t>
      </w:r>
      <w:r w:rsidR="003419AF" w:rsidRPr="00940ED4">
        <w:rPr>
          <w:rFonts w:ascii="Arial" w:eastAsia="Times New Roman" w:hAnsi="Arial" w:cs="Arial"/>
          <w:color w:val="000000"/>
          <w:bdr w:val="none" w:sz="0" w:space="0" w:color="auto" w:frame="1"/>
          <w:lang w:eastAsia="it-IT"/>
        </w:rPr>
        <w:t xml:space="preserve">. </w:t>
      </w:r>
      <w:r w:rsidRPr="00940ED4">
        <w:rPr>
          <w:rFonts w:ascii="Arial" w:eastAsia="Times New Roman" w:hAnsi="Arial" w:cs="Arial"/>
          <w:color w:val="201F1E"/>
          <w:bdr w:val="none" w:sz="0" w:space="0" w:color="auto" w:frame="1"/>
          <w:lang w:eastAsia="it-IT"/>
        </w:rPr>
        <w:t>Gli organi di controllo</w:t>
      </w:r>
      <w:r w:rsidR="003419AF" w:rsidRPr="00940ED4">
        <w:rPr>
          <w:rFonts w:ascii="Arial" w:eastAsia="Times New Roman" w:hAnsi="Arial" w:cs="Arial"/>
          <w:color w:val="201F1E"/>
          <w:bdr w:val="none" w:sz="0" w:space="0" w:color="auto" w:frame="1"/>
          <w:lang w:eastAsia="it-IT"/>
        </w:rPr>
        <w:t xml:space="preserve"> </w:t>
      </w:r>
      <w:r w:rsidRPr="00940ED4">
        <w:rPr>
          <w:rFonts w:ascii="Arial" w:eastAsia="Times New Roman" w:hAnsi="Arial" w:cs="Arial"/>
          <w:color w:val="201F1E"/>
          <w:bdr w:val="none" w:sz="0" w:space="0" w:color="auto" w:frame="1"/>
          <w:lang w:eastAsia="it-IT"/>
        </w:rPr>
        <w:t>devono infatti segnalare immediatamente allo stesso organo amministrativo l’esistenza di fondati indizi della crisi</w:t>
      </w:r>
      <w:r w:rsidR="003419AF" w:rsidRPr="00940ED4">
        <w:rPr>
          <w:rFonts w:ascii="Arial" w:eastAsia="Times New Roman" w:hAnsi="Arial" w:cs="Arial"/>
          <w:color w:val="201F1E"/>
          <w:bdr w:val="none" w:sz="0" w:space="0" w:color="auto" w:frame="1"/>
          <w:lang w:eastAsia="it-IT"/>
        </w:rPr>
        <w:t>”</w:t>
      </w:r>
      <w:r w:rsidRPr="00940ED4">
        <w:rPr>
          <w:rFonts w:ascii="Arial" w:eastAsia="Times New Roman" w:hAnsi="Arial" w:cs="Arial"/>
          <w:color w:val="201F1E"/>
          <w:bdr w:val="none" w:sz="0" w:space="0" w:color="auto" w:frame="1"/>
          <w:lang w:eastAsia="it-IT"/>
        </w:rPr>
        <w:t>.  </w:t>
      </w:r>
    </w:p>
    <w:p w:rsidR="00940ED4" w:rsidRDefault="00940ED4" w:rsidP="001A134B">
      <w:pPr>
        <w:shd w:val="clear" w:color="auto" w:fill="FFFFFF"/>
        <w:jc w:val="both"/>
        <w:rPr>
          <w:rFonts w:ascii="Arial" w:eastAsia="Times New Roman" w:hAnsi="Arial" w:cs="Arial"/>
          <w:color w:val="201F1E"/>
          <w:bdr w:val="none" w:sz="0" w:space="0" w:color="auto" w:frame="1"/>
          <w:lang w:eastAsia="it-IT"/>
        </w:rPr>
      </w:pPr>
    </w:p>
    <w:p w:rsidR="001A134B" w:rsidRPr="00940ED4" w:rsidRDefault="003419AF" w:rsidP="001A134B">
      <w:pPr>
        <w:shd w:val="clear" w:color="auto" w:fill="FFFFFF"/>
        <w:jc w:val="both"/>
        <w:rPr>
          <w:rFonts w:ascii="Arial" w:eastAsia="Times New Roman" w:hAnsi="Arial" w:cs="Arial"/>
          <w:color w:val="201F1E"/>
          <w:bdr w:val="none" w:sz="0" w:space="0" w:color="auto" w:frame="1"/>
          <w:lang w:eastAsia="it-IT"/>
        </w:rPr>
      </w:pPr>
      <w:r w:rsidRPr="00940ED4">
        <w:rPr>
          <w:rFonts w:ascii="Arial" w:eastAsia="Times New Roman" w:hAnsi="Arial" w:cs="Arial"/>
          <w:color w:val="201F1E"/>
          <w:bdr w:val="none" w:sz="0" w:space="0" w:color="auto" w:frame="1"/>
          <w:lang w:eastAsia="it-IT"/>
        </w:rPr>
        <w:t>“</w:t>
      </w:r>
      <w:r w:rsidR="001A134B" w:rsidRPr="00940ED4">
        <w:rPr>
          <w:rFonts w:ascii="Arial" w:eastAsia="Times New Roman" w:hAnsi="Arial" w:cs="Arial"/>
          <w:color w:val="000000"/>
          <w:bdr w:val="none" w:sz="0" w:space="0" w:color="auto" w:frame="1"/>
          <w:lang w:eastAsia="it-IT"/>
        </w:rPr>
        <w:t xml:space="preserve">Per questi motivi – conclude Miani </w:t>
      </w:r>
      <w:r w:rsidR="00940ED4" w:rsidRPr="00940ED4">
        <w:rPr>
          <w:rFonts w:ascii="Arial" w:eastAsia="Times New Roman" w:hAnsi="Arial" w:cs="Arial"/>
          <w:color w:val="000000"/>
          <w:bdr w:val="none" w:sz="0" w:space="0" w:color="auto" w:frame="1"/>
          <w:lang w:eastAsia="it-IT"/>
        </w:rPr>
        <w:t>–,</w:t>
      </w:r>
      <w:r w:rsidR="001A134B" w:rsidRPr="00940ED4">
        <w:rPr>
          <w:rFonts w:ascii="Arial" w:eastAsia="Times New Roman" w:hAnsi="Arial" w:cs="Arial"/>
          <w:color w:val="000000"/>
          <w:bdr w:val="none" w:sz="0" w:space="0" w:color="auto" w:frame="1"/>
          <w:lang w:eastAsia="it-IT"/>
        </w:rPr>
        <w:t xml:space="preserve"> ci auguriamo vivamente che il Parlamento rifletta seriamente su questa scelta, che elimina un organo di presidio per gli stakeholders e che interloquisce direttamente con il </w:t>
      </w:r>
      <w:r w:rsidR="00940ED4" w:rsidRPr="00940ED4">
        <w:rPr>
          <w:rFonts w:ascii="Arial" w:eastAsia="Times New Roman" w:hAnsi="Arial" w:cs="Arial"/>
          <w:color w:val="000000"/>
          <w:bdr w:val="none" w:sz="0" w:space="0" w:color="auto" w:frame="1"/>
          <w:lang w:eastAsia="it-IT"/>
        </w:rPr>
        <w:t>C</w:t>
      </w:r>
      <w:r w:rsidR="001A134B" w:rsidRPr="00940ED4">
        <w:rPr>
          <w:rFonts w:ascii="Arial" w:eastAsia="Times New Roman" w:hAnsi="Arial" w:cs="Arial"/>
          <w:color w:val="000000"/>
          <w:bdr w:val="none" w:sz="0" w:space="0" w:color="auto" w:frame="1"/>
          <w:lang w:eastAsia="it-IT"/>
        </w:rPr>
        <w:t>da. Una scelta tanto più rischiosa in un passaggio così difficile dal punto di vista economico per il nostro Paese, in cui sono davvero tante le aziende in grosse difficoltà, per le quali la delicatezza della situazione imporrebbe controlli efficaci e tempestivi”.</w:t>
      </w:r>
    </w:p>
    <w:p w:rsidR="00B3271C" w:rsidRPr="005E69F2" w:rsidRDefault="00540CE3" w:rsidP="001A134B">
      <w:pPr>
        <w:jc w:val="both"/>
        <w:rPr>
          <w:rFonts w:ascii="Arial" w:hAnsi="Arial" w:cs="Arial"/>
          <w:sz w:val="23"/>
          <w:szCs w:val="23"/>
        </w:rPr>
      </w:pPr>
      <w:bookmarkStart w:id="0" w:name="_GoBack"/>
      <w:bookmarkEnd w:id="0"/>
    </w:p>
    <w:sectPr w:rsidR="00B3271C" w:rsidRPr="005E69F2" w:rsidSect="00986D9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0CE3" w:rsidRDefault="00540CE3" w:rsidP="00627996">
      <w:r>
        <w:separator/>
      </w:r>
    </w:p>
  </w:endnote>
  <w:endnote w:type="continuationSeparator" w:id="0">
    <w:p w:rsidR="00540CE3" w:rsidRDefault="00540CE3" w:rsidP="006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0CE3" w:rsidRDefault="00540CE3" w:rsidP="00627996">
      <w:r>
        <w:separator/>
      </w:r>
    </w:p>
  </w:footnote>
  <w:footnote w:type="continuationSeparator" w:id="0">
    <w:p w:rsidR="00540CE3" w:rsidRDefault="00540CE3" w:rsidP="0062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996" w:rsidRDefault="00627996">
    <w:pPr>
      <w:pStyle w:val="Intestazione"/>
    </w:pPr>
    <w:r w:rsidRPr="00A945F8">
      <w:rPr>
        <w:noProof/>
      </w:rPr>
      <w:drawing>
        <wp:inline distT="0" distB="0" distL="0" distR="0" wp14:anchorId="40129AC2" wp14:editId="24C7E031">
          <wp:extent cx="6116320" cy="970311"/>
          <wp:effectExtent l="0" t="0" r="0" b="1270"/>
          <wp:docPr id="1" name="Immagine 1"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031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EC"/>
    <w:rsid w:val="001A134B"/>
    <w:rsid w:val="001B3759"/>
    <w:rsid w:val="001D0C92"/>
    <w:rsid w:val="00206248"/>
    <w:rsid w:val="002B1170"/>
    <w:rsid w:val="002B1507"/>
    <w:rsid w:val="002E31F2"/>
    <w:rsid w:val="003248FA"/>
    <w:rsid w:val="003419AF"/>
    <w:rsid w:val="003C2FC0"/>
    <w:rsid w:val="00513502"/>
    <w:rsid w:val="00540CE3"/>
    <w:rsid w:val="00595991"/>
    <w:rsid w:val="005E69F2"/>
    <w:rsid w:val="00627996"/>
    <w:rsid w:val="00656CC5"/>
    <w:rsid w:val="00734687"/>
    <w:rsid w:val="00940ED4"/>
    <w:rsid w:val="00986D90"/>
    <w:rsid w:val="009D1104"/>
    <w:rsid w:val="009F27EC"/>
    <w:rsid w:val="00A37CEF"/>
    <w:rsid w:val="00AC6BB0"/>
    <w:rsid w:val="00CD093C"/>
    <w:rsid w:val="00D0285A"/>
    <w:rsid w:val="00D41E98"/>
    <w:rsid w:val="00DB4B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93684"/>
  <w14:defaultImageDpi w14:val="32767"/>
  <w15:chartTrackingRefBased/>
  <w15:docId w15:val="{0D396238-AB16-4B4D-83B2-F6752D6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e">
    <w:name w:val="Normal"/>
    <w:qFormat/>
    <w:rsid w:val="00CD093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F27E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627996"/>
    <w:pPr>
      <w:tabs>
        <w:tab w:val="center" w:pos="4819"/>
        <w:tab w:val="right" w:pos="9638"/>
      </w:tabs>
    </w:pPr>
  </w:style>
  <w:style w:type="character" w:customStyle="1" w:styleId="IntestazioneCarattere">
    <w:name w:val="Intestazione Carattere"/>
    <w:basedOn w:val="Carpredefinitoparagrafo"/>
    <w:link w:val="Intestazione"/>
    <w:uiPriority w:val="99"/>
    <w:rsid w:val="00627996"/>
  </w:style>
  <w:style w:type="paragraph" w:styleId="Pidipagina">
    <w:name w:val="footer"/>
    <w:basedOn w:val="Normale"/>
    <w:link w:val="PidipaginaCarattere"/>
    <w:uiPriority w:val="99"/>
    <w:unhideWhenUsed/>
    <w:rsid w:val="00627996"/>
    <w:pPr>
      <w:tabs>
        <w:tab w:val="center" w:pos="4819"/>
        <w:tab w:val="right" w:pos="9638"/>
      </w:tabs>
    </w:pPr>
  </w:style>
  <w:style w:type="character" w:customStyle="1" w:styleId="PidipaginaCarattere">
    <w:name w:val="Piè di pagina Carattere"/>
    <w:basedOn w:val="Carpredefinitoparagrafo"/>
    <w:link w:val="Pidipagina"/>
    <w:uiPriority w:val="99"/>
    <w:rsid w:val="00627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058382">
      <w:bodyDiv w:val="1"/>
      <w:marLeft w:val="0"/>
      <w:marRight w:val="0"/>
      <w:marTop w:val="0"/>
      <w:marBottom w:val="0"/>
      <w:divBdr>
        <w:top w:val="none" w:sz="0" w:space="0" w:color="auto"/>
        <w:left w:val="none" w:sz="0" w:space="0" w:color="auto"/>
        <w:bottom w:val="none" w:sz="0" w:space="0" w:color="auto"/>
        <w:right w:val="none" w:sz="0" w:space="0" w:color="auto"/>
      </w:divBdr>
    </w:div>
    <w:div w:id="2075006483">
      <w:bodyDiv w:val="1"/>
      <w:marLeft w:val="0"/>
      <w:marRight w:val="0"/>
      <w:marTop w:val="0"/>
      <w:marBottom w:val="0"/>
      <w:divBdr>
        <w:top w:val="none" w:sz="0" w:space="0" w:color="auto"/>
        <w:left w:val="none" w:sz="0" w:space="0" w:color="auto"/>
        <w:bottom w:val="none" w:sz="0" w:space="0" w:color="auto"/>
        <w:right w:val="none" w:sz="0" w:space="0" w:color="auto"/>
      </w:divBdr>
      <w:divsChild>
        <w:div w:id="1597907069">
          <w:marLeft w:val="0"/>
          <w:marRight w:val="0"/>
          <w:marTop w:val="0"/>
          <w:marBottom w:val="0"/>
          <w:divBdr>
            <w:top w:val="none" w:sz="0" w:space="0" w:color="auto"/>
            <w:left w:val="none" w:sz="0" w:space="0" w:color="auto"/>
            <w:bottom w:val="none" w:sz="0" w:space="0" w:color="auto"/>
            <w:right w:val="none" w:sz="0" w:space="0" w:color="auto"/>
          </w:divBdr>
          <w:divsChild>
            <w:div w:id="163478436">
              <w:marLeft w:val="0"/>
              <w:marRight w:val="0"/>
              <w:marTop w:val="0"/>
              <w:marBottom w:val="0"/>
              <w:divBdr>
                <w:top w:val="none" w:sz="0" w:space="0" w:color="auto"/>
                <w:left w:val="none" w:sz="0" w:space="0" w:color="auto"/>
                <w:bottom w:val="none" w:sz="0" w:space="0" w:color="auto"/>
                <w:right w:val="none" w:sz="0" w:space="0" w:color="auto"/>
              </w:divBdr>
              <w:divsChild>
                <w:div w:id="16645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347</Words>
  <Characters>1984</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Mastrogiacomo Tiziana</cp:lastModifiedBy>
  <cp:revision>5</cp:revision>
  <dcterms:created xsi:type="dcterms:W3CDTF">2020-07-02T15:53:00Z</dcterms:created>
  <dcterms:modified xsi:type="dcterms:W3CDTF">2020-07-03T11:12:00Z</dcterms:modified>
</cp:coreProperties>
</file>