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0B1BE" w14:textId="77777777"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14:paraId="715F7AFF" w14:textId="77777777" w:rsidR="00237BEE" w:rsidRPr="00482037" w:rsidRDefault="009F27EC" w:rsidP="00237BEE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bookmarkStart w:id="0" w:name="OLE_LINK1"/>
      <w:bookmarkStart w:id="1" w:name="OLE_LINK2"/>
      <w:r w:rsidRPr="00482037">
        <w:rPr>
          <w:rFonts w:ascii="Arial" w:hAnsi="Arial" w:cs="Arial"/>
          <w:b/>
          <w:bCs/>
        </w:rPr>
        <w:t>Comunicato stampa</w:t>
      </w:r>
    </w:p>
    <w:bookmarkEnd w:id="0"/>
    <w:bookmarkEnd w:id="1"/>
    <w:p w14:paraId="50608E7C" w14:textId="77777777" w:rsidR="00482037" w:rsidRDefault="00482037" w:rsidP="00482037">
      <w:pPr>
        <w:jc w:val="both"/>
        <w:rPr>
          <w:rFonts w:ascii="Arial" w:hAnsi="Arial" w:cs="Arial"/>
        </w:rPr>
      </w:pPr>
    </w:p>
    <w:p w14:paraId="7A2B20C0" w14:textId="01304440" w:rsidR="00482037" w:rsidRPr="00482037" w:rsidRDefault="00482037" w:rsidP="00482037">
      <w:pPr>
        <w:jc w:val="both"/>
        <w:rPr>
          <w:rFonts w:ascii="Arial" w:hAnsi="Arial" w:cs="Arial"/>
          <w:b/>
          <w:bCs/>
        </w:rPr>
      </w:pPr>
      <w:r w:rsidRPr="00482037">
        <w:rPr>
          <w:rFonts w:ascii="Arial" w:hAnsi="Arial" w:cs="Arial"/>
          <w:b/>
          <w:bCs/>
        </w:rPr>
        <w:t>FISCO: COMMERCIALISTI, PROROGA SCADENZE AL 10 DICEMBRE INSUFFICIENTE</w:t>
      </w:r>
    </w:p>
    <w:p w14:paraId="557F4955" w14:textId="0C65AD9F" w:rsidR="00482037" w:rsidRPr="00482037" w:rsidRDefault="00482037" w:rsidP="00482037">
      <w:pPr>
        <w:jc w:val="both"/>
        <w:rPr>
          <w:rFonts w:ascii="Arial" w:hAnsi="Arial" w:cs="Arial"/>
          <w:b/>
          <w:bCs/>
        </w:rPr>
      </w:pPr>
      <w:r w:rsidRPr="00482037">
        <w:rPr>
          <w:rFonts w:ascii="Arial" w:hAnsi="Arial" w:cs="Arial"/>
          <w:b/>
          <w:bCs/>
        </w:rPr>
        <w:t>Miani</w:t>
      </w:r>
      <w:r w:rsidR="007522E4">
        <w:rPr>
          <w:rFonts w:ascii="Arial" w:hAnsi="Arial" w:cs="Arial"/>
          <w:b/>
          <w:bCs/>
        </w:rPr>
        <w:t>:</w:t>
      </w:r>
      <w:r w:rsidRPr="00482037">
        <w:rPr>
          <w:rFonts w:ascii="Arial" w:hAnsi="Arial" w:cs="Arial"/>
          <w:b/>
          <w:bCs/>
        </w:rPr>
        <w:t xml:space="preserve"> “Gravi difficoltà nella gestione degli invii telematici, si vada almeno a inizio 202</w:t>
      </w:r>
      <w:r>
        <w:rPr>
          <w:rFonts w:ascii="Arial" w:hAnsi="Arial" w:cs="Arial"/>
          <w:b/>
          <w:bCs/>
        </w:rPr>
        <w:t>1</w:t>
      </w:r>
      <w:r w:rsidRPr="00482037">
        <w:rPr>
          <w:rFonts w:ascii="Arial" w:hAnsi="Arial" w:cs="Arial"/>
          <w:b/>
          <w:bCs/>
        </w:rPr>
        <w:t>. La scelta non impatterebbe sui saldi finanziari”</w:t>
      </w:r>
    </w:p>
    <w:p w14:paraId="2E83A23D" w14:textId="0AF3C07A" w:rsidR="00482037" w:rsidRPr="00482037" w:rsidRDefault="00482037" w:rsidP="00482037">
      <w:pPr>
        <w:jc w:val="both"/>
        <w:rPr>
          <w:rFonts w:ascii="Arial" w:hAnsi="Arial" w:cs="Arial"/>
          <w:b/>
          <w:bCs/>
        </w:rPr>
      </w:pPr>
    </w:p>
    <w:p w14:paraId="442BB248" w14:textId="77777777" w:rsidR="00482037" w:rsidRPr="00482037" w:rsidRDefault="00482037" w:rsidP="00482037">
      <w:pPr>
        <w:jc w:val="both"/>
        <w:rPr>
          <w:rFonts w:ascii="Arial" w:hAnsi="Arial" w:cs="Arial"/>
          <w:b/>
          <w:bCs/>
        </w:rPr>
      </w:pPr>
    </w:p>
    <w:p w14:paraId="7B026D27" w14:textId="04A46522" w:rsidR="00482037" w:rsidRDefault="00482037" w:rsidP="00482037">
      <w:pPr>
        <w:jc w:val="both"/>
        <w:rPr>
          <w:rFonts w:ascii="Arial" w:hAnsi="Arial" w:cs="Arial"/>
        </w:rPr>
      </w:pPr>
      <w:r w:rsidRPr="00482037">
        <w:rPr>
          <w:rFonts w:ascii="Arial" w:hAnsi="Arial" w:cs="Arial"/>
          <w:i/>
          <w:iCs/>
        </w:rPr>
        <w:t xml:space="preserve">Roma, </w:t>
      </w:r>
      <w:proofErr w:type="gramStart"/>
      <w:r w:rsidRPr="00482037">
        <w:rPr>
          <w:rFonts w:ascii="Arial" w:hAnsi="Arial" w:cs="Arial"/>
          <w:i/>
          <w:iCs/>
        </w:rPr>
        <w:t>1 dicembre</w:t>
      </w:r>
      <w:proofErr w:type="gramEnd"/>
      <w:r w:rsidRPr="00482037">
        <w:rPr>
          <w:rFonts w:ascii="Arial" w:hAnsi="Arial" w:cs="Arial"/>
          <w:i/>
          <w:iCs/>
        </w:rPr>
        <w:t xml:space="preserve"> 2020 – </w:t>
      </w:r>
      <w:r>
        <w:rPr>
          <w:rFonts w:ascii="Arial" w:hAnsi="Arial" w:cs="Arial"/>
        </w:rPr>
        <w:t xml:space="preserve">“Il rinvio delle scadenze fiscali al </w:t>
      </w:r>
      <w:r w:rsidRPr="00482037">
        <w:rPr>
          <w:rFonts w:ascii="Arial" w:hAnsi="Arial" w:cs="Arial"/>
          <w:b/>
          <w:bCs/>
        </w:rPr>
        <w:t>10 dicembre è insufficiente</w:t>
      </w:r>
      <w:r>
        <w:rPr>
          <w:rFonts w:ascii="Arial" w:hAnsi="Arial" w:cs="Arial"/>
        </w:rPr>
        <w:t xml:space="preserve">, siamo subissati da segnalazioni di nostri iscritti in affanno che chiedono giustamente di avere più tempo a disposizione”. Lo afferma il presidente del Consiglio nazionale dei commercialisti, </w:t>
      </w:r>
      <w:r w:rsidRPr="00482037">
        <w:rPr>
          <w:rFonts w:ascii="Arial" w:hAnsi="Arial" w:cs="Arial"/>
          <w:b/>
          <w:bCs/>
        </w:rPr>
        <w:t>Massimo Miani</w:t>
      </w:r>
      <w:r>
        <w:rPr>
          <w:rFonts w:ascii="Arial" w:hAnsi="Arial" w:cs="Arial"/>
        </w:rPr>
        <w:t>.</w:t>
      </w:r>
    </w:p>
    <w:p w14:paraId="179CB80E" w14:textId="77777777" w:rsidR="00482037" w:rsidRDefault="00482037" w:rsidP="00482037">
      <w:pPr>
        <w:jc w:val="both"/>
        <w:rPr>
          <w:rFonts w:ascii="Arial" w:hAnsi="Arial" w:cs="Arial"/>
        </w:rPr>
      </w:pPr>
    </w:p>
    <w:p w14:paraId="1098DCA2" w14:textId="3C054B63" w:rsidR="00482037" w:rsidRPr="00482037" w:rsidRDefault="00482037" w:rsidP="00482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“Rinnoviamo il nostro i</w:t>
      </w:r>
      <w:r w:rsidRPr="00482037">
        <w:rPr>
          <w:rFonts w:ascii="Arial" w:hAnsi="Arial" w:cs="Arial"/>
        </w:rPr>
        <w:t>nvito al Governo</w:t>
      </w:r>
      <w:r w:rsidR="007522E4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aggiunge il numero uno della categoria professionale</w:t>
      </w:r>
      <w:r w:rsidR="007522E4">
        <w:rPr>
          <w:rFonts w:ascii="Arial" w:hAnsi="Arial" w:cs="Arial"/>
        </w:rPr>
        <w:t xml:space="preserve"> – </w:t>
      </w:r>
      <w:r w:rsidRPr="00482037">
        <w:rPr>
          <w:rFonts w:ascii="Arial" w:hAnsi="Arial" w:cs="Arial"/>
        </w:rPr>
        <w:t xml:space="preserve">di disporre una proroga dei termini per la presentazione delle dichiarazioni fiscali che vada </w:t>
      </w:r>
      <w:r w:rsidRPr="00482037">
        <w:rPr>
          <w:rFonts w:ascii="Arial" w:hAnsi="Arial" w:cs="Arial"/>
          <w:b/>
          <w:bCs/>
        </w:rPr>
        <w:t>almeno all’inizio del 2021</w:t>
      </w:r>
      <w:r w:rsidRPr="00482037">
        <w:rPr>
          <w:rFonts w:ascii="Arial" w:hAnsi="Arial" w:cs="Arial"/>
        </w:rPr>
        <w:t xml:space="preserve"> e non si limiti a 10 giorni che, spostando il termine dal 30 novembre al 10 dicembre, lasciano l’adempimento in una finestra temporale investita dalla seconda ondata di epidemia da COVID-19</w:t>
      </w:r>
      <w:r>
        <w:rPr>
          <w:rFonts w:ascii="Arial" w:hAnsi="Arial" w:cs="Arial"/>
        </w:rPr>
        <w:t>”</w:t>
      </w:r>
      <w:r w:rsidRPr="00482037">
        <w:rPr>
          <w:rFonts w:ascii="Arial" w:hAnsi="Arial" w:cs="Arial"/>
        </w:rPr>
        <w:t>.</w:t>
      </w:r>
    </w:p>
    <w:p w14:paraId="6D3E5216" w14:textId="77777777" w:rsidR="00482037" w:rsidRDefault="00482037" w:rsidP="00482037">
      <w:pPr>
        <w:jc w:val="both"/>
        <w:rPr>
          <w:rFonts w:ascii="Arial" w:hAnsi="Arial" w:cs="Arial"/>
        </w:rPr>
      </w:pPr>
    </w:p>
    <w:p w14:paraId="70EBE2F1" w14:textId="5B130D87" w:rsidR="00B3271C" w:rsidRPr="00482037" w:rsidRDefault="00482037" w:rsidP="004820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82037">
        <w:rPr>
          <w:rFonts w:ascii="Arial" w:hAnsi="Arial" w:cs="Arial"/>
        </w:rPr>
        <w:t>La proroga del termine di presentazione delle dichiarazioni</w:t>
      </w:r>
      <w:r w:rsidR="007522E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spiega Miani</w:t>
      </w:r>
      <w:r w:rsidR="007522E4">
        <w:rPr>
          <w:rFonts w:ascii="Arial" w:hAnsi="Arial" w:cs="Arial"/>
        </w:rPr>
        <w:t xml:space="preserve"> – </w:t>
      </w:r>
      <w:r w:rsidRPr="00482037">
        <w:rPr>
          <w:rFonts w:ascii="Arial" w:hAnsi="Arial" w:cs="Arial"/>
        </w:rPr>
        <w:t xml:space="preserve">non impatta sui </w:t>
      </w:r>
      <w:r w:rsidRPr="00482037">
        <w:rPr>
          <w:rFonts w:ascii="Arial" w:hAnsi="Arial" w:cs="Arial"/>
          <w:b/>
          <w:bCs/>
        </w:rPr>
        <w:t>saldi finanziari</w:t>
      </w:r>
      <w:r w:rsidRPr="00482037">
        <w:rPr>
          <w:rFonts w:ascii="Arial" w:hAnsi="Arial" w:cs="Arial"/>
        </w:rPr>
        <w:t>, ma al massimo sul desiderio dell’</w:t>
      </w:r>
      <w:r w:rsidRPr="00482037">
        <w:rPr>
          <w:rFonts w:ascii="Arial" w:hAnsi="Arial" w:cs="Arial"/>
          <w:b/>
          <w:bCs/>
        </w:rPr>
        <w:t xml:space="preserve">Agenzia delle Entrate </w:t>
      </w:r>
      <w:r w:rsidRPr="00482037">
        <w:rPr>
          <w:rFonts w:ascii="Arial" w:hAnsi="Arial" w:cs="Arial"/>
        </w:rPr>
        <w:t xml:space="preserve">di ricevere i </w:t>
      </w:r>
      <w:r w:rsidRPr="00482037">
        <w:rPr>
          <w:rFonts w:ascii="Arial" w:hAnsi="Arial" w:cs="Arial"/>
          <w:b/>
          <w:bCs/>
        </w:rPr>
        <w:t>relativi dati</w:t>
      </w:r>
      <w:r w:rsidRPr="0048203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82037">
        <w:rPr>
          <w:rFonts w:ascii="Arial" w:hAnsi="Arial" w:cs="Arial"/>
        </w:rPr>
        <w:t>Chiediamo al Governo di decidere solo dopo aver molto, molto attentamente riflettuto su quale delle due legittime aspirazioni sia totalmente fuori dalla realtà.</w:t>
      </w:r>
      <w:r>
        <w:rPr>
          <w:rFonts w:ascii="Arial" w:hAnsi="Arial" w:cs="Arial"/>
        </w:rPr>
        <w:t xml:space="preserve"> </w:t>
      </w:r>
      <w:r w:rsidRPr="00482037">
        <w:rPr>
          <w:rFonts w:ascii="Arial" w:hAnsi="Arial" w:cs="Arial"/>
        </w:rPr>
        <w:t xml:space="preserve">Quella di chi, alla luce della seconda ondata di pandemia in corso, che vede moltissimi operatori in </w:t>
      </w:r>
      <w:r w:rsidRPr="00482037">
        <w:rPr>
          <w:rFonts w:ascii="Arial" w:hAnsi="Arial" w:cs="Arial"/>
          <w:b/>
          <w:bCs/>
        </w:rPr>
        <w:t>grave difficoltà</w:t>
      </w:r>
      <w:r w:rsidRPr="00482037">
        <w:rPr>
          <w:rFonts w:ascii="Arial" w:hAnsi="Arial" w:cs="Arial"/>
        </w:rPr>
        <w:t xml:space="preserve"> nella gestione degli </w:t>
      </w:r>
      <w:r w:rsidRPr="00482037">
        <w:rPr>
          <w:rFonts w:ascii="Arial" w:hAnsi="Arial" w:cs="Arial"/>
          <w:b/>
          <w:bCs/>
        </w:rPr>
        <w:t>invii telematici</w:t>
      </w:r>
      <w:r w:rsidRPr="00482037">
        <w:rPr>
          <w:rFonts w:ascii="Arial" w:hAnsi="Arial" w:cs="Arial"/>
        </w:rPr>
        <w:t xml:space="preserve">, chiede un rinvio al 2021; oppure quella di chi, nonostante la seconda ondata di pandemia in corso, chiede l’invio come se si fosse </w:t>
      </w:r>
      <w:r>
        <w:rPr>
          <w:rFonts w:ascii="Arial" w:hAnsi="Arial" w:cs="Arial"/>
        </w:rPr>
        <w:t>i</w:t>
      </w:r>
      <w:r w:rsidRPr="00482037">
        <w:rPr>
          <w:rFonts w:ascii="Arial" w:hAnsi="Arial" w:cs="Arial"/>
        </w:rPr>
        <w:t>n condizioni di normale operatività</w:t>
      </w:r>
      <w:r>
        <w:rPr>
          <w:rFonts w:ascii="Arial" w:hAnsi="Arial" w:cs="Arial"/>
        </w:rPr>
        <w:t>”</w:t>
      </w:r>
      <w:r w:rsidRPr="00482037">
        <w:rPr>
          <w:rFonts w:ascii="Arial" w:hAnsi="Arial" w:cs="Arial"/>
        </w:rPr>
        <w:t>.</w:t>
      </w:r>
      <w:bookmarkStart w:id="2" w:name="_GoBack"/>
      <w:bookmarkEnd w:id="2"/>
    </w:p>
    <w:sectPr w:rsidR="00B3271C" w:rsidRPr="00482037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572B" w14:textId="77777777" w:rsidR="00F23557" w:rsidRDefault="00F23557" w:rsidP="00627996">
      <w:r>
        <w:separator/>
      </w:r>
    </w:p>
  </w:endnote>
  <w:endnote w:type="continuationSeparator" w:id="0">
    <w:p w14:paraId="67B3D03C" w14:textId="77777777" w:rsidR="00F23557" w:rsidRDefault="00F23557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5FF40" w14:textId="77777777" w:rsidR="00F23557" w:rsidRDefault="00F23557" w:rsidP="00627996">
      <w:r>
        <w:separator/>
      </w:r>
    </w:p>
  </w:footnote>
  <w:footnote w:type="continuationSeparator" w:id="0">
    <w:p w14:paraId="0F4DB16A" w14:textId="77777777" w:rsidR="00F23557" w:rsidRDefault="00F23557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271A7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C401C91" wp14:editId="0294CC95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0505A"/>
    <w:rsid w:val="001B3759"/>
    <w:rsid w:val="001D0C92"/>
    <w:rsid w:val="00206248"/>
    <w:rsid w:val="00237BEE"/>
    <w:rsid w:val="002B1170"/>
    <w:rsid w:val="002B1507"/>
    <w:rsid w:val="002E31F2"/>
    <w:rsid w:val="003248FA"/>
    <w:rsid w:val="003C2FC0"/>
    <w:rsid w:val="00482037"/>
    <w:rsid w:val="00595991"/>
    <w:rsid w:val="00627996"/>
    <w:rsid w:val="00656CC5"/>
    <w:rsid w:val="00734687"/>
    <w:rsid w:val="007522E4"/>
    <w:rsid w:val="00986D90"/>
    <w:rsid w:val="009D1104"/>
    <w:rsid w:val="009F27EC"/>
    <w:rsid w:val="00AC6BB0"/>
    <w:rsid w:val="00D0285A"/>
    <w:rsid w:val="00D41E98"/>
    <w:rsid w:val="00DB4B99"/>
    <w:rsid w:val="00F23557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C0EA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2020-12-01T09:20:00Z</dcterms:created>
  <dcterms:modified xsi:type="dcterms:W3CDTF">2020-12-01T10:33:00Z</dcterms:modified>
</cp:coreProperties>
</file>