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8DEF" w14:textId="4E7FA744" w:rsidR="009D4EA8" w:rsidRPr="00137098" w:rsidRDefault="00132CCC" w:rsidP="00577D1C">
      <w:pPr>
        <w:pStyle w:val="TitoloDocumento"/>
        <w:spacing w:before="4200"/>
        <w:ind w:right="425"/>
        <w:rPr>
          <w:color w:val="404040" w:themeColor="text1" w:themeTint="BF"/>
        </w:rPr>
      </w:pPr>
      <w:r>
        <w:rPr>
          <w:noProof/>
          <w:color w:val="000000" w:themeColor="text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1003ACB" wp14:editId="44A31A2B">
                <wp:simplePos x="0" y="0"/>
                <wp:positionH relativeFrom="column">
                  <wp:posOffset>-798273</wp:posOffset>
                </wp:positionH>
                <wp:positionV relativeFrom="paragraph">
                  <wp:posOffset>-134962</wp:posOffset>
                </wp:positionV>
                <wp:extent cx="5754672" cy="1278332"/>
                <wp:effectExtent l="0" t="0" r="0" b="0"/>
                <wp:wrapNone/>
                <wp:docPr id="73" name="Gruppo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672" cy="1278332"/>
                          <a:chOff x="0" y="0"/>
                          <a:chExt cx="5754672" cy="1278332"/>
                        </a:xfrm>
                      </wpg:grpSpPr>
                      <wps:wsp>
                        <wps:cNvPr id="3" name="Rettangolo 3"/>
                        <wps:cNvSpPr/>
                        <wps:spPr>
                          <a:xfrm flipH="1">
                            <a:off x="0" y="0"/>
                            <a:ext cx="3111690" cy="102044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po 5"/>
                        <wpg:cNvGrpSpPr/>
                        <wpg:grpSpPr>
                          <a:xfrm>
                            <a:off x="81578" y="1016077"/>
                            <a:ext cx="5673094" cy="262255"/>
                            <a:chOff x="-4" y="-300"/>
                            <a:chExt cx="5673604" cy="262255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 flipH="1">
                              <a:off x="0" y="0"/>
                              <a:ext cx="5673600" cy="23760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Casella di testo 6"/>
                          <wps:cNvSpPr txBox="1"/>
                          <wps:spPr>
                            <a:xfrm>
                              <a:off x="-4" y="-300"/>
                              <a:ext cx="4502555" cy="2622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48C4C8" w14:textId="02418828" w:rsidR="009D4EA8" w:rsidRPr="00577D1C" w:rsidRDefault="00446969" w:rsidP="008F11C8">
                                <w:pPr>
                                  <w:pStyle w:val="TipoDocumento"/>
                                  <w:spacing w:after="0"/>
                                  <w:ind w:left="708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577D1C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Norme tecniche per l’esercizio della professione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003ACB" id="Gruppo 73" o:spid="_x0000_s1026" style="position:absolute;left:0;text-align:left;margin-left:-62.85pt;margin-top:-10.65pt;width:453.1pt;height:100.65pt;z-index:251681792" coordsize="57546,1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">
                <v:rect id="Rettangolo 3" o:spid="_x0000_s1027" style="position:absolute;width:31116;height:1020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" fillcolor="black [3213]" stroked="f" strokeweight="1pt">
                  <v:fill opacity="13107f"/>
                </v:rect>
                <v:group id="Gruppo 5" o:spid="_x0000_s1028" style="position:absolute;left:815;top:10160;width:56731;height:2623" coordorigin=",-3" coordsize="56736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tangolo 2" o:spid="_x0000_s1029" style="position:absolute;width:56736;height:237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" fillcolor="#c00000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30" type="#_x0000_t202" style="position:absolute;top:-3;width:45025;height:26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" filled="f" stroked="f" strokeweight=".5pt">
                    <v:textbox>
                      <w:txbxContent>
                        <w:p w14:paraId="4E48C4C8" w14:textId="02418828" w:rsidR="009D4EA8" w:rsidRPr="00577D1C" w:rsidRDefault="00446969" w:rsidP="008F11C8">
                          <w:pPr>
                            <w:pStyle w:val="TipoDocumento"/>
                            <w:spacing w:after="0"/>
                            <w:ind w:left="708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577D1C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Norme tecniche per l’esercizio della professione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D4EA8" w:rsidRPr="00137098">
        <w:rPr>
          <w:noProof/>
          <w:color w:val="404040" w:themeColor="text1" w:themeTint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F1B5D" wp14:editId="7A77FCB9">
                <wp:simplePos x="0" y="0"/>
                <wp:positionH relativeFrom="column">
                  <wp:posOffset>-1780540</wp:posOffset>
                </wp:positionH>
                <wp:positionV relativeFrom="page">
                  <wp:posOffset>2147570</wp:posOffset>
                </wp:positionV>
                <wp:extent cx="1791970" cy="262800"/>
                <wp:effectExtent l="0" t="0" r="0" b="444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CBE1D" w14:textId="332D1C4B" w:rsidR="009D4EA8" w:rsidRPr="009D4EA8" w:rsidRDefault="009D4EA8" w:rsidP="009D4EA8">
                            <w:pPr>
                              <w:pStyle w:val="TipoDocu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B5D" id="Casella di testo 9" o:spid="_x0000_s1031" type="#_x0000_t202" style="position:absolute;left:0;text-align:left;margin-left:-140.2pt;margin-top:169.1pt;width:141.1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" fillcolor="white [3212]" stroked="f" strokeweight=".5pt">
                <v:textbox>
                  <w:txbxContent>
                    <w:p w14:paraId="176CBE1D" w14:textId="332D1C4B" w:rsidR="009D4EA8" w:rsidRPr="009D4EA8" w:rsidRDefault="009D4EA8" w:rsidP="009D4EA8">
                      <w:pPr>
                        <w:pStyle w:val="TipoDocumen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Hlk130833649"/>
      <w:bookmarkStart w:id="1" w:name="_Hlk130894578"/>
      <w:r w:rsidR="00AA13E0" w:rsidRPr="00AA13E0">
        <w:rPr>
          <w:color w:val="404040" w:themeColor="text1" w:themeTint="BF"/>
          <w:sz w:val="56"/>
          <w:szCs w:val="56"/>
        </w:rPr>
        <w:t xml:space="preserve">Verbale di presa d’atto della proposta di applicazione della disciplina di cui all’art. </w:t>
      </w:r>
      <w:r w:rsidR="00AA13E0" w:rsidRPr="00AA13E0">
        <w:rPr>
          <w:color w:val="404040" w:themeColor="text1" w:themeTint="BF"/>
          <w:sz w:val="48"/>
          <w:szCs w:val="48"/>
        </w:rPr>
        <w:t>6</w:t>
      </w:r>
      <w:r w:rsidR="00AA13E0" w:rsidRPr="00AA13E0">
        <w:rPr>
          <w:color w:val="404040" w:themeColor="text1" w:themeTint="BF"/>
          <w:sz w:val="56"/>
          <w:szCs w:val="56"/>
        </w:rPr>
        <w:t xml:space="preserve"> </w:t>
      </w:r>
      <w:r w:rsidR="00AA13E0">
        <w:rPr>
          <w:color w:val="404040" w:themeColor="text1" w:themeTint="BF"/>
          <w:sz w:val="56"/>
          <w:szCs w:val="56"/>
        </w:rPr>
        <w:t>d</w:t>
      </w:r>
      <w:r w:rsidR="00AA13E0" w:rsidRPr="00AA13E0">
        <w:rPr>
          <w:color w:val="404040" w:themeColor="text1" w:themeTint="BF"/>
          <w:sz w:val="56"/>
          <w:szCs w:val="56"/>
        </w:rPr>
        <w:t>.</w:t>
      </w:r>
      <w:r w:rsidR="00AA13E0">
        <w:rPr>
          <w:color w:val="404040" w:themeColor="text1" w:themeTint="BF"/>
          <w:sz w:val="56"/>
          <w:szCs w:val="56"/>
        </w:rPr>
        <w:t>l</w:t>
      </w:r>
      <w:r w:rsidR="00AA13E0" w:rsidRPr="00AA13E0">
        <w:rPr>
          <w:color w:val="404040" w:themeColor="text1" w:themeTint="BF"/>
          <w:sz w:val="56"/>
          <w:szCs w:val="56"/>
        </w:rPr>
        <w:t xml:space="preserve">. n. </w:t>
      </w:r>
      <w:r w:rsidR="00AA13E0" w:rsidRPr="00AA13E0">
        <w:rPr>
          <w:color w:val="404040" w:themeColor="text1" w:themeTint="BF"/>
          <w:sz w:val="48"/>
          <w:szCs w:val="48"/>
        </w:rPr>
        <w:t xml:space="preserve">23/2020 </w:t>
      </w:r>
      <w:r w:rsidR="00AA13E0" w:rsidRPr="00AA13E0">
        <w:rPr>
          <w:color w:val="404040" w:themeColor="text1" w:themeTint="BF"/>
          <w:sz w:val="56"/>
          <w:szCs w:val="56"/>
        </w:rPr>
        <w:t xml:space="preserve">in caso di riduzione del capitale in conseguenza di perdite ai sensi degli artt. </w:t>
      </w:r>
      <w:r w:rsidR="00AA13E0" w:rsidRPr="00AA13E0">
        <w:rPr>
          <w:color w:val="404040" w:themeColor="text1" w:themeTint="BF"/>
          <w:sz w:val="48"/>
          <w:szCs w:val="48"/>
        </w:rPr>
        <w:t>2446</w:t>
      </w:r>
      <w:r w:rsidR="00AA13E0" w:rsidRPr="00AA13E0">
        <w:rPr>
          <w:color w:val="404040" w:themeColor="text1" w:themeTint="BF"/>
          <w:sz w:val="56"/>
          <w:szCs w:val="56"/>
        </w:rPr>
        <w:t xml:space="preserve">, </w:t>
      </w:r>
      <w:r w:rsidR="00AA13E0" w:rsidRPr="00AA13E0">
        <w:rPr>
          <w:color w:val="404040" w:themeColor="text1" w:themeTint="BF"/>
          <w:sz w:val="48"/>
          <w:szCs w:val="48"/>
        </w:rPr>
        <w:t>2447</w:t>
      </w:r>
      <w:r w:rsidR="00AA13E0" w:rsidRPr="00AA13E0">
        <w:rPr>
          <w:color w:val="404040" w:themeColor="text1" w:themeTint="BF"/>
          <w:sz w:val="56"/>
          <w:szCs w:val="56"/>
        </w:rPr>
        <w:t xml:space="preserve">, </w:t>
      </w:r>
      <w:r w:rsidR="00AA13E0" w:rsidRPr="00AA13E0">
        <w:rPr>
          <w:color w:val="404040" w:themeColor="text1" w:themeTint="BF"/>
          <w:sz w:val="48"/>
          <w:szCs w:val="48"/>
        </w:rPr>
        <w:t>2482</w:t>
      </w:r>
      <w:r w:rsidR="00AA13E0" w:rsidRPr="00AA13E0">
        <w:rPr>
          <w:color w:val="404040" w:themeColor="text1" w:themeTint="BF"/>
          <w:sz w:val="56"/>
          <w:szCs w:val="56"/>
        </w:rPr>
        <w:t>-</w:t>
      </w:r>
      <w:r w:rsidR="00AA13E0" w:rsidRPr="00AA13E0">
        <w:rPr>
          <w:i/>
          <w:iCs/>
          <w:color w:val="404040" w:themeColor="text1" w:themeTint="BF"/>
          <w:sz w:val="56"/>
          <w:szCs w:val="56"/>
        </w:rPr>
        <w:t xml:space="preserve">bis </w:t>
      </w:r>
      <w:r w:rsidR="00AA13E0" w:rsidRPr="00AA13E0">
        <w:rPr>
          <w:color w:val="404040" w:themeColor="text1" w:themeTint="BF"/>
          <w:sz w:val="56"/>
          <w:szCs w:val="56"/>
        </w:rPr>
        <w:t xml:space="preserve">e </w:t>
      </w:r>
      <w:r w:rsidR="00AA13E0" w:rsidRPr="00AA13E0">
        <w:rPr>
          <w:color w:val="404040" w:themeColor="text1" w:themeTint="BF"/>
          <w:sz w:val="48"/>
          <w:szCs w:val="48"/>
        </w:rPr>
        <w:t>2482</w:t>
      </w:r>
      <w:r w:rsidR="00AA13E0" w:rsidRPr="00AA13E0">
        <w:rPr>
          <w:color w:val="404040" w:themeColor="text1" w:themeTint="BF"/>
          <w:sz w:val="56"/>
          <w:szCs w:val="56"/>
        </w:rPr>
        <w:t>-</w:t>
      </w:r>
      <w:r w:rsidR="00AA13E0" w:rsidRPr="00AA13E0">
        <w:rPr>
          <w:i/>
          <w:iCs/>
          <w:color w:val="404040" w:themeColor="text1" w:themeTint="BF"/>
          <w:sz w:val="56"/>
          <w:szCs w:val="56"/>
        </w:rPr>
        <w:t>ter</w:t>
      </w:r>
      <w:r w:rsidR="00AA13E0" w:rsidRPr="00AA13E0">
        <w:rPr>
          <w:color w:val="404040" w:themeColor="text1" w:themeTint="BF"/>
          <w:sz w:val="56"/>
          <w:szCs w:val="56"/>
        </w:rPr>
        <w:t>, c.c. e osservazioni del collegio sindacale</w:t>
      </w:r>
    </w:p>
    <w:bookmarkEnd w:id="0"/>
    <w:bookmarkEnd w:id="1"/>
    <w:p w14:paraId="2F952FFA" w14:textId="1D3FE59D" w:rsidR="00B96B24" w:rsidRDefault="00B96B24" w:rsidP="009D4EA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mallCaps/>
          <w:color w:val="FFFFFF" w:themeColor="background1"/>
          <w:sz w:val="72"/>
          <w:szCs w:val="72"/>
        </w:rPr>
      </w:pPr>
    </w:p>
    <w:p w14:paraId="3B802A41" w14:textId="77777777" w:rsidR="00B96B24" w:rsidRDefault="00B96B24" w:rsidP="00B96B24">
      <w:pPr>
        <w:pStyle w:val="Copertina-Autori"/>
      </w:pPr>
    </w:p>
    <w:p w14:paraId="411BD0C1" w14:textId="048784A2" w:rsidR="00281EF7" w:rsidRDefault="00832D7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D327D" wp14:editId="0AE1ED5B">
                <wp:simplePos x="0" y="0"/>
                <wp:positionH relativeFrom="column">
                  <wp:posOffset>4575810</wp:posOffset>
                </wp:positionH>
                <wp:positionV relativeFrom="page">
                  <wp:posOffset>9239250</wp:posOffset>
                </wp:positionV>
                <wp:extent cx="2247900" cy="347345"/>
                <wp:effectExtent l="0" t="0" r="0" b="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73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3BF11" w14:textId="45AF91C6" w:rsidR="00832D7E" w:rsidRPr="00137098" w:rsidRDefault="00D81C36" w:rsidP="008F11C8">
                            <w:pPr>
                              <w:pStyle w:val="TipoDocumento"/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37098">
                              <w:rPr>
                                <w:color w:val="FFFFFF" w:themeColor="background1"/>
                              </w:rPr>
                              <w:t>marzo</w:t>
                            </w:r>
                            <w:r w:rsidR="00832D7E" w:rsidRPr="00137098">
                              <w:rPr>
                                <w:color w:val="FFFFFF" w:themeColor="background1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D327D" id="Casella di testo 20" o:spid="_x0000_s1032" type="#_x0000_t202" style="position:absolute;left:0;text-align:left;margin-left:360.3pt;margin-top:727.5pt;width:177pt;height: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" fillcolor="#c00000" stroked="f" strokeweight=".5pt">
                <v:textbox>
                  <w:txbxContent>
                    <w:p w14:paraId="6B83BF11" w14:textId="45AF91C6" w:rsidR="00832D7E" w:rsidRPr="00137098" w:rsidRDefault="00D81C36" w:rsidP="008F11C8">
                      <w:pPr>
                        <w:pStyle w:val="TipoDocumento"/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137098">
                        <w:rPr>
                          <w:color w:val="FFFFFF" w:themeColor="background1"/>
                        </w:rPr>
                        <w:t>marzo</w:t>
                      </w:r>
                      <w:r w:rsidR="00832D7E" w:rsidRPr="00137098">
                        <w:rPr>
                          <w:color w:val="FFFFFF" w:themeColor="background1"/>
                        </w:rPr>
                        <w:t xml:space="preserve"> 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B83C3A" w14:textId="77777777" w:rsidR="00281EF7" w:rsidRDefault="00281EF7">
      <w:pPr>
        <w:sectPr w:rsidR="00281EF7" w:rsidSect="00EA572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5154BA9E" w14:textId="41D6CA34" w:rsidR="00446969" w:rsidRPr="00446969" w:rsidRDefault="00446969" w:rsidP="00577D1C">
      <w:pPr>
        <w:pBdr>
          <w:top w:val="single" w:sz="48" w:space="20" w:color="C00000"/>
        </w:pBdr>
        <w:spacing w:after="120" w:line="276" w:lineRule="auto"/>
        <w:rPr>
          <w:rFonts w:cstheme="minorHAnsi"/>
          <w:b/>
          <w:bCs/>
          <w:color w:val="C00000"/>
          <w:sz w:val="32"/>
          <w:szCs w:val="28"/>
        </w:rPr>
      </w:pPr>
      <w:r>
        <w:rPr>
          <w:rFonts w:cstheme="minorHAnsi"/>
          <w:b/>
          <w:bCs/>
          <w:color w:val="C00000"/>
          <w:sz w:val="32"/>
          <w:szCs w:val="28"/>
        </w:rPr>
        <w:lastRenderedPageBreak/>
        <w:t>Area di delega CNDCEC</w:t>
      </w:r>
      <w:r w:rsidR="00577D1C">
        <w:rPr>
          <w:rFonts w:cstheme="minorHAnsi"/>
          <w:b/>
          <w:bCs/>
          <w:color w:val="C00000"/>
          <w:sz w:val="32"/>
          <w:szCs w:val="28"/>
        </w:rPr>
        <w:t xml:space="preserve"> “</w:t>
      </w:r>
      <w:r w:rsidRPr="00446969">
        <w:rPr>
          <w:rFonts w:cstheme="minorHAnsi"/>
          <w:b/>
          <w:bCs/>
          <w:color w:val="C00000"/>
          <w:sz w:val="32"/>
          <w:szCs w:val="28"/>
        </w:rPr>
        <w:t>Sistemi di controllo e revisione legale (</w:t>
      </w:r>
      <w:r w:rsidRPr="00577D1C">
        <w:rPr>
          <w:rFonts w:cstheme="minorHAnsi"/>
          <w:b/>
          <w:bCs/>
          <w:i/>
          <w:iCs/>
          <w:color w:val="C00000"/>
          <w:sz w:val="32"/>
          <w:szCs w:val="28"/>
        </w:rPr>
        <w:t>financial</w:t>
      </w:r>
      <w:r w:rsidRPr="00446969">
        <w:rPr>
          <w:rFonts w:cstheme="minorHAnsi"/>
          <w:b/>
          <w:bCs/>
          <w:color w:val="C00000"/>
          <w:sz w:val="32"/>
          <w:szCs w:val="28"/>
        </w:rPr>
        <w:t xml:space="preserve"> e </w:t>
      </w:r>
      <w:r w:rsidRPr="00577D1C">
        <w:rPr>
          <w:rFonts w:cstheme="minorHAnsi"/>
          <w:b/>
          <w:bCs/>
          <w:i/>
          <w:iCs/>
          <w:color w:val="C00000"/>
          <w:sz w:val="32"/>
          <w:szCs w:val="28"/>
        </w:rPr>
        <w:t>non financial</w:t>
      </w:r>
      <w:r w:rsidRPr="00446969">
        <w:rPr>
          <w:rFonts w:cstheme="minorHAnsi"/>
          <w:b/>
          <w:bCs/>
          <w:color w:val="C00000"/>
          <w:sz w:val="32"/>
          <w:szCs w:val="28"/>
        </w:rPr>
        <w:t>)</w:t>
      </w:r>
      <w:r w:rsidR="00577D1C">
        <w:rPr>
          <w:rFonts w:cstheme="minorHAnsi"/>
          <w:b/>
          <w:bCs/>
          <w:color w:val="C00000"/>
          <w:sz w:val="32"/>
          <w:szCs w:val="28"/>
        </w:rPr>
        <w:t>”</w:t>
      </w:r>
    </w:p>
    <w:p w14:paraId="7DD06FAA" w14:textId="77777777" w:rsidR="00446969" w:rsidRPr="00877F8C" w:rsidRDefault="00446969" w:rsidP="00577D1C">
      <w:pPr>
        <w:spacing w:before="360" w:after="120" w:line="276" w:lineRule="auto"/>
        <w:rPr>
          <w:rFonts w:cstheme="minorHAnsi"/>
          <w:b/>
          <w:bCs/>
          <w:sz w:val="28"/>
          <w:szCs w:val="24"/>
        </w:rPr>
      </w:pPr>
      <w:bookmarkStart w:id="2" w:name="_Hlk130894240"/>
      <w:r w:rsidRPr="00877F8C">
        <w:rPr>
          <w:rFonts w:cstheme="minorHAnsi"/>
          <w:b/>
          <w:bCs/>
          <w:sz w:val="28"/>
          <w:szCs w:val="24"/>
        </w:rPr>
        <w:t>Consiglier</w:t>
      </w:r>
      <w:r>
        <w:rPr>
          <w:rFonts w:cstheme="minorHAnsi"/>
          <w:b/>
          <w:bCs/>
          <w:sz w:val="28"/>
          <w:szCs w:val="24"/>
        </w:rPr>
        <w:t>i</w:t>
      </w:r>
      <w:r w:rsidRPr="00877F8C">
        <w:rPr>
          <w:rFonts w:cstheme="minorHAnsi"/>
          <w:b/>
          <w:bCs/>
          <w:sz w:val="28"/>
          <w:szCs w:val="24"/>
        </w:rPr>
        <w:t xml:space="preserve"> delegat</w:t>
      </w:r>
      <w:r>
        <w:rPr>
          <w:rFonts w:cstheme="minorHAnsi"/>
          <w:b/>
          <w:bCs/>
          <w:sz w:val="28"/>
          <w:szCs w:val="24"/>
        </w:rPr>
        <w:t>i</w:t>
      </w:r>
      <w:r w:rsidRPr="00877F8C">
        <w:rPr>
          <w:rFonts w:cstheme="minorHAnsi"/>
          <w:b/>
          <w:bCs/>
          <w:sz w:val="28"/>
          <w:szCs w:val="24"/>
        </w:rPr>
        <w:t xml:space="preserve"> </w:t>
      </w:r>
      <w:r>
        <w:rPr>
          <w:rFonts w:cstheme="minorHAnsi"/>
          <w:b/>
          <w:bCs/>
          <w:sz w:val="28"/>
          <w:szCs w:val="24"/>
        </w:rPr>
        <w:t>CNDCEC</w:t>
      </w:r>
    </w:p>
    <w:bookmarkEnd w:id="2"/>
    <w:p w14:paraId="4058BEB9" w14:textId="77777777" w:rsidR="00446969" w:rsidRDefault="00446969" w:rsidP="00577D1C">
      <w:pPr>
        <w:spacing w:after="0" w:line="276" w:lineRule="auto"/>
        <w:rPr>
          <w:rFonts w:cstheme="minorHAnsi"/>
        </w:rPr>
      </w:pPr>
      <w:r w:rsidRPr="00EB75F8">
        <w:rPr>
          <w:rFonts w:cstheme="minorHAnsi"/>
        </w:rPr>
        <w:t>Gi</w:t>
      </w:r>
      <w:r>
        <w:rPr>
          <w:rFonts w:cstheme="minorHAnsi"/>
        </w:rPr>
        <w:t>an Luca Ancarani</w:t>
      </w:r>
    </w:p>
    <w:p w14:paraId="2799A3B0" w14:textId="77777777" w:rsidR="00446969" w:rsidRDefault="00446969" w:rsidP="00577D1C">
      <w:pPr>
        <w:spacing w:after="0" w:line="276" w:lineRule="auto"/>
        <w:rPr>
          <w:rFonts w:cstheme="minorHAnsi"/>
        </w:rPr>
      </w:pPr>
      <w:r>
        <w:rPr>
          <w:rFonts w:cstheme="minorHAnsi"/>
        </w:rPr>
        <w:t>Maurizio Masini</w:t>
      </w:r>
      <w:r w:rsidRPr="00EB75F8">
        <w:rPr>
          <w:rFonts w:cstheme="minorHAnsi"/>
        </w:rPr>
        <w:t xml:space="preserve"> </w:t>
      </w:r>
    </w:p>
    <w:p w14:paraId="719F53EC" w14:textId="0401BA4C" w:rsidR="00D81C36" w:rsidRPr="00877F8C" w:rsidRDefault="00D81C36" w:rsidP="00577D1C">
      <w:pPr>
        <w:spacing w:before="360" w:after="120" w:line="276" w:lineRule="auto"/>
        <w:rPr>
          <w:rFonts w:cstheme="minorHAnsi"/>
          <w:b/>
          <w:bCs/>
          <w:color w:val="C00000"/>
          <w:sz w:val="32"/>
          <w:szCs w:val="28"/>
        </w:rPr>
      </w:pPr>
      <w:r w:rsidRPr="00877F8C">
        <w:rPr>
          <w:rFonts w:cstheme="minorHAnsi"/>
          <w:b/>
          <w:bCs/>
          <w:color w:val="C00000"/>
          <w:sz w:val="32"/>
          <w:szCs w:val="28"/>
        </w:rPr>
        <w:t>A cura del</w:t>
      </w:r>
      <w:r>
        <w:rPr>
          <w:rFonts w:cstheme="minorHAnsi"/>
          <w:b/>
          <w:bCs/>
          <w:color w:val="C00000"/>
          <w:sz w:val="32"/>
          <w:szCs w:val="28"/>
        </w:rPr>
        <w:t>la</w:t>
      </w:r>
      <w:r w:rsidRPr="00877F8C">
        <w:rPr>
          <w:rFonts w:cstheme="minorHAnsi"/>
          <w:b/>
          <w:bCs/>
          <w:color w:val="C00000"/>
          <w:sz w:val="32"/>
          <w:szCs w:val="28"/>
        </w:rPr>
        <w:t xml:space="preserve"> </w:t>
      </w:r>
      <w:r>
        <w:rPr>
          <w:rFonts w:cstheme="minorHAnsi"/>
          <w:b/>
          <w:bCs/>
          <w:color w:val="C00000"/>
          <w:sz w:val="32"/>
          <w:szCs w:val="28"/>
        </w:rPr>
        <w:t>c</w:t>
      </w:r>
      <w:r w:rsidRPr="00D81C36">
        <w:rPr>
          <w:rFonts w:cstheme="minorHAnsi"/>
          <w:b/>
          <w:bCs/>
          <w:color w:val="C00000"/>
          <w:sz w:val="32"/>
          <w:szCs w:val="28"/>
        </w:rPr>
        <w:t xml:space="preserve">ommissione </w:t>
      </w:r>
      <w:r>
        <w:rPr>
          <w:rFonts w:cstheme="minorHAnsi"/>
          <w:b/>
          <w:bCs/>
          <w:color w:val="C00000"/>
          <w:sz w:val="32"/>
          <w:szCs w:val="28"/>
        </w:rPr>
        <w:t>“</w:t>
      </w:r>
      <w:r w:rsidRPr="00D81C36">
        <w:rPr>
          <w:rFonts w:cstheme="minorHAnsi"/>
          <w:b/>
          <w:bCs/>
          <w:color w:val="C00000"/>
          <w:sz w:val="32"/>
          <w:szCs w:val="28"/>
        </w:rPr>
        <w:t>Norme di comportamento del collegio sindacale di società non quotate</w:t>
      </w:r>
      <w:r>
        <w:rPr>
          <w:rFonts w:cstheme="minorHAnsi"/>
          <w:b/>
          <w:bCs/>
          <w:color w:val="C00000"/>
          <w:sz w:val="32"/>
          <w:szCs w:val="28"/>
        </w:rPr>
        <w:t>”</w:t>
      </w:r>
    </w:p>
    <w:p w14:paraId="3002ABDB" w14:textId="77777777" w:rsidR="008F11C8" w:rsidRDefault="008F11C8" w:rsidP="00577D1C">
      <w:pPr>
        <w:spacing w:before="240" w:after="120" w:line="276" w:lineRule="auto"/>
        <w:rPr>
          <w:rFonts w:cstheme="minorHAnsi"/>
          <w:b/>
          <w:bCs/>
          <w:sz w:val="28"/>
          <w:szCs w:val="24"/>
        </w:rPr>
        <w:sectPr w:rsidR="008F11C8" w:rsidSect="00D95A30">
          <w:footerReference w:type="default" r:id="rId13"/>
          <w:pgSz w:w="11906" w:h="16838"/>
          <w:pgMar w:top="1985" w:right="1418" w:bottom="1418" w:left="1418" w:header="709" w:footer="548" w:gutter="0"/>
          <w:pgNumType w:start="1"/>
          <w:cols w:space="708"/>
          <w:docGrid w:linePitch="360"/>
        </w:sectPr>
      </w:pPr>
    </w:p>
    <w:p w14:paraId="5DE27ADE" w14:textId="2A05E4F2" w:rsidR="00D81C36" w:rsidRPr="003627A9" w:rsidRDefault="00D81C36" w:rsidP="00577D1C">
      <w:pPr>
        <w:spacing w:before="240" w:after="120" w:line="276" w:lineRule="auto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 xml:space="preserve">Presidente </w:t>
      </w:r>
    </w:p>
    <w:p w14:paraId="549073C9" w14:textId="244CE4F9" w:rsidR="00D81C36" w:rsidRDefault="00D81C36" w:rsidP="00577D1C">
      <w:pPr>
        <w:spacing w:after="120" w:line="276" w:lineRule="auto"/>
        <w:rPr>
          <w:rFonts w:cstheme="minorHAnsi"/>
        </w:rPr>
      </w:pPr>
      <w:r>
        <w:rPr>
          <w:rFonts w:cstheme="minorHAnsi"/>
        </w:rPr>
        <w:t>Nicola Cavalluzzo</w:t>
      </w:r>
    </w:p>
    <w:p w14:paraId="7905DEF6" w14:textId="3F2CEB3C" w:rsidR="00D81C36" w:rsidRPr="00877F8C" w:rsidRDefault="00D81C36" w:rsidP="00577D1C">
      <w:pPr>
        <w:spacing w:before="240" w:after="120" w:line="276" w:lineRule="auto"/>
        <w:rPr>
          <w:rFonts w:cstheme="minorHAnsi"/>
          <w:b/>
          <w:bCs/>
          <w:sz w:val="28"/>
          <w:szCs w:val="24"/>
        </w:rPr>
      </w:pPr>
      <w:r w:rsidRPr="00877F8C">
        <w:rPr>
          <w:rFonts w:cstheme="minorHAnsi"/>
          <w:b/>
          <w:bCs/>
          <w:sz w:val="28"/>
          <w:szCs w:val="24"/>
        </w:rPr>
        <w:t xml:space="preserve">Componenti </w:t>
      </w:r>
    </w:p>
    <w:p w14:paraId="764F255C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Stefano Avitabile</w:t>
      </w:r>
    </w:p>
    <w:p w14:paraId="55593EE5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Fabrizio Bava</w:t>
      </w:r>
    </w:p>
    <w:p w14:paraId="5BCEB66D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Massimo Boidi</w:t>
      </w:r>
    </w:p>
    <w:p w14:paraId="24394845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Ermando Bozza</w:t>
      </w:r>
    </w:p>
    <w:p w14:paraId="44963C48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Davide Tommaso Dal Dosso</w:t>
      </w:r>
    </w:p>
    <w:p w14:paraId="52937F5B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Luciano De Angelis</w:t>
      </w:r>
    </w:p>
    <w:p w14:paraId="7F89A0CB" w14:textId="4ACBD9AB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Giuseppina D</w:t>
      </w:r>
      <w:r w:rsidR="006B3719">
        <w:rPr>
          <w:rFonts w:cstheme="minorHAnsi"/>
        </w:rPr>
        <w:t>’</w:t>
      </w:r>
      <w:r w:rsidRPr="00D81C36">
        <w:rPr>
          <w:rFonts w:cstheme="minorHAnsi"/>
        </w:rPr>
        <w:t>Oca</w:t>
      </w:r>
    </w:p>
    <w:p w14:paraId="5DEA8AAC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Antonia Fiamingo</w:t>
      </w:r>
    </w:p>
    <w:p w14:paraId="09D6DD4D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Roberto Frascinelli</w:t>
      </w:r>
    </w:p>
    <w:p w14:paraId="12F48D45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Lorenzo Gambi</w:t>
      </w:r>
    </w:p>
    <w:p w14:paraId="4ADC4FAE" w14:textId="5759C853" w:rsidR="00D81C36" w:rsidRPr="00D81C36" w:rsidRDefault="00D81C36" w:rsidP="00EF08A9">
      <w:pPr>
        <w:tabs>
          <w:tab w:val="center" w:pos="4535"/>
        </w:tabs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Filippo Invitti</w:t>
      </w:r>
      <w:r w:rsidR="00EF08A9">
        <w:rPr>
          <w:rFonts w:cstheme="minorHAnsi"/>
        </w:rPr>
        <w:tab/>
      </w:r>
    </w:p>
    <w:p w14:paraId="00E9A839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Massimiliano Lencioni</w:t>
      </w:r>
    </w:p>
    <w:p w14:paraId="1EE7364D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Paolo Maloberti</w:t>
      </w:r>
    </w:p>
    <w:p w14:paraId="271AE62B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Francesca Michela Maurelli</w:t>
      </w:r>
    </w:p>
    <w:p w14:paraId="4DFCB575" w14:textId="77777777" w:rsidR="00D81C36" w:rsidRPr="00D81C36" w:rsidRDefault="00D81C36" w:rsidP="00577D1C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Fioranna Negri</w:t>
      </w:r>
    </w:p>
    <w:p w14:paraId="658D6791" w14:textId="17314928" w:rsidR="008F11C8" w:rsidRDefault="00D81C36" w:rsidP="008F11C8">
      <w:pPr>
        <w:spacing w:after="0" w:line="276" w:lineRule="auto"/>
        <w:rPr>
          <w:rFonts w:cstheme="minorHAnsi"/>
        </w:rPr>
      </w:pPr>
      <w:r w:rsidRPr="00D81C36">
        <w:rPr>
          <w:rFonts w:cstheme="minorHAnsi"/>
        </w:rPr>
        <w:t>Eleonora Vannucci</w:t>
      </w:r>
    </w:p>
    <w:p w14:paraId="79F4773F" w14:textId="49EB5E4C" w:rsidR="005F3834" w:rsidRPr="005F3834" w:rsidRDefault="005F3834" w:rsidP="00577D1C">
      <w:pPr>
        <w:spacing w:before="240" w:after="120" w:line="276" w:lineRule="auto"/>
        <w:rPr>
          <w:rFonts w:cstheme="minorHAnsi"/>
          <w:b/>
          <w:bCs/>
          <w:sz w:val="28"/>
          <w:szCs w:val="24"/>
        </w:rPr>
      </w:pPr>
      <w:r w:rsidRPr="005F3834">
        <w:rPr>
          <w:rFonts w:cstheme="minorHAnsi"/>
          <w:b/>
          <w:bCs/>
          <w:sz w:val="28"/>
          <w:szCs w:val="24"/>
        </w:rPr>
        <w:t>Ricercatori</w:t>
      </w:r>
    </w:p>
    <w:p w14:paraId="328FAB31" w14:textId="77777777" w:rsidR="005F3834" w:rsidRPr="005F3834" w:rsidRDefault="005F3834" w:rsidP="00577D1C">
      <w:pPr>
        <w:spacing w:after="0" w:line="276" w:lineRule="auto"/>
        <w:rPr>
          <w:rFonts w:cstheme="minorHAnsi"/>
        </w:rPr>
      </w:pPr>
      <w:r w:rsidRPr="005F3834">
        <w:rPr>
          <w:rFonts w:cstheme="minorHAnsi"/>
        </w:rPr>
        <w:t>Cristina Bauco</w:t>
      </w:r>
    </w:p>
    <w:p w14:paraId="4CA741A7" w14:textId="77777777" w:rsidR="005F3834" w:rsidRPr="005F3834" w:rsidRDefault="005F3834" w:rsidP="00577D1C">
      <w:pPr>
        <w:spacing w:after="0" w:line="276" w:lineRule="auto"/>
        <w:rPr>
          <w:rFonts w:cstheme="minorHAnsi"/>
        </w:rPr>
      </w:pPr>
      <w:r w:rsidRPr="005F3834">
        <w:rPr>
          <w:rFonts w:cstheme="minorHAnsi"/>
        </w:rPr>
        <w:t>Alessandra Pagani</w:t>
      </w:r>
    </w:p>
    <w:p w14:paraId="478E8F1D" w14:textId="77777777" w:rsidR="005F3834" w:rsidRPr="005F3834" w:rsidRDefault="005F3834" w:rsidP="00577D1C">
      <w:pPr>
        <w:spacing w:after="0" w:line="276" w:lineRule="auto"/>
        <w:rPr>
          <w:rFonts w:cstheme="minorHAnsi"/>
        </w:rPr>
      </w:pPr>
      <w:r w:rsidRPr="005F3834">
        <w:rPr>
          <w:rFonts w:cstheme="minorHAnsi"/>
        </w:rPr>
        <w:t>Laura Pedicini</w:t>
      </w:r>
    </w:p>
    <w:p w14:paraId="43153782" w14:textId="77777777" w:rsidR="005F3834" w:rsidRPr="005F3834" w:rsidRDefault="005F3834" w:rsidP="005F3834">
      <w:pPr>
        <w:spacing w:after="0" w:line="300" w:lineRule="auto"/>
        <w:rPr>
          <w:rFonts w:cstheme="minorHAnsi"/>
        </w:rPr>
      </w:pPr>
      <w:r w:rsidRPr="005F3834">
        <w:rPr>
          <w:rFonts w:cstheme="minorHAnsi"/>
        </w:rPr>
        <w:t>Matteo Pozzoli</w:t>
      </w:r>
    </w:p>
    <w:p w14:paraId="07A156C3" w14:textId="0B73C9DE" w:rsidR="005F3834" w:rsidRPr="00D81C36" w:rsidRDefault="005F3834" w:rsidP="005F3834">
      <w:pPr>
        <w:spacing w:after="0" w:line="300" w:lineRule="auto"/>
        <w:rPr>
          <w:rFonts w:cstheme="minorHAnsi"/>
        </w:rPr>
        <w:sectPr w:rsidR="005F3834" w:rsidRPr="00D81C36" w:rsidSect="008F11C8">
          <w:type w:val="continuous"/>
          <w:pgSz w:w="11906" w:h="16838"/>
          <w:pgMar w:top="1985" w:right="1418" w:bottom="1418" w:left="1418" w:header="709" w:footer="548" w:gutter="0"/>
          <w:pgNumType w:start="1"/>
          <w:cols w:num="2" w:space="708"/>
          <w:docGrid w:linePitch="360"/>
        </w:sectPr>
      </w:pPr>
    </w:p>
    <w:p w14:paraId="41A3A663" w14:textId="576702D4" w:rsidR="00AA13E0" w:rsidRPr="00AA13E0" w:rsidRDefault="00AA13E0" w:rsidP="00AA13E0">
      <w:pPr>
        <w:rPr>
          <w:rFonts w:cstheme="minorHAnsi"/>
        </w:rPr>
      </w:pPr>
      <w:bookmarkStart w:id="3" w:name="_Hlk130984118"/>
      <w:r w:rsidRPr="00AA13E0">
        <w:rPr>
          <w:rFonts w:cstheme="minorHAnsi"/>
        </w:rPr>
        <w:lastRenderedPageBreak/>
        <w:t>VERBALE DI PRESA D’ATTO DELLA PROPOSTA DI APPLICAZIONE DELLA DISCIPLINA DI CUI ALL’ART. 6 D.L. N. 23/2020 IN CASO DI RIDUZIONE DEL CAPITALE IN CONSEGUENZA DI PERDITE AI SENSI DEGLI ARTT. 2446, 2447,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 xml:space="preserve"> E 2482-</w:t>
      </w:r>
      <w:r w:rsidRPr="00AA13E0">
        <w:rPr>
          <w:rFonts w:cstheme="minorHAnsi"/>
          <w:i/>
          <w:iCs/>
        </w:rPr>
        <w:t>TER</w:t>
      </w:r>
      <w:r w:rsidRPr="00AA13E0">
        <w:rPr>
          <w:rFonts w:cstheme="minorHAnsi"/>
        </w:rPr>
        <w:t>, C.C. E OSSERVAZIONI DEL COLLEGIO SINDACALE</w:t>
      </w:r>
      <w:bookmarkEnd w:id="3"/>
      <w:r w:rsidRPr="00AA13E0">
        <w:rPr>
          <w:rStyle w:val="Rimandonotaapidipagina"/>
          <w:rFonts w:cstheme="minorHAnsi"/>
        </w:rPr>
        <w:footnoteReference w:id="1"/>
      </w:r>
    </w:p>
    <w:p w14:paraId="476780AD" w14:textId="77777777" w:rsidR="00AA13E0" w:rsidRPr="00AA13E0" w:rsidRDefault="00AA13E0" w:rsidP="00AA13E0">
      <w:pPr>
        <w:spacing w:before="360" w:after="120" w:line="300" w:lineRule="auto"/>
        <w:rPr>
          <w:rFonts w:cstheme="minorHAnsi"/>
        </w:rPr>
      </w:pPr>
      <w:bookmarkStart w:id="4" w:name="_Hlk130984014"/>
      <w:r w:rsidRPr="00AA13E0">
        <w:rPr>
          <w:rFonts w:cstheme="minorHAnsi"/>
        </w:rPr>
        <w:t xml:space="preserve">In data __/__/_____, alle ore __:__, presso [la sede/gli uffici amministrativi della società] _______________, in _____________ via/piazza _________, </w:t>
      </w:r>
    </w:p>
    <w:p w14:paraId="68C0549F" w14:textId="77777777" w:rsidR="00AA13E0" w:rsidRPr="00AA13E0" w:rsidRDefault="00AA13E0" w:rsidP="00AA13E0">
      <w:pPr>
        <w:spacing w:before="120" w:after="120" w:line="300" w:lineRule="auto"/>
        <w:rPr>
          <w:rFonts w:cstheme="minorHAnsi"/>
        </w:rPr>
      </w:pPr>
      <w:r w:rsidRPr="00AA13E0">
        <w:rPr>
          <w:rFonts w:cstheme="minorHAnsi"/>
        </w:rPr>
        <w:t>si è riunito [specificare: in video - audioconferenza, avendo la possibilità ogni partecipante di ricevere ed inviare documenti ed essendo consentita tale modalità dall’art. … dello Statuto], il Collegio sindacale nelle persone di:</w:t>
      </w:r>
    </w:p>
    <w:p w14:paraId="357B478E" w14:textId="77777777" w:rsidR="00AA13E0" w:rsidRPr="00AA13E0" w:rsidRDefault="00AA13E0" w:rsidP="00AA13E0">
      <w:pPr>
        <w:spacing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*</w:t>
      </w:r>
      <w:r w:rsidRPr="00AA13E0">
        <w:rPr>
          <w:rFonts w:cstheme="minorHAnsi"/>
        </w:rPr>
        <w:tab/>
        <w:t>dott. _____________________________, presidente del Collegio sindacale;</w:t>
      </w:r>
    </w:p>
    <w:p w14:paraId="5574ECB9" w14:textId="77777777" w:rsidR="00AA13E0" w:rsidRPr="00AA13E0" w:rsidRDefault="00AA13E0" w:rsidP="00AA13E0">
      <w:pPr>
        <w:spacing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*</w:t>
      </w:r>
      <w:r w:rsidRPr="00AA13E0">
        <w:rPr>
          <w:rFonts w:cstheme="minorHAnsi"/>
        </w:rPr>
        <w:tab/>
        <w:t>dott. _____________________________, sindaco effettivo;</w:t>
      </w:r>
    </w:p>
    <w:p w14:paraId="01AA62C2" w14:textId="77777777" w:rsidR="00AA13E0" w:rsidRPr="00AA13E0" w:rsidRDefault="00AA13E0" w:rsidP="00AA13E0">
      <w:pPr>
        <w:spacing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*</w:t>
      </w:r>
      <w:r w:rsidRPr="00AA13E0">
        <w:rPr>
          <w:rFonts w:cstheme="minorHAnsi"/>
        </w:rPr>
        <w:tab/>
        <w:t>dott. _____________________________, sindaco effettivo,</w:t>
      </w:r>
    </w:p>
    <w:p w14:paraId="009B4F06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per l’approvazione del verbale relativo all’attività di vigilanza in ordine alla proposta di applicazione della disciplina temporanea di cui all’art. 6 d.l. 8 aprile 2020, n. 23, convertito con modificazioni dalla legge 5 giugno 2020, n. 40 e successive modificazioni</w:t>
      </w:r>
      <w:r w:rsidRPr="00AA13E0">
        <w:rPr>
          <w:rStyle w:val="Rimandonotaapidipagina"/>
          <w:rFonts w:cstheme="minorHAnsi"/>
        </w:rPr>
        <w:footnoteReference w:id="2"/>
      </w:r>
      <w:r w:rsidRPr="00AA13E0">
        <w:rPr>
          <w:rFonts w:cstheme="minorHAnsi"/>
        </w:rPr>
        <w:t>.</w:t>
      </w:r>
    </w:p>
    <w:p w14:paraId="6133428A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bookmarkStart w:id="5" w:name="_Hlk130545017"/>
      <w:r w:rsidRPr="00AA13E0">
        <w:rPr>
          <w:rFonts w:cstheme="minorHAnsi"/>
        </w:rPr>
        <w:t>[</w:t>
      </w:r>
      <w:bookmarkEnd w:id="5"/>
      <w:r w:rsidRPr="00AA13E0">
        <w:rPr>
          <w:rFonts w:cstheme="minorHAnsi"/>
        </w:rPr>
        <w:t>Il presidente del Collegio sindacale rileva che:</w:t>
      </w:r>
    </w:p>
    <w:p w14:paraId="068CA32A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i)</w:t>
      </w:r>
      <w:r w:rsidRPr="00AA13E0">
        <w:rPr>
          <w:rFonts w:cstheme="minorHAnsi"/>
        </w:rPr>
        <w:tab/>
        <w:t>ad esso presidente il sistema di video – audioconferenza utilizzato – ……………… – consente di accertare inequivocabilmente l’identità e la legittimazione degli intervenuti e di regolare lo svolgimento dell’adunanza;</w:t>
      </w:r>
    </w:p>
    <w:p w14:paraId="5C5C2C5E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ii)</w:t>
      </w:r>
      <w:r w:rsidRPr="00AA13E0">
        <w:rPr>
          <w:rFonts w:cstheme="minorHAnsi"/>
        </w:rPr>
        <w:tab/>
        <w:t>al sindaco effettivo ………………., in qualità di soggetto verbalizzante, è consentito di percepire adeguatamente gli eventi oggetto di verbalizzazione;</w:t>
      </w:r>
    </w:p>
    <w:p w14:paraId="571EEF22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iii)</w:t>
      </w:r>
      <w:r w:rsidRPr="00AA13E0">
        <w:rPr>
          <w:rFonts w:cstheme="minorHAnsi"/>
        </w:rPr>
        <w:tab/>
      </w:r>
      <w:r w:rsidRPr="00AA13E0">
        <w:rPr>
          <w:rFonts w:cstheme="minorHAnsi"/>
          <w:spacing w:val="-4"/>
        </w:rPr>
        <w:t>è consentito agli intervenuti di partecipare in tempo reale alla discussione e alla votazione simultanea sugli argomenti all’ordine del giorno, nonché di visionare, ricevere o trasmettere documenti;</w:t>
      </w:r>
    </w:p>
    <w:p w14:paraId="58C8D526" w14:textId="77777777" w:rsidR="00AA13E0" w:rsidRPr="00AA13E0" w:rsidRDefault="00AA13E0" w:rsidP="00AA13E0">
      <w:pPr>
        <w:spacing w:line="300" w:lineRule="auto"/>
        <w:rPr>
          <w:rFonts w:cstheme="minorHAnsi"/>
        </w:rPr>
      </w:pPr>
      <w:r w:rsidRPr="00AA13E0">
        <w:rPr>
          <w:rFonts w:cstheme="minorHAnsi"/>
        </w:rPr>
        <w:t>con comunicazione in data ………….…. il/la signor/a ……………………. ha reso note le modalità di collegamento].</w:t>
      </w:r>
    </w:p>
    <w:p w14:paraId="2BA5FEEE" w14:textId="77777777" w:rsidR="00AA13E0" w:rsidRPr="00AA13E0" w:rsidRDefault="00AA13E0" w:rsidP="00AA13E0">
      <w:pPr>
        <w:spacing w:line="300" w:lineRule="auto"/>
        <w:rPr>
          <w:rFonts w:cstheme="minorHAnsi"/>
        </w:rPr>
      </w:pPr>
      <w:r w:rsidRPr="00AA13E0">
        <w:rPr>
          <w:rFonts w:cstheme="minorHAnsi"/>
        </w:rPr>
        <w:t>Sono altresì presenti [</w:t>
      </w:r>
      <w:r w:rsidRPr="008F11C8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collegati]:</w:t>
      </w:r>
    </w:p>
    <w:p w14:paraId="1A31A80F" w14:textId="77777777" w:rsidR="00AA13E0" w:rsidRPr="00AA13E0" w:rsidRDefault="00AA13E0" w:rsidP="00AA13E0">
      <w:pPr>
        <w:spacing w:line="300" w:lineRule="auto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___________, in qualità di ___________;</w:t>
      </w:r>
    </w:p>
    <w:p w14:paraId="7E0918BE" w14:textId="77777777" w:rsidR="00AA13E0" w:rsidRPr="00AA13E0" w:rsidRDefault="00AA13E0" w:rsidP="00AA13E0">
      <w:pPr>
        <w:spacing w:line="300" w:lineRule="auto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___________, con funzione di ________.</w:t>
      </w:r>
    </w:p>
    <w:p w14:paraId="356E2A71" w14:textId="14529BEF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lastRenderedPageBreak/>
        <w:t>Il Collegio sindacale rileva che il bilancio dell’esercizio chiuso al 31 dicembre 2022 evidenzia perdite rilevanti che richiederebbero i provvedimenti di cui all’art. 2446 c.c. (</w:t>
      </w:r>
      <w:r w:rsidRPr="00275BA6">
        <w:rPr>
          <w:rFonts w:cstheme="minorHAnsi"/>
          <w:i/>
          <w:iCs/>
        </w:rPr>
        <w:t>ovvero</w:t>
      </w:r>
      <w:r w:rsidRPr="00AA13E0">
        <w:rPr>
          <w:rFonts w:cstheme="minorHAnsi"/>
        </w:rPr>
        <w:t xml:space="preserve">, </w:t>
      </w:r>
      <w:r w:rsidRPr="00275BA6">
        <w:rPr>
          <w:rFonts w:cstheme="minorHAnsi"/>
          <w:i/>
          <w:iCs/>
        </w:rPr>
        <w:t>in caso di s.r.l.</w:t>
      </w:r>
      <w:r w:rsidRPr="00275BA6">
        <w:rPr>
          <w:rFonts w:cstheme="minorHAnsi"/>
        </w:rPr>
        <w:t>:</w:t>
      </w:r>
      <w:r w:rsidRPr="00AA13E0">
        <w:rPr>
          <w:rFonts w:cstheme="minorHAnsi"/>
        </w:rPr>
        <w:t xml:space="preserve"> di cui all’art.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 xml:space="preserve"> c.c.) o di cui all’art. 2447 c.c. (</w:t>
      </w:r>
      <w:r w:rsidRPr="00275BA6">
        <w:rPr>
          <w:rFonts w:cstheme="minorHAnsi"/>
          <w:i/>
          <w:iCs/>
        </w:rPr>
        <w:t>ovvero, in caso di s.r.l.</w:t>
      </w:r>
      <w:r w:rsidRPr="00275BA6">
        <w:rPr>
          <w:rFonts w:cstheme="minorHAnsi"/>
        </w:rPr>
        <w:t xml:space="preserve">: </w:t>
      </w:r>
      <w:r w:rsidRPr="00AA13E0">
        <w:rPr>
          <w:rFonts w:cstheme="minorHAnsi"/>
        </w:rPr>
        <w:t xml:space="preserve"> di cui all’art. 2482-</w:t>
      </w:r>
      <w:r w:rsidRPr="00AA13E0">
        <w:rPr>
          <w:rFonts w:cstheme="minorHAnsi"/>
          <w:i/>
          <w:iCs/>
        </w:rPr>
        <w:t>ter</w:t>
      </w:r>
      <w:r w:rsidRPr="00AA13E0">
        <w:rPr>
          <w:rFonts w:cstheme="minorHAnsi"/>
        </w:rPr>
        <w:t xml:space="preserve"> c.c.) la cui adozione può essere “sospesa” in base alle previsioni di cui all’art. 6 d.l. n. 23 /2020 - convertito con modificazioni dalla legge 5 giugno 2020, n. 40, e successive modificazioni - come peraltro evidenziato dall’organo amministrativo in un apposito paragrafo della relazione sulla gestione (ovvero della nota integrativa per le società non tenut</w:t>
      </w:r>
      <w:r w:rsidR="00ED1BDD">
        <w:rPr>
          <w:rFonts w:cstheme="minorHAnsi"/>
        </w:rPr>
        <w:t>e</w:t>
      </w:r>
      <w:r w:rsidRPr="00AA13E0">
        <w:rPr>
          <w:rFonts w:cstheme="minorHAnsi"/>
        </w:rPr>
        <w:t xml:space="preserve"> alla predisposizione</w:t>
      </w:r>
      <w:r w:rsidR="00ED1BDD">
        <w:rPr>
          <w:rFonts w:cstheme="minorHAnsi"/>
        </w:rPr>
        <w:t xml:space="preserve"> della predetta relazione</w:t>
      </w:r>
      <w:r w:rsidRPr="00AA13E0">
        <w:rPr>
          <w:rFonts w:cstheme="minorHAnsi"/>
        </w:rPr>
        <w:t xml:space="preserve">). </w:t>
      </w:r>
    </w:p>
    <w:p w14:paraId="5E5EFAEE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Premesso che:</w:t>
      </w:r>
    </w:p>
    <w:p w14:paraId="7CCD5A0B" w14:textId="77777777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è stata convocata l’assemblea dei soci per l’approvazione del bilancio relativo all’esercizio chiuso al 31 dicembre 2022;</w:t>
      </w:r>
    </w:p>
    <w:p w14:paraId="6D04532D" w14:textId="442E3501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 xml:space="preserve">l’organo di amministrazione ha accertato che nell’esercizio in corso al 31 dicembre 2022 sono emerse perdite rilevanti ai sensi dell’art._______ (2446 c.c., </w:t>
      </w:r>
      <w:r w:rsidRPr="00275BA6">
        <w:rPr>
          <w:rFonts w:cstheme="minorHAnsi"/>
          <w:i/>
          <w:iCs/>
        </w:rPr>
        <w:t xml:space="preserve">ovvero </w:t>
      </w:r>
      <w:r w:rsidRPr="00AA13E0">
        <w:rPr>
          <w:rFonts w:cstheme="minorHAnsi"/>
        </w:rPr>
        <w:t>dell’art.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 xml:space="preserve"> c.c</w:t>
      </w:r>
      <w:r w:rsidR="00275BA6">
        <w:rPr>
          <w:rFonts w:cstheme="minorHAnsi"/>
        </w:rPr>
        <w:t>.</w:t>
      </w:r>
      <w:r w:rsidRPr="00AA13E0">
        <w:rPr>
          <w:rFonts w:cstheme="minorHAnsi"/>
        </w:rPr>
        <w:t xml:space="preserve">, </w:t>
      </w:r>
      <w:r w:rsidRPr="00275BA6">
        <w:rPr>
          <w:rFonts w:cstheme="minorHAnsi"/>
          <w:i/>
          <w:iCs/>
        </w:rPr>
        <w:t xml:space="preserve">ovvero </w:t>
      </w:r>
      <w:r w:rsidRPr="00AA13E0">
        <w:rPr>
          <w:rFonts w:cstheme="minorHAnsi"/>
        </w:rPr>
        <w:t>dell’art. 2447 c.c.,</w:t>
      </w:r>
      <w:r w:rsidRPr="00275BA6">
        <w:rPr>
          <w:rFonts w:cstheme="minorHAnsi"/>
          <w:i/>
          <w:iCs/>
        </w:rPr>
        <w:t xml:space="preserve"> ovvero</w:t>
      </w:r>
      <w:r w:rsidRPr="00AA13E0">
        <w:rPr>
          <w:rFonts w:cstheme="minorHAnsi"/>
        </w:rPr>
        <w:t xml:space="preserve"> dell’art. 2482-</w:t>
      </w:r>
      <w:r w:rsidRPr="00AA13E0">
        <w:rPr>
          <w:rFonts w:cstheme="minorHAnsi"/>
          <w:i/>
          <w:iCs/>
        </w:rPr>
        <w:t>ter</w:t>
      </w:r>
      <w:r w:rsidRPr="00AA13E0">
        <w:rPr>
          <w:rFonts w:cstheme="minorHAnsi"/>
        </w:rPr>
        <w:t xml:space="preserve"> c.c.);</w:t>
      </w:r>
    </w:p>
    <w:p w14:paraId="59F7D6DD" w14:textId="04A03929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il capitale si è ridotto di oltre un terzo in conseguenza delle perdite emerse nell’esercizio in corso al 31 dicembre 2022 (</w:t>
      </w:r>
      <w:r w:rsidRPr="00275BA6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il capitale si è ridotto al disotto del limite legale in conseguenza di perdite emerse nell’esercizio in corso al 31 dicembre 2022);</w:t>
      </w:r>
    </w:p>
    <w:p w14:paraId="13FABD52" w14:textId="77777777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possono trovare applicazione, conseguentemente, le disposizioni di cui all’art. 6 d.l. n. 23/2020, convertito con modificazioni dalla legge 5 giugno 2020, n. 40 e successive modificazioni;</w:t>
      </w:r>
    </w:p>
    <w:p w14:paraId="153DAEE2" w14:textId="77777777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gli amministratori hanno incluso la propria relazione ai sensi dell’art. 2446, co. 1, c.c. (</w:t>
      </w:r>
      <w:r w:rsidRPr="00275BA6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ai sensi dell’art.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>, co. 2, c.c.) in un apposito paragrafo della relazione sulla gestione in cui hanno fornito indicazioni circa le cause e la natura delle perdite, la situazione in cui versa la società, il prevedibile andamento della gestione e circa le iniziative che si intendono perseguire per il ritorno all’equilibrio economico unitamente alle proposte da sottoporre alla deliberazione dell’assemblea e hanno proposto all’assemblea di fruire dell’opportunità prevista nell’art. 6 del d.l. 8 aprile 2020, n. 23, rinviando l’adozione degli opportuni provvedimenti al quinquennio successivo a quello di emersione della perdita, per cui alla data di approvazione del bilancio relativo all’esercizio 2027;</w:t>
      </w:r>
    </w:p>
    <w:p w14:paraId="7A6AE180" w14:textId="77777777" w:rsidR="00AA13E0" w:rsidRPr="00AA13E0" w:rsidRDefault="00AA13E0" w:rsidP="00AA13E0">
      <w:pPr>
        <w:spacing w:after="6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il __/__/_____ (</w:t>
      </w:r>
      <w:r w:rsidRPr="00275BA6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nella stessa data), il Collegio sindacale ha ricevuto dall’organo di amministrazione copia della documentazione di cui al punto precedente da mettere a disposizione dei soci presso la sede sociale.</w:t>
      </w:r>
    </w:p>
    <w:p w14:paraId="7159DDB0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Tanto premesso, il Collegio sindacale si è riunito in questo luogo e giorno [se necessarie più riunioni per portare a termine le verifiche può essere redatto unico verbale dando atto delle precedenti riunioni del Collegio sindacale] per compiere le attività di vigilanza e verifica sul rispetto della legge e dei principi di corretta amministrazione riguardo alla relazione sulla gestione contenente la relazione sulla situazione patrimoniale della società, dando atto di quanto segue:</w:t>
      </w:r>
    </w:p>
    <w:p w14:paraId="1F9AA240" w14:textId="1CF48BA9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a)</w:t>
      </w:r>
      <w:r w:rsidRPr="00AA13E0">
        <w:rPr>
          <w:rFonts w:cstheme="minorHAnsi"/>
        </w:rPr>
        <w:tab/>
        <w:t>abbiamo esaminato il progetto di bilancio relativo all’esercizio 2022 e, in particolare, la relazione sulla gestione contenente le indicazioni richieste ai sensi dell’art. 2446, co.</w:t>
      </w:r>
      <w:r>
        <w:rPr>
          <w:rFonts w:cstheme="minorHAnsi"/>
        </w:rPr>
        <w:t xml:space="preserve"> </w:t>
      </w:r>
      <w:r w:rsidRPr="00AA13E0">
        <w:rPr>
          <w:rFonts w:cstheme="minorHAnsi"/>
        </w:rPr>
        <w:t>1, c.c. (ovvero ai sensi dell’art.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 xml:space="preserve">, co.2, c.c.) [Appare utile che la relazione dell’organo di amministrazione </w:t>
      </w:r>
      <w:r w:rsidRPr="00AA13E0">
        <w:rPr>
          <w:rFonts w:cstheme="minorHAnsi"/>
        </w:rPr>
        <w:lastRenderedPageBreak/>
        <w:t>all’assemblea includa anche le informazioni più rilevanti richieste dall’art. 2427 c.c. per offrire la migliore comprensione della generale situazione della società]. Diamo atto che, pur non essendo a noi demandato l’incarico di revisione legale dei conti, in conformità a quanto previsto nella Norma n. 10.2. delle “Norme di comportamento del Collegio sindacale di società non quotate”, pubblicate a dicembre 2020 e vigenti dal 1° gennaio 2021, abbiamo vigilato sull’impostazione generale data alla stessa, sulla sua generale conformità alla legge, per quel che riguarda la sua formazione e struttura e, a tale riguardo, non abbiamo osservazioni da riferire [</w:t>
      </w:r>
      <w:r w:rsidRPr="00AA13E0">
        <w:rPr>
          <w:rFonts w:cstheme="minorHAnsi"/>
          <w:i/>
          <w:iCs/>
        </w:rPr>
        <w:t>in alternativa</w:t>
      </w:r>
      <w:r w:rsidRPr="00AA13E0">
        <w:rPr>
          <w:rFonts w:cstheme="minorHAnsi"/>
        </w:rPr>
        <w:t>: precisare le specifiche osservazioni ___________];</w:t>
      </w:r>
    </w:p>
    <w:p w14:paraId="0A4F27BA" w14:textId="5DC34C6B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b)</w:t>
      </w:r>
      <w:r w:rsidRPr="00AA13E0">
        <w:rPr>
          <w:rFonts w:cstheme="minorHAnsi"/>
        </w:rPr>
        <w:tab/>
      </w:r>
      <w:r w:rsidR="00275BA6">
        <w:rPr>
          <w:rFonts w:cstheme="minorHAnsi"/>
        </w:rPr>
        <w:t>i</w:t>
      </w:r>
      <w:r w:rsidRPr="00AA13E0">
        <w:rPr>
          <w:rFonts w:cstheme="minorHAnsi"/>
        </w:rPr>
        <w:t>l Collegio sindacale, in conformità a quanto previsto nella Norma 10.2. delle “Norme di comportamento del Collegio sindacale di società non quotate”, considerato che il progetto di bilancio al 31 dicembre 2022 è stato assoggettato a revisione legale dei conti da parte del soggetto incaricato ________, con il quale sono state scambiate informazioni ai sensi dell’art. 2409-</w:t>
      </w:r>
      <w:r w:rsidRPr="00AA13E0">
        <w:rPr>
          <w:rFonts w:cstheme="minorHAnsi"/>
          <w:i/>
          <w:iCs/>
        </w:rPr>
        <w:t>septies</w:t>
      </w:r>
      <w:r w:rsidRPr="00AA13E0">
        <w:rPr>
          <w:rFonts w:cstheme="minorHAnsi"/>
        </w:rPr>
        <w:t xml:space="preserve"> c.c. e che ha rilasciato in data ________ la relazione di revisione ai sensi dell’art. 14 d.lgs. n. 39/2010 contenente un giudizio senza modifica, ha svolto, in funzione dei rischi valutati come maggiormente significativi e dell’esigenza di tempestività caratterizzante la fattispecie: _________ [</w:t>
      </w:r>
      <w:r w:rsidRPr="00AA13E0">
        <w:rPr>
          <w:rFonts w:cstheme="minorHAnsi"/>
          <w:i/>
          <w:iCs/>
        </w:rPr>
        <w:t>specificare</w:t>
      </w:r>
      <w:r w:rsidRPr="00AA13E0">
        <w:rPr>
          <w:rFonts w:cstheme="minorHAnsi"/>
        </w:rPr>
        <w:t>: procedure di indagine presso gli amministratori e i responsabili degli aspetti finanziari e contabili, procedure di analisi comparativa e altre procedure di controllo limitate, anche a campione, volte al controllo dei criteri di valutazione maggiormente significativi, tenendo conto delle prospettive di continuità aziendale].  I controlli svolti non sono assimilabili alla revisione legale e, pertanto, sono di portata sostanzialmente inferiore alla revisione legale dei conti completa svolta in conformità ai principi di revisione (ISA Italia)</w:t>
      </w:r>
      <w:r w:rsidR="00275BA6">
        <w:rPr>
          <w:rFonts w:cstheme="minorHAnsi"/>
        </w:rPr>
        <w:t>;</w:t>
      </w:r>
      <w:r w:rsidRPr="00AA13E0">
        <w:rPr>
          <w:rFonts w:cstheme="minorHAnsi"/>
        </w:rPr>
        <w:t xml:space="preserve"> </w:t>
      </w:r>
    </w:p>
    <w:p w14:paraId="19B3C012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c)</w:t>
      </w:r>
      <w:r w:rsidRPr="00AA13E0">
        <w:rPr>
          <w:rFonts w:cstheme="minorHAnsi"/>
        </w:rPr>
        <w:tab/>
        <w:t>abbiamo acquisito l’informativa dal soggetto incaricato della revisione legale e, da quanto riferito da quest’ultimo, non sono emerse informazioni rilevanti [</w:t>
      </w:r>
      <w:r w:rsidRPr="00AA13E0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sono emersi dati e informazioni rilevanti con riferimento a ___________ sulle quali il Collegio sindacale osserva ___________].</w:t>
      </w:r>
    </w:p>
    <w:p w14:paraId="1FDC408B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Per quanto riguarda il contenuto della relazione osserviamo che:</w:t>
      </w:r>
    </w:p>
    <w:p w14:paraId="5FA4CB58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la relazione redatta con riferimento alla data del 31/12/2022, ai sensi dell’art. 2446, co. 1, c.c., (</w:t>
      </w:r>
      <w:r w:rsidRPr="00AA13E0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dell’art. 2482-</w:t>
      </w:r>
      <w:r w:rsidRPr="00AA13E0">
        <w:rPr>
          <w:rFonts w:cstheme="minorHAnsi"/>
          <w:i/>
          <w:iCs/>
        </w:rPr>
        <w:t>bis</w:t>
      </w:r>
      <w:r w:rsidRPr="00AA13E0">
        <w:rPr>
          <w:rFonts w:cstheme="minorHAnsi"/>
        </w:rPr>
        <w:t>, co.2, c.c.), chiarisce [</w:t>
      </w:r>
      <w:r w:rsidRPr="00AA13E0">
        <w:rPr>
          <w:rFonts w:cstheme="minorHAnsi"/>
          <w:i/>
          <w:iCs/>
        </w:rPr>
        <w:t>in alternativa</w:t>
      </w:r>
      <w:r w:rsidRPr="00AA13E0">
        <w:rPr>
          <w:rFonts w:cstheme="minorHAnsi"/>
        </w:rPr>
        <w:t>: non chiarisce, riportare i motivi ___________] la natura e le cause che hanno determinato la perdita e, con riferimento a tale circostanza, riporta le previsioni, per gli esercizi successivi a quello in corso ricompresi nel quinquennio di riferimento ai sensi dell’art. 6 d.l. 8 aprile 2020, n. 23, in ordine alla tempistica di ripianamento delle perdite e/o di ricostituzione del capitale sociale; a tal riguardo, non abbiamo osservazioni particolari da riferire [</w:t>
      </w:r>
      <w:r w:rsidRPr="00275BA6">
        <w:rPr>
          <w:rFonts w:cstheme="minorHAnsi"/>
          <w:i/>
          <w:iCs/>
        </w:rPr>
        <w:t>ovvero o in aggiunta:</w:t>
      </w:r>
      <w:r w:rsidRPr="00AA13E0">
        <w:rPr>
          <w:rFonts w:cstheme="minorHAnsi"/>
        </w:rPr>
        <w:t xml:space="preserve"> in merito al contenuto della relazione dell’organo di amministrazione, il Collegio sindacale osserva ___________];</w:t>
      </w:r>
    </w:p>
    <w:p w14:paraId="5019C74F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quanto illustrato dall’organo di amministrazione appare ragionevole e coerente, [</w:t>
      </w:r>
      <w:r w:rsidRPr="00AA13E0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non ragionevole e non coerente], anche sulla base delle valutazioni e delle azioni intraprese dallo stesso per recuperare l’equilibrio economico;</w:t>
      </w:r>
    </w:p>
    <w:p w14:paraId="08000176" w14:textId="77777777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 xml:space="preserve">le proposte dell’organo di amministrazione riguardo alle azioni adottate e da adottare e le relative misure attuative, descritte nella sua relazione sono </w:t>
      </w:r>
      <w:r w:rsidRPr="00275BA6">
        <w:rPr>
          <w:rFonts w:cstheme="minorHAnsi"/>
          <w:i/>
          <w:iCs/>
        </w:rPr>
        <w:t>[ovvero</w:t>
      </w:r>
      <w:r w:rsidRPr="00AA13E0">
        <w:rPr>
          <w:rFonts w:cstheme="minorHAnsi"/>
        </w:rPr>
        <w:t xml:space="preserve">: non sono] improntate </w:t>
      </w:r>
      <w:r w:rsidRPr="00AA13E0">
        <w:rPr>
          <w:rFonts w:cstheme="minorHAnsi"/>
        </w:rPr>
        <w:lastRenderedPageBreak/>
        <w:t>ragionevolmente ai principi di corretta amministrazione, rispettose dei limiti di legge e delle previsioni statutarie [</w:t>
      </w:r>
      <w:r w:rsidRPr="00275BA6">
        <w:rPr>
          <w:rFonts w:cstheme="minorHAnsi"/>
          <w:i/>
          <w:iCs/>
        </w:rPr>
        <w:t>ovvero o in aggiunta</w:t>
      </w:r>
      <w:r w:rsidRPr="00AA13E0">
        <w:rPr>
          <w:rFonts w:cstheme="minorHAnsi"/>
        </w:rPr>
        <w:t>: il Collegio sindacale a tale proposito osserva ___________];</w:t>
      </w:r>
    </w:p>
    <w:p w14:paraId="0344C498" w14:textId="3D90E9FC" w:rsidR="00AA13E0" w:rsidRPr="00AA13E0" w:rsidRDefault="00AA13E0" w:rsidP="00AA13E0">
      <w:pPr>
        <w:spacing w:after="120" w:line="300" w:lineRule="auto"/>
        <w:ind w:left="426" w:hanging="284"/>
        <w:rPr>
          <w:rFonts w:cstheme="minorHAnsi"/>
        </w:rPr>
      </w:pPr>
      <w:r w:rsidRPr="00AA13E0">
        <w:rPr>
          <w:rFonts w:cstheme="minorHAnsi"/>
        </w:rPr>
        <w:t>-</w:t>
      </w:r>
      <w:r w:rsidRPr="00AA13E0">
        <w:rPr>
          <w:rFonts w:cstheme="minorHAnsi"/>
        </w:rPr>
        <w:tab/>
        <w:t>a tale ultimo riguardo, l’organo di amministrazione ha proposto di rinviare al quinto esercizio successivo a quello in corso al 31 dicembre 2022, l’adozione degli opportuni provvedimenti.</w:t>
      </w:r>
    </w:p>
    <w:p w14:paraId="00369B98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[</w:t>
      </w:r>
      <w:r w:rsidRPr="00AA13E0">
        <w:rPr>
          <w:rFonts w:cstheme="minorHAnsi"/>
          <w:i/>
          <w:iCs/>
        </w:rPr>
        <w:t>Eventualmente</w:t>
      </w:r>
      <w:r w:rsidRPr="00AA13E0">
        <w:rPr>
          <w:rFonts w:cstheme="minorHAnsi"/>
        </w:rPr>
        <w:t>, nel caso in cui</w:t>
      </w:r>
      <w:r w:rsidRPr="00AA13E0">
        <w:rPr>
          <w:rFonts w:cstheme="minorHAnsi"/>
          <w:i/>
          <w:iCs/>
        </w:rPr>
        <w:t xml:space="preserve"> la società, in occasione dell’approvazione del bilancio relativo all’esercizio 2020 o dell’esercizio 2021, si sia già avvalsa della sospensione degli obblighi previsti nel codice civile per il ripianamento delle perdite rilevanti per i cinque esercizi successivi e fino alla data di convocazione dell’assemblea chiamata ad approvare il relativo bilancio</w:t>
      </w:r>
      <w:r w:rsidRPr="00AA13E0">
        <w:rPr>
          <w:rFonts w:cstheme="minorHAnsi"/>
        </w:rPr>
        <w:t>:</w:t>
      </w:r>
    </w:p>
    <w:p w14:paraId="49FBB551" w14:textId="3EDFA91D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Abbiamo verificato che il prospetto della nota integrativa del bilancio relativo all’esercizio 2022 fornisce</w:t>
      </w:r>
      <w:r w:rsidR="003D56C1">
        <w:rPr>
          <w:rFonts w:cstheme="minorHAnsi"/>
        </w:rPr>
        <w:t xml:space="preserve">, ai sensi dell’art. </w:t>
      </w:r>
      <w:r w:rsidR="008447B5">
        <w:rPr>
          <w:rFonts w:cstheme="minorHAnsi"/>
        </w:rPr>
        <w:t>6</w:t>
      </w:r>
      <w:r w:rsidR="003D56C1">
        <w:rPr>
          <w:rFonts w:cstheme="minorHAnsi"/>
        </w:rPr>
        <w:t xml:space="preserve">, co. 4, d.l. 8 aprile 2020, n. 23, distinta evidenza </w:t>
      </w:r>
      <w:r w:rsidRPr="00AA13E0">
        <w:rPr>
          <w:rFonts w:cstheme="minorHAnsi"/>
        </w:rPr>
        <w:t xml:space="preserve">delle perdite rilevanti emerse nel corso dell’esercizio 2020 e/ o nel corso dell’esercizio 2021, </w:t>
      </w:r>
      <w:r w:rsidR="003D56C1">
        <w:rPr>
          <w:rFonts w:cstheme="minorHAnsi"/>
        </w:rPr>
        <w:t xml:space="preserve">con specificazione </w:t>
      </w:r>
      <w:r w:rsidRPr="00AA13E0">
        <w:rPr>
          <w:rFonts w:cstheme="minorHAnsi"/>
        </w:rPr>
        <w:t>della loro origine e del loro ammontare, nonché di movimentazioni, intervenute nel corso ______(</w:t>
      </w:r>
      <w:r w:rsidRPr="00AA13E0">
        <w:rPr>
          <w:rFonts w:cstheme="minorHAnsi"/>
          <w:i/>
          <w:iCs/>
        </w:rPr>
        <w:t>de</w:t>
      </w:r>
      <w:r w:rsidR="008447B5">
        <w:rPr>
          <w:rFonts w:cstheme="minorHAnsi"/>
          <w:i/>
          <w:iCs/>
        </w:rPr>
        <w:t>ll’esercizio o degli esercizi</w:t>
      </w:r>
      <w:r w:rsidRPr="00AA13E0">
        <w:rPr>
          <w:rFonts w:cstheme="minorHAnsi"/>
          <w:i/>
          <w:iCs/>
        </w:rPr>
        <w:t>, a seconda che si tratti di perdita relativa all’esercizio in corso al 31 dicembre 2020</w:t>
      </w:r>
      <w:r w:rsidR="00275BA6">
        <w:rPr>
          <w:rFonts w:cstheme="minorHAnsi"/>
          <w:i/>
          <w:iCs/>
        </w:rPr>
        <w:t>,</w:t>
      </w:r>
      <w:r w:rsidRPr="00AA13E0">
        <w:rPr>
          <w:rFonts w:cstheme="minorHAnsi"/>
          <w:i/>
          <w:iCs/>
        </w:rPr>
        <w:t xml:space="preserve"> ovvero di perdita relativa all’esercizio in corso al 31 dicembre 2021 o di entrambe le ipotesi</w:t>
      </w:r>
      <w:r w:rsidRPr="00AA13E0">
        <w:rPr>
          <w:rFonts w:cstheme="minorHAnsi"/>
        </w:rPr>
        <w:t xml:space="preserve">). </w:t>
      </w:r>
    </w:p>
    <w:p w14:paraId="5867BD82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Abbiamo esaminato i provvedimenti assunti dall’organo di amministrazione a seguito della pianificazione quinquennale dallo stesso programmata per la copertura delle perdite precedentemente sterilizzate e a tal fine abbiamo scambiato informazioni con il soggetto incaricato della revisione legale, con cadenza periodica di (</w:t>
      </w:r>
      <w:r w:rsidRPr="00AA13E0">
        <w:rPr>
          <w:rFonts w:cstheme="minorHAnsi"/>
          <w:i/>
          <w:iCs/>
        </w:rPr>
        <w:t>indicare la tempistica dello scambio di informazioni con il soggetto incaricato della revisione legale</w:t>
      </w:r>
      <w:r w:rsidRPr="00AA13E0">
        <w:rPr>
          <w:rFonts w:cstheme="minorHAnsi"/>
        </w:rPr>
        <w:t>), che ha rilevato quanto segue: __________].</w:t>
      </w:r>
    </w:p>
    <w:p w14:paraId="488D7FA3" w14:textId="77777777" w:rsidR="00AA13E0" w:rsidRPr="00AA13E0" w:rsidRDefault="00AA13E0" w:rsidP="00AA13E0">
      <w:pPr>
        <w:spacing w:after="120" w:line="300" w:lineRule="auto"/>
        <w:rPr>
          <w:rFonts w:cstheme="minorHAnsi"/>
        </w:rPr>
      </w:pPr>
      <w:r w:rsidRPr="00AA13E0">
        <w:rPr>
          <w:rFonts w:cstheme="minorHAnsi"/>
        </w:rPr>
        <w:t>In conclusione, il Collegio sindacale non formula rilievi ostativi sulla proposta di deliberazione formulata dall’organo di amministrazione all’assemblea dei soci/azionisti e prende atto dell’intenzione di volersi avvalere dei benefici concessi dall’art. 6 del d.l. 8 aprile 2020, n. 23 [</w:t>
      </w:r>
      <w:r w:rsidRPr="00AA13E0">
        <w:rPr>
          <w:rFonts w:cstheme="minorHAnsi"/>
          <w:i/>
          <w:iCs/>
        </w:rPr>
        <w:t>ovvero</w:t>
      </w:r>
      <w:r w:rsidRPr="00AA13E0">
        <w:rPr>
          <w:rFonts w:cstheme="minorHAnsi"/>
        </w:rPr>
        <w:t xml:space="preserve">: In conclusione il Collegio sindacale formula i seguenti rilievi ostativi a proposito della proposta di deliberazione formulata dall’organo di amministrazione all’assemblea dei soci/azionisti ___________; </w:t>
      </w:r>
      <w:r w:rsidRPr="00AA13E0">
        <w:rPr>
          <w:rFonts w:cstheme="minorHAnsi"/>
          <w:i/>
          <w:iCs/>
        </w:rPr>
        <w:t>ovvero</w:t>
      </w:r>
      <w:r w:rsidRPr="00AA13E0">
        <w:rPr>
          <w:rFonts w:cstheme="minorHAnsi"/>
        </w:rPr>
        <w:t>: secondo le verifiche del Collegio sindacale le perdite risultano superiori a quanto evidenziato dall’organo di amministrazione di almeno euro ___________ in relazione a __________ in virtù di quanto sopra il Collegio sindacale ritiene ___________].</w:t>
      </w:r>
    </w:p>
    <w:p w14:paraId="7766669B" w14:textId="5F0D672A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>Luogo, data</w:t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  <w:t>Il Collegio sindacale</w:t>
      </w:r>
    </w:p>
    <w:p w14:paraId="2E7B32B5" w14:textId="702F22C2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27DBD48C" w14:textId="1FD336AA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3E326645" w14:textId="4A4F9FF5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2E8A3C82" w14:textId="77777777" w:rsidR="00AA13E0" w:rsidRPr="00AA13E0" w:rsidRDefault="00AA13E0" w:rsidP="00AA13E0">
      <w:pPr>
        <w:rPr>
          <w:rFonts w:cstheme="minorHAnsi"/>
        </w:rPr>
      </w:pPr>
    </w:p>
    <w:p w14:paraId="0FB3AFA5" w14:textId="77777777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lastRenderedPageBreak/>
        <w:t>[In caso di riunione in video - audioconferenza: Il presente verbale è stato redatto sulla base delle annotazioni prese nel corso della riunione ed è approvato all’unanimità prima della sua trascrizione a libro]</w:t>
      </w:r>
    </w:p>
    <w:p w14:paraId="7B66164B" w14:textId="77777777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>Luogo, data</w:t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Il Collegio sindacale</w:t>
      </w:r>
    </w:p>
    <w:bookmarkEnd w:id="4"/>
    <w:p w14:paraId="050CC9C0" w14:textId="10FBCE25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56A48172" w14:textId="2B4BA09E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0006E32F" w14:textId="2E328C24" w:rsidR="00AA13E0" w:rsidRPr="00AA13E0" w:rsidRDefault="00AA13E0" w:rsidP="00AA13E0">
      <w:pPr>
        <w:rPr>
          <w:rFonts w:cstheme="minorHAnsi"/>
        </w:rPr>
      </w:pP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A13E0">
        <w:rPr>
          <w:rFonts w:cstheme="minorHAnsi"/>
        </w:rPr>
        <w:tab/>
      </w:r>
      <w:r w:rsidRPr="00AA13E0">
        <w:rPr>
          <w:rFonts w:cstheme="minorHAnsi"/>
        </w:rPr>
        <w:tab/>
        <w:t>_________________</w:t>
      </w:r>
    </w:p>
    <w:p w14:paraId="28CC70D5" w14:textId="77777777" w:rsidR="00EF08A9" w:rsidRPr="00AA13E0" w:rsidRDefault="00EF08A9" w:rsidP="00522765">
      <w:pPr>
        <w:rPr>
          <w:rFonts w:cstheme="minorHAnsi"/>
        </w:rPr>
      </w:pPr>
    </w:p>
    <w:sectPr w:rsidR="00EF08A9" w:rsidRPr="00AA13E0" w:rsidSect="00AA13E0">
      <w:pgSz w:w="11906" w:h="16838"/>
      <w:pgMar w:top="1985" w:right="1418" w:bottom="1418" w:left="1418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5483" w14:textId="77777777" w:rsidR="00117F75" w:rsidRDefault="00117F75" w:rsidP="00281EF7">
      <w:pPr>
        <w:spacing w:after="0" w:line="240" w:lineRule="auto"/>
      </w:pPr>
      <w:r>
        <w:separator/>
      </w:r>
    </w:p>
  </w:endnote>
  <w:endnote w:type="continuationSeparator" w:id="0">
    <w:p w14:paraId="3FEDBDD3" w14:textId="77777777" w:rsidR="00117F75" w:rsidRDefault="00117F75" w:rsidP="0028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916072728"/>
      <w:docPartObj>
        <w:docPartGallery w:val="Page Numbers (Bottom of Page)"/>
        <w:docPartUnique/>
      </w:docPartObj>
    </w:sdtPr>
    <w:sdtContent>
      <w:p w14:paraId="7FA106C0" w14:textId="3A360EE4" w:rsidR="008532B5" w:rsidRDefault="008532B5" w:rsidP="0094541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00216A7" w14:textId="77777777" w:rsidR="008532B5" w:rsidRDefault="008532B5" w:rsidP="008532B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D007" w14:textId="56CA6BA1" w:rsidR="009D4EA8" w:rsidRDefault="009D4EA8">
    <w:pPr>
      <w:pStyle w:val="Pidipagina"/>
    </w:pPr>
    <w:r>
      <w:rPr>
        <w:noProof/>
      </w:rPr>
      <w:drawing>
        <wp:anchor distT="0" distB="0" distL="114300" distR="114300" simplePos="0" relativeHeight="251707392" behindDoc="1" locked="0" layoutInCell="1" allowOverlap="1" wp14:anchorId="2E8FF307" wp14:editId="725F4C81">
          <wp:simplePos x="0" y="0"/>
          <wp:positionH relativeFrom="column">
            <wp:posOffset>8846</wp:posOffset>
          </wp:positionH>
          <wp:positionV relativeFrom="paragraph">
            <wp:posOffset>-255030</wp:posOffset>
          </wp:positionV>
          <wp:extent cx="1104264" cy="417830"/>
          <wp:effectExtent l="0" t="0" r="1270" b="1270"/>
          <wp:wrapNone/>
          <wp:docPr id="70" name="Immagine 70" descr="Immagine che contiene testo, bottiglia, segnale, stovigli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ottiglia, segnale, stovigli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4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9995" w14:textId="5C4E2837" w:rsidR="00137098" w:rsidRDefault="0013709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23776" behindDoc="0" locked="0" layoutInCell="1" allowOverlap="1" wp14:anchorId="6B9465EC" wp14:editId="571A7701">
          <wp:simplePos x="0" y="0"/>
          <wp:positionH relativeFrom="page">
            <wp:posOffset>-282959</wp:posOffset>
          </wp:positionH>
          <wp:positionV relativeFrom="paragraph">
            <wp:posOffset>-2675456</wp:posOffset>
          </wp:positionV>
          <wp:extent cx="3914000" cy="3708000"/>
          <wp:effectExtent l="762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3914000" cy="37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sz w:val="21"/>
        <w:szCs w:val="20"/>
      </w:rPr>
      <w:id w:val="-1924484311"/>
      <w:docPartObj>
        <w:docPartGallery w:val="Page Numbers (Bottom of Page)"/>
        <w:docPartUnique/>
      </w:docPartObj>
    </w:sdtPr>
    <w:sdtContent>
      <w:p w14:paraId="0F75B131" w14:textId="34ACB633" w:rsidR="008532B5" w:rsidRPr="00EF2297" w:rsidRDefault="008532B5" w:rsidP="00945416">
        <w:pPr>
          <w:pStyle w:val="Pidipagina"/>
          <w:framePr w:wrap="none" w:vAnchor="text" w:hAnchor="margin" w:y="1"/>
          <w:rPr>
            <w:rStyle w:val="Numeropagina"/>
            <w:sz w:val="21"/>
            <w:szCs w:val="20"/>
          </w:rPr>
        </w:pP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begin"/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instrText xml:space="preserve"> PAGE </w:instrText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separate"/>
        </w:r>
        <w:r w:rsidRPr="00EF2297">
          <w:rPr>
            <w:rStyle w:val="Numeropagina"/>
            <w:noProof/>
            <w:color w:val="595959" w:themeColor="text1" w:themeTint="A6"/>
            <w:sz w:val="18"/>
            <w:szCs w:val="16"/>
          </w:rPr>
          <w:t>1</w:t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end"/>
        </w:r>
      </w:p>
    </w:sdtContent>
  </w:sdt>
  <w:p w14:paraId="20B70C30" w14:textId="474F4C9F" w:rsidR="009B3FDC" w:rsidRDefault="008532B5" w:rsidP="008532B5">
    <w:pPr>
      <w:pStyle w:val="Pidipagina"/>
      <w:ind w:firstLine="360"/>
    </w:pPr>
    <w:r w:rsidRPr="002050D7">
      <w:rPr>
        <w:rFonts w:eastAsia="Calibri"/>
        <w:b/>
        <w:bCs/>
        <w:caps/>
        <w:noProof/>
      </w:rPr>
      <w:drawing>
        <wp:anchor distT="0" distB="0" distL="114300" distR="114300" simplePos="0" relativeHeight="251721728" behindDoc="1" locked="0" layoutInCell="1" allowOverlap="1" wp14:anchorId="483B54EA" wp14:editId="392C1D88">
          <wp:simplePos x="0" y="0"/>
          <wp:positionH relativeFrom="column">
            <wp:posOffset>330517</wp:posOffset>
          </wp:positionH>
          <wp:positionV relativeFrom="paragraph">
            <wp:posOffset>-96120</wp:posOffset>
          </wp:positionV>
          <wp:extent cx="287998" cy="948690"/>
          <wp:effectExtent l="0" t="317" r="4127" b="4128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7813" w14:textId="77777777" w:rsidR="00117F75" w:rsidRDefault="00117F75" w:rsidP="00281EF7">
      <w:pPr>
        <w:spacing w:after="0" w:line="240" w:lineRule="auto"/>
      </w:pPr>
      <w:r>
        <w:separator/>
      </w:r>
    </w:p>
  </w:footnote>
  <w:footnote w:type="continuationSeparator" w:id="0">
    <w:p w14:paraId="10B6E986" w14:textId="77777777" w:rsidR="00117F75" w:rsidRDefault="00117F75" w:rsidP="00281EF7">
      <w:pPr>
        <w:spacing w:after="0" w:line="240" w:lineRule="auto"/>
      </w:pPr>
      <w:r>
        <w:continuationSeparator/>
      </w:r>
    </w:p>
  </w:footnote>
  <w:footnote w:id="1">
    <w:p w14:paraId="73DDECFD" w14:textId="77777777" w:rsidR="00AA13E0" w:rsidRPr="00AA13E0" w:rsidRDefault="00AA13E0" w:rsidP="00AA13E0">
      <w:pPr>
        <w:pStyle w:val="Testonotaapidipagina"/>
        <w:rPr>
          <w:sz w:val="18"/>
          <w:szCs w:val="18"/>
        </w:rPr>
      </w:pPr>
      <w:r w:rsidRPr="00AA13E0">
        <w:rPr>
          <w:rStyle w:val="Rimandonotaapidipagina"/>
          <w:sz w:val="18"/>
          <w:szCs w:val="18"/>
        </w:rPr>
        <w:footnoteRef/>
      </w:r>
      <w:r w:rsidRPr="00AA13E0">
        <w:rPr>
          <w:sz w:val="18"/>
          <w:szCs w:val="18"/>
        </w:rPr>
        <w:t xml:space="preserve"> Il modello di verbale, con le opportune modifiche, può essere utilizzato dal Sindaco unico nominato nelle s.r.l.</w:t>
      </w:r>
    </w:p>
  </w:footnote>
  <w:footnote w:id="2">
    <w:p w14:paraId="23D9A5AA" w14:textId="7D70472A" w:rsidR="00AA13E0" w:rsidRDefault="00AA13E0" w:rsidP="00AA13E0">
      <w:pPr>
        <w:pStyle w:val="Testonotaapidipagina"/>
      </w:pPr>
      <w:r w:rsidRPr="00AA13E0">
        <w:rPr>
          <w:rStyle w:val="Rimandonotaapidipagina"/>
          <w:sz w:val="18"/>
          <w:szCs w:val="18"/>
        </w:rPr>
        <w:footnoteRef/>
      </w:r>
      <w:r w:rsidRPr="00AA13E0">
        <w:rPr>
          <w:sz w:val="18"/>
          <w:szCs w:val="18"/>
        </w:rPr>
        <w:t xml:space="preserve"> Si rende noto che l’art. 3, co</w:t>
      </w:r>
      <w:r>
        <w:rPr>
          <w:sz w:val="18"/>
          <w:szCs w:val="18"/>
        </w:rPr>
        <w:t>.</w:t>
      </w:r>
      <w:r w:rsidRPr="00AA13E0">
        <w:rPr>
          <w:sz w:val="18"/>
          <w:szCs w:val="18"/>
        </w:rPr>
        <w:t xml:space="preserve"> 9, d.l. 20 dicembre 2022, n. 198, convertito dalla legge 24 febbraio 2013, n. 14, ha sostituito nell’art. 6, c</w:t>
      </w:r>
      <w:r>
        <w:rPr>
          <w:sz w:val="18"/>
          <w:szCs w:val="18"/>
        </w:rPr>
        <w:t>o.</w:t>
      </w:r>
      <w:r w:rsidRPr="00AA13E0">
        <w:rPr>
          <w:sz w:val="18"/>
          <w:szCs w:val="18"/>
        </w:rPr>
        <w:t xml:space="preserve"> 1, d.l. 8 aprile 2020, n. 23, convertito con modificazioni dalla legge 5 giugno 2020, n. 40 le parole “31 dicembre 2021” con le parole “31 dicembre 2022”. Nelle circostanze in cui si verificano i presupposti di riduzione del capitale al di sotto del limite legale (artt. 2447 o 2482-</w:t>
      </w:r>
      <w:r w:rsidRPr="00AA13E0">
        <w:rPr>
          <w:i/>
          <w:iCs/>
          <w:sz w:val="18"/>
          <w:szCs w:val="18"/>
        </w:rPr>
        <w:t>ter</w:t>
      </w:r>
      <w:r w:rsidRPr="00AA13E0">
        <w:rPr>
          <w:sz w:val="18"/>
          <w:szCs w:val="18"/>
        </w:rPr>
        <w:t xml:space="preserve"> c.c.) gli adempimenti in ordine alla relazione dell’organo di amministrazione sulla situazione patrimoniale e alle osservazioni del Collegio sindacale </w:t>
      </w:r>
      <w:r w:rsidRPr="00ED1BDD">
        <w:rPr>
          <w:i/>
          <w:iCs/>
          <w:sz w:val="18"/>
          <w:szCs w:val="18"/>
        </w:rPr>
        <w:t>ex</w:t>
      </w:r>
      <w:r w:rsidRPr="00AA13E0">
        <w:rPr>
          <w:sz w:val="18"/>
          <w:szCs w:val="18"/>
        </w:rPr>
        <w:t xml:space="preserve"> art. 2446 c.c. o </w:t>
      </w:r>
      <w:r w:rsidRPr="00ED1BDD">
        <w:rPr>
          <w:i/>
          <w:iCs/>
          <w:sz w:val="18"/>
          <w:szCs w:val="18"/>
        </w:rPr>
        <w:t>ex</w:t>
      </w:r>
      <w:r w:rsidRPr="00AA13E0">
        <w:rPr>
          <w:sz w:val="18"/>
          <w:szCs w:val="18"/>
        </w:rPr>
        <w:t xml:space="preserve"> art. 2482</w:t>
      </w:r>
      <w:r>
        <w:rPr>
          <w:sz w:val="18"/>
          <w:szCs w:val="18"/>
        </w:rPr>
        <w:t>-</w:t>
      </w:r>
      <w:r w:rsidRPr="00AA13E0">
        <w:rPr>
          <w:i/>
          <w:iCs/>
          <w:sz w:val="18"/>
          <w:szCs w:val="18"/>
        </w:rPr>
        <w:t>bis</w:t>
      </w:r>
      <w:r w:rsidRPr="00AA13E0">
        <w:rPr>
          <w:sz w:val="18"/>
          <w:szCs w:val="18"/>
        </w:rPr>
        <w:t xml:space="preserve"> c.c. restano immutati.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F1BF" w14:textId="0E4E1ED7" w:rsidR="009D4EA8" w:rsidRPr="009731D1" w:rsidRDefault="00132CCC" w:rsidP="00507D45">
    <w:pPr>
      <w:pStyle w:val="TipoDocumento"/>
      <w:spacing w:after="0"/>
      <w:ind w:right="848"/>
      <w:rPr>
        <w:sz w:val="16"/>
        <w:szCs w:val="17"/>
      </w:rPr>
    </w:pPr>
    <w:r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</w:rPr>
      <w:drawing>
        <wp:anchor distT="0" distB="0" distL="114300" distR="114300" simplePos="0" relativeHeight="251709440" behindDoc="0" locked="0" layoutInCell="1" allowOverlap="1" wp14:anchorId="296D8DA0" wp14:editId="4703BDCA">
          <wp:simplePos x="0" y="0"/>
          <wp:positionH relativeFrom="column">
            <wp:posOffset>4290505</wp:posOffset>
          </wp:positionH>
          <wp:positionV relativeFrom="paragraph">
            <wp:posOffset>3810</wp:posOffset>
          </wp:positionV>
          <wp:extent cx="1306830" cy="427990"/>
          <wp:effectExtent l="0" t="0" r="7620" b="0"/>
          <wp:wrapNone/>
          <wp:docPr id="69" name="Immagine 6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1D1" w:rsidRPr="002050D7">
      <w:rPr>
        <w:rFonts w:eastAsia="Calibri"/>
        <w:noProof/>
      </w:rPr>
      <w:drawing>
        <wp:anchor distT="0" distB="0" distL="114300" distR="114300" simplePos="0" relativeHeight="251713536" behindDoc="1" locked="0" layoutInCell="1" allowOverlap="1" wp14:anchorId="238C4224" wp14:editId="2491BCB6">
          <wp:simplePos x="0" y="0"/>
          <wp:positionH relativeFrom="column">
            <wp:posOffset>328396</wp:posOffset>
          </wp:positionH>
          <wp:positionV relativeFrom="paragraph">
            <wp:posOffset>-804025</wp:posOffset>
          </wp:positionV>
          <wp:extent cx="287998" cy="948690"/>
          <wp:effectExtent l="0" t="317" r="4127" b="4128"/>
          <wp:wrapNone/>
          <wp:docPr id="68" name="Immagin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D1C">
      <w:rPr>
        <w:sz w:val="16"/>
        <w:szCs w:val="17"/>
      </w:rPr>
      <w:t>NORME TECNICHE PER L’ESERCIZIO DELLA PROFESSIONE</w:t>
    </w:r>
  </w:p>
  <w:p w14:paraId="5ED6165F" w14:textId="28368456" w:rsidR="009731D1" w:rsidRPr="00AA13E0" w:rsidRDefault="00AA13E0" w:rsidP="00AA13E0">
    <w:pPr>
      <w:spacing w:after="0" w:line="240" w:lineRule="auto"/>
      <w:ind w:right="3967"/>
      <w:rPr>
        <w:b/>
        <w:bCs/>
        <w:color w:val="7F7F7F" w:themeColor="text1" w:themeTint="80"/>
        <w:sz w:val="18"/>
        <w:szCs w:val="16"/>
      </w:rPr>
    </w:pPr>
    <w:r w:rsidRPr="00AA13E0">
      <w:rPr>
        <w:b/>
        <w:bCs/>
        <w:color w:val="595959" w:themeColor="text1" w:themeTint="A6"/>
        <w:sz w:val="18"/>
        <w:szCs w:val="16"/>
      </w:rPr>
      <w:t>Verbale di presa d’atto della proposta di applicazione della disciplina di cui all’art. 6 d.l. n. 23/2020 e osservazioni del collegio sindacale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F9FF" w14:textId="376FEFC5" w:rsidR="00EA572C" w:rsidRDefault="003500C2">
    <w:pPr>
      <w:pStyle w:val="Intestazione"/>
    </w:pPr>
    <w:r w:rsidRPr="009731D1">
      <w:rPr>
        <w:rFonts w:ascii="Calibri" w:eastAsia="Calibri" w:hAnsi="Calibri" w:cs="Calibri"/>
        <w:b/>
        <w:smallCaps/>
        <w:noProof/>
        <w:color w:val="FFFFFF" w:themeColor="background1"/>
        <w:sz w:val="40"/>
        <w:szCs w:val="40"/>
      </w:rPr>
      <w:drawing>
        <wp:anchor distT="0" distB="0" distL="114300" distR="114300" simplePos="0" relativeHeight="251717632" behindDoc="0" locked="0" layoutInCell="1" allowOverlap="1" wp14:anchorId="049B35C8" wp14:editId="35CC743A">
          <wp:simplePos x="0" y="0"/>
          <wp:positionH relativeFrom="column">
            <wp:posOffset>2789555</wp:posOffset>
          </wp:positionH>
          <wp:positionV relativeFrom="paragraph">
            <wp:posOffset>527421</wp:posOffset>
          </wp:positionV>
          <wp:extent cx="1753145" cy="574159"/>
          <wp:effectExtent l="0" t="0" r="0" b="0"/>
          <wp:wrapNone/>
          <wp:docPr id="71" name="Immagine 7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45" cy="574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DD5"/>
    <w:multiLevelType w:val="hybridMultilevel"/>
    <w:tmpl w:val="F1667CD4"/>
    <w:lvl w:ilvl="0" w:tplc="A6743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1EE2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CE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C4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0C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CA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6A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6B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02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366E1"/>
    <w:multiLevelType w:val="hybridMultilevel"/>
    <w:tmpl w:val="1624A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3B60"/>
    <w:multiLevelType w:val="hybridMultilevel"/>
    <w:tmpl w:val="162CF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0A9A"/>
    <w:multiLevelType w:val="hybridMultilevel"/>
    <w:tmpl w:val="CE145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867"/>
    <w:multiLevelType w:val="hybridMultilevel"/>
    <w:tmpl w:val="93DAB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778D"/>
    <w:multiLevelType w:val="hybridMultilevel"/>
    <w:tmpl w:val="99B66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5806"/>
    <w:multiLevelType w:val="hybridMultilevel"/>
    <w:tmpl w:val="3E5475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24D6"/>
    <w:multiLevelType w:val="hybridMultilevel"/>
    <w:tmpl w:val="9E466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555E"/>
    <w:multiLevelType w:val="hybridMultilevel"/>
    <w:tmpl w:val="C4DA53CE"/>
    <w:lvl w:ilvl="0" w:tplc="CD968A0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C8316E"/>
    <w:multiLevelType w:val="hybridMultilevel"/>
    <w:tmpl w:val="0FEC34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372"/>
    <w:multiLevelType w:val="hybridMultilevel"/>
    <w:tmpl w:val="4ACCD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0DCE"/>
    <w:multiLevelType w:val="hybridMultilevel"/>
    <w:tmpl w:val="8436A47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A4F9F"/>
    <w:multiLevelType w:val="hybridMultilevel"/>
    <w:tmpl w:val="949E0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B328A"/>
    <w:multiLevelType w:val="hybridMultilevel"/>
    <w:tmpl w:val="05AAA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03564"/>
    <w:multiLevelType w:val="hybridMultilevel"/>
    <w:tmpl w:val="1A547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79B9"/>
    <w:multiLevelType w:val="hybridMultilevel"/>
    <w:tmpl w:val="FF68F494"/>
    <w:lvl w:ilvl="0" w:tplc="92929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CC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C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0C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07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C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4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CB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E00D26"/>
    <w:multiLevelType w:val="hybridMultilevel"/>
    <w:tmpl w:val="21922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5AF4"/>
    <w:multiLevelType w:val="hybridMultilevel"/>
    <w:tmpl w:val="3E5CD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E73BE"/>
    <w:multiLevelType w:val="hybridMultilevel"/>
    <w:tmpl w:val="0572280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E6F5C"/>
    <w:multiLevelType w:val="hybridMultilevel"/>
    <w:tmpl w:val="44B4FCBE"/>
    <w:lvl w:ilvl="0" w:tplc="F542A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D25E164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12360A"/>
    <w:multiLevelType w:val="hybridMultilevel"/>
    <w:tmpl w:val="CBEE0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21D7F"/>
    <w:multiLevelType w:val="hybridMultilevel"/>
    <w:tmpl w:val="14A8B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1B37"/>
    <w:multiLevelType w:val="hybridMultilevel"/>
    <w:tmpl w:val="90DA8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95FC0"/>
    <w:multiLevelType w:val="hybridMultilevel"/>
    <w:tmpl w:val="03DA3F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55463"/>
    <w:multiLevelType w:val="hybridMultilevel"/>
    <w:tmpl w:val="32228C4C"/>
    <w:lvl w:ilvl="0" w:tplc="676CEFB2">
      <w:start w:val="1"/>
      <w:numFmt w:val="decimal"/>
      <w:lvlText w:val="%1)"/>
      <w:lvlJc w:val="left"/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E1C60"/>
    <w:multiLevelType w:val="hybridMultilevel"/>
    <w:tmpl w:val="652A6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3D7B"/>
    <w:multiLevelType w:val="hybridMultilevel"/>
    <w:tmpl w:val="ACC47F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4457"/>
    <w:multiLevelType w:val="hybridMultilevel"/>
    <w:tmpl w:val="604EE6D6"/>
    <w:lvl w:ilvl="0" w:tplc="84B818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765B2"/>
    <w:multiLevelType w:val="hybridMultilevel"/>
    <w:tmpl w:val="03E27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56382"/>
    <w:multiLevelType w:val="hybridMultilevel"/>
    <w:tmpl w:val="A080B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B1F05"/>
    <w:multiLevelType w:val="multilevel"/>
    <w:tmpl w:val="561CC912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3C2D7B"/>
    <w:multiLevelType w:val="hybridMultilevel"/>
    <w:tmpl w:val="A2DEAC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00017">
      <w:start w:val="1"/>
      <w:numFmt w:val="lowerLetter"/>
      <w:lvlText w:val="%3)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A1363E9"/>
    <w:multiLevelType w:val="hybridMultilevel"/>
    <w:tmpl w:val="425080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77918"/>
    <w:multiLevelType w:val="hybridMultilevel"/>
    <w:tmpl w:val="3E5CD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92FD3"/>
    <w:multiLevelType w:val="multilevel"/>
    <w:tmpl w:val="E77E650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D03593"/>
    <w:multiLevelType w:val="hybridMultilevel"/>
    <w:tmpl w:val="FF7A8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D7D7F"/>
    <w:multiLevelType w:val="multilevel"/>
    <w:tmpl w:val="564C0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324B93"/>
    <w:multiLevelType w:val="hybridMultilevel"/>
    <w:tmpl w:val="5F965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7697B"/>
    <w:multiLevelType w:val="hybridMultilevel"/>
    <w:tmpl w:val="3E5CD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519A6"/>
    <w:multiLevelType w:val="hybridMultilevel"/>
    <w:tmpl w:val="4C0E3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E659D"/>
    <w:multiLevelType w:val="multilevel"/>
    <w:tmpl w:val="68E6D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3A769F"/>
    <w:multiLevelType w:val="hybridMultilevel"/>
    <w:tmpl w:val="E54E5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77A7"/>
    <w:multiLevelType w:val="hybridMultilevel"/>
    <w:tmpl w:val="2402DA20"/>
    <w:lvl w:ilvl="0" w:tplc="A46C4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72540"/>
    <w:multiLevelType w:val="hybridMultilevel"/>
    <w:tmpl w:val="8B862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F3F94"/>
    <w:multiLevelType w:val="hybridMultilevel"/>
    <w:tmpl w:val="A0845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54ACA"/>
    <w:multiLevelType w:val="hybridMultilevel"/>
    <w:tmpl w:val="F0B03332"/>
    <w:lvl w:ilvl="0" w:tplc="FFFFFFFF">
      <w:start w:val="1"/>
      <w:numFmt w:val="decimal"/>
      <w:lvlText w:val="%1."/>
      <w:lvlJc w:val="left"/>
      <w:pPr>
        <w:ind w:left="112" w:hanging="229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4D1A6956">
      <w:start w:val="1"/>
      <w:numFmt w:val="lowerLetter"/>
      <w:lvlText w:val="%2)"/>
      <w:lvlJc w:val="left"/>
      <w:rPr>
        <w:rFonts w:ascii="Calibri" w:eastAsia="Microsoft Sans Serif" w:hAnsi="Calibri" w:cs="Calibri" w:hint="default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68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96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10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4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8" w:hanging="348"/>
      </w:pPr>
      <w:rPr>
        <w:rFonts w:hint="default"/>
        <w:lang w:val="it-IT" w:eastAsia="en-US" w:bidi="ar-SA"/>
      </w:rPr>
    </w:lvl>
  </w:abstractNum>
  <w:abstractNum w:abstractNumId="46" w15:restartNumberingAfterBreak="0">
    <w:nsid w:val="7DC300CF"/>
    <w:multiLevelType w:val="hybridMultilevel"/>
    <w:tmpl w:val="6430F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43A61"/>
    <w:multiLevelType w:val="hybridMultilevel"/>
    <w:tmpl w:val="9F16B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2467E"/>
    <w:multiLevelType w:val="hybridMultilevel"/>
    <w:tmpl w:val="3B36E054"/>
    <w:lvl w:ilvl="0" w:tplc="84B818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9851">
    <w:abstractNumId w:val="13"/>
  </w:num>
  <w:num w:numId="2" w16cid:durableId="891422379">
    <w:abstractNumId w:val="8"/>
  </w:num>
  <w:num w:numId="3" w16cid:durableId="1849445735">
    <w:abstractNumId w:val="2"/>
  </w:num>
  <w:num w:numId="4" w16cid:durableId="1210873434">
    <w:abstractNumId w:val="5"/>
  </w:num>
  <w:num w:numId="5" w16cid:durableId="772363101">
    <w:abstractNumId w:val="17"/>
  </w:num>
  <w:num w:numId="6" w16cid:durableId="1591619105">
    <w:abstractNumId w:val="33"/>
  </w:num>
  <w:num w:numId="7" w16cid:durableId="1539666117">
    <w:abstractNumId w:val="38"/>
  </w:num>
  <w:num w:numId="8" w16cid:durableId="28919167">
    <w:abstractNumId w:val="19"/>
  </w:num>
  <w:num w:numId="9" w16cid:durableId="1416589947">
    <w:abstractNumId w:val="31"/>
  </w:num>
  <w:num w:numId="10" w16cid:durableId="776943044">
    <w:abstractNumId w:val="44"/>
  </w:num>
  <w:num w:numId="11" w16cid:durableId="786192898">
    <w:abstractNumId w:val="28"/>
  </w:num>
  <w:num w:numId="12" w16cid:durableId="911232666">
    <w:abstractNumId w:val="29"/>
  </w:num>
  <w:num w:numId="13" w16cid:durableId="479806569">
    <w:abstractNumId w:val="16"/>
  </w:num>
  <w:num w:numId="14" w16cid:durableId="1739596066">
    <w:abstractNumId w:val="21"/>
  </w:num>
  <w:num w:numId="15" w16cid:durableId="1044060150">
    <w:abstractNumId w:val="11"/>
  </w:num>
  <w:num w:numId="16" w16cid:durableId="1671836435">
    <w:abstractNumId w:val="24"/>
  </w:num>
  <w:num w:numId="17" w16cid:durableId="681472691">
    <w:abstractNumId w:val="32"/>
  </w:num>
  <w:num w:numId="18" w16cid:durableId="2080402894">
    <w:abstractNumId w:val="18"/>
  </w:num>
  <w:num w:numId="19" w16cid:durableId="1396002992">
    <w:abstractNumId w:val="23"/>
  </w:num>
  <w:num w:numId="20" w16cid:durableId="1183279705">
    <w:abstractNumId w:val="39"/>
  </w:num>
  <w:num w:numId="21" w16cid:durableId="358052115">
    <w:abstractNumId w:val="15"/>
  </w:num>
  <w:num w:numId="22" w16cid:durableId="701056000">
    <w:abstractNumId w:val="0"/>
  </w:num>
  <w:num w:numId="23" w16cid:durableId="1887721459">
    <w:abstractNumId w:val="7"/>
  </w:num>
  <w:num w:numId="24" w16cid:durableId="940651951">
    <w:abstractNumId w:val="25"/>
  </w:num>
  <w:num w:numId="25" w16cid:durableId="885022991">
    <w:abstractNumId w:val="45"/>
  </w:num>
  <w:num w:numId="26" w16cid:durableId="1269966078">
    <w:abstractNumId w:val="4"/>
  </w:num>
  <w:num w:numId="27" w16cid:durableId="1706707734">
    <w:abstractNumId w:val="37"/>
  </w:num>
  <w:num w:numId="28" w16cid:durableId="481893677">
    <w:abstractNumId w:val="47"/>
  </w:num>
  <w:num w:numId="29" w16cid:durableId="1003053313">
    <w:abstractNumId w:val="12"/>
  </w:num>
  <w:num w:numId="30" w16cid:durableId="133060456">
    <w:abstractNumId w:val="3"/>
  </w:num>
  <w:num w:numId="31" w16cid:durableId="250165294">
    <w:abstractNumId w:val="43"/>
  </w:num>
  <w:num w:numId="32" w16cid:durableId="1171793723">
    <w:abstractNumId w:val="22"/>
  </w:num>
  <w:num w:numId="33" w16cid:durableId="1175727992">
    <w:abstractNumId w:val="35"/>
  </w:num>
  <w:num w:numId="34" w16cid:durableId="170148708">
    <w:abstractNumId w:val="6"/>
  </w:num>
  <w:num w:numId="35" w16cid:durableId="13770098">
    <w:abstractNumId w:val="26"/>
  </w:num>
  <w:num w:numId="36" w16cid:durableId="1402679516">
    <w:abstractNumId w:val="27"/>
  </w:num>
  <w:num w:numId="37" w16cid:durableId="1137068960">
    <w:abstractNumId w:val="1"/>
  </w:num>
  <w:num w:numId="38" w16cid:durableId="650791732">
    <w:abstractNumId w:val="20"/>
  </w:num>
  <w:num w:numId="39" w16cid:durableId="1108083758">
    <w:abstractNumId w:val="48"/>
  </w:num>
  <w:num w:numId="40" w16cid:durableId="487524396">
    <w:abstractNumId w:val="10"/>
  </w:num>
  <w:num w:numId="41" w16cid:durableId="822549111">
    <w:abstractNumId w:val="42"/>
  </w:num>
  <w:num w:numId="42" w16cid:durableId="452676829">
    <w:abstractNumId w:val="36"/>
  </w:num>
  <w:num w:numId="43" w16cid:durableId="936331551">
    <w:abstractNumId w:val="30"/>
  </w:num>
  <w:num w:numId="44" w16cid:durableId="521552169">
    <w:abstractNumId w:val="40"/>
  </w:num>
  <w:num w:numId="45" w16cid:durableId="2096632678">
    <w:abstractNumId w:val="34"/>
  </w:num>
  <w:num w:numId="46" w16cid:durableId="317880195">
    <w:abstractNumId w:val="9"/>
  </w:num>
  <w:num w:numId="47" w16cid:durableId="89090118">
    <w:abstractNumId w:val="14"/>
  </w:num>
  <w:num w:numId="48" w16cid:durableId="1972009664">
    <w:abstractNumId w:val="41"/>
  </w:num>
  <w:num w:numId="49" w16cid:durableId="95914354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B6"/>
    <w:rsid w:val="000123A9"/>
    <w:rsid w:val="0003493F"/>
    <w:rsid w:val="0003506B"/>
    <w:rsid w:val="00057E67"/>
    <w:rsid w:val="00062D35"/>
    <w:rsid w:val="00067324"/>
    <w:rsid w:val="000714FD"/>
    <w:rsid w:val="00084408"/>
    <w:rsid w:val="00091F72"/>
    <w:rsid w:val="0011753B"/>
    <w:rsid w:val="00117F75"/>
    <w:rsid w:val="00132CCC"/>
    <w:rsid w:val="001359C7"/>
    <w:rsid w:val="00137098"/>
    <w:rsid w:val="00184760"/>
    <w:rsid w:val="002020D3"/>
    <w:rsid w:val="00202701"/>
    <w:rsid w:val="002050D7"/>
    <w:rsid w:val="002507E0"/>
    <w:rsid w:val="00275BA6"/>
    <w:rsid w:val="00281EF7"/>
    <w:rsid w:val="002D2CB8"/>
    <w:rsid w:val="002D58DE"/>
    <w:rsid w:val="002F556C"/>
    <w:rsid w:val="00326BD6"/>
    <w:rsid w:val="0033226E"/>
    <w:rsid w:val="003500C2"/>
    <w:rsid w:val="00362D29"/>
    <w:rsid w:val="003A475B"/>
    <w:rsid w:val="003B0516"/>
    <w:rsid w:val="003D56C1"/>
    <w:rsid w:val="003E4380"/>
    <w:rsid w:val="003F5429"/>
    <w:rsid w:val="00411C7D"/>
    <w:rsid w:val="004146F8"/>
    <w:rsid w:val="00446969"/>
    <w:rsid w:val="0045173D"/>
    <w:rsid w:val="0046012B"/>
    <w:rsid w:val="00495484"/>
    <w:rsid w:val="004D5DF3"/>
    <w:rsid w:val="00507D45"/>
    <w:rsid w:val="00511D4D"/>
    <w:rsid w:val="00522765"/>
    <w:rsid w:val="00525746"/>
    <w:rsid w:val="00544D9B"/>
    <w:rsid w:val="0054654C"/>
    <w:rsid w:val="00562550"/>
    <w:rsid w:val="005751E9"/>
    <w:rsid w:val="00577D1C"/>
    <w:rsid w:val="005D1429"/>
    <w:rsid w:val="005F3834"/>
    <w:rsid w:val="006776CA"/>
    <w:rsid w:val="00682D47"/>
    <w:rsid w:val="006A41E5"/>
    <w:rsid w:val="006B3719"/>
    <w:rsid w:val="00701CA4"/>
    <w:rsid w:val="007177BF"/>
    <w:rsid w:val="00786226"/>
    <w:rsid w:val="007F0FC6"/>
    <w:rsid w:val="00803C96"/>
    <w:rsid w:val="00832D7E"/>
    <w:rsid w:val="008447B5"/>
    <w:rsid w:val="00852FB6"/>
    <w:rsid w:val="008532B5"/>
    <w:rsid w:val="00867B04"/>
    <w:rsid w:val="00886830"/>
    <w:rsid w:val="008A2E4B"/>
    <w:rsid w:val="008B604E"/>
    <w:rsid w:val="008F11C8"/>
    <w:rsid w:val="009207A5"/>
    <w:rsid w:val="009731D1"/>
    <w:rsid w:val="009B3FDC"/>
    <w:rsid w:val="009D4EA8"/>
    <w:rsid w:val="00A568D7"/>
    <w:rsid w:val="00AA13E0"/>
    <w:rsid w:val="00AC6416"/>
    <w:rsid w:val="00AE4963"/>
    <w:rsid w:val="00B2732A"/>
    <w:rsid w:val="00B72CAA"/>
    <w:rsid w:val="00B77240"/>
    <w:rsid w:val="00B93958"/>
    <w:rsid w:val="00B940B4"/>
    <w:rsid w:val="00B96B24"/>
    <w:rsid w:val="00BE4104"/>
    <w:rsid w:val="00BF73E1"/>
    <w:rsid w:val="00CC1C60"/>
    <w:rsid w:val="00CF20D8"/>
    <w:rsid w:val="00D46A46"/>
    <w:rsid w:val="00D641C8"/>
    <w:rsid w:val="00D81C36"/>
    <w:rsid w:val="00D95A30"/>
    <w:rsid w:val="00DA24B6"/>
    <w:rsid w:val="00E11276"/>
    <w:rsid w:val="00E3506C"/>
    <w:rsid w:val="00E41284"/>
    <w:rsid w:val="00E44270"/>
    <w:rsid w:val="00E50C5F"/>
    <w:rsid w:val="00E72DF2"/>
    <w:rsid w:val="00E7792A"/>
    <w:rsid w:val="00EA194B"/>
    <w:rsid w:val="00EA572C"/>
    <w:rsid w:val="00EA713D"/>
    <w:rsid w:val="00EC5B5A"/>
    <w:rsid w:val="00ED1BDD"/>
    <w:rsid w:val="00EE3C78"/>
    <w:rsid w:val="00EF08A9"/>
    <w:rsid w:val="00EF2297"/>
    <w:rsid w:val="00F07201"/>
    <w:rsid w:val="00F32E06"/>
    <w:rsid w:val="00F713AB"/>
    <w:rsid w:val="00FA403B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2BA6"/>
  <w15:chartTrackingRefBased/>
  <w15:docId w15:val="{1C18CE3E-4F4B-442A-B0C7-7CF7A4DB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324"/>
    <w:pPr>
      <w:spacing w:line="312" w:lineRule="auto"/>
      <w:jc w:val="both"/>
    </w:pPr>
    <w:rPr>
      <w:color w:val="404040" w:themeColor="text1" w:themeTint="BF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1D1"/>
    <w:pPr>
      <w:keepNext/>
      <w:keepLines/>
      <w:numPr>
        <w:numId w:val="45"/>
      </w:numPr>
      <w:pBdr>
        <w:top w:val="single" w:sz="48" w:space="12" w:color="C00000"/>
      </w:pBdr>
      <w:spacing w:before="240" w:after="240"/>
      <w:ind w:left="357" w:hanging="357"/>
      <w:outlineLvl w:val="0"/>
    </w:pPr>
    <w:rPr>
      <w:rFonts w:ascii="Calibri" w:eastAsiaTheme="majorEastAsia" w:hAnsi="Calibri" w:cs="Times New Roman (Titoli CS)"/>
      <w:b/>
      <w:color w:val="C0000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7324"/>
    <w:pPr>
      <w:keepNext/>
      <w:keepLines/>
      <w:numPr>
        <w:ilvl w:val="1"/>
        <w:numId w:val="45"/>
      </w:numPr>
      <w:spacing w:before="480" w:after="240" w:line="266" w:lineRule="auto"/>
      <w:ind w:left="709" w:hanging="709"/>
      <w:outlineLvl w:val="1"/>
    </w:pPr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7324"/>
    <w:pPr>
      <w:keepNext/>
      <w:keepLines/>
      <w:numPr>
        <w:ilvl w:val="2"/>
        <w:numId w:val="45"/>
      </w:numPr>
      <w:spacing w:before="480" w:after="240"/>
      <w:ind w:left="851" w:hanging="851"/>
      <w:outlineLvl w:val="2"/>
    </w:pPr>
    <w:rPr>
      <w:rFonts w:ascii="Calibri" w:eastAsiaTheme="majorEastAsia" w:hAnsi="Calibri" w:cstheme="majorBidi"/>
      <w:b/>
      <w:color w:val="44546A" w:themeColor="text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EF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E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E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E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E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E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F7"/>
  </w:style>
  <w:style w:type="paragraph" w:styleId="Pidipagina">
    <w:name w:val="footer"/>
    <w:basedOn w:val="Normale"/>
    <w:link w:val="Pidipagina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F7"/>
  </w:style>
  <w:style w:type="paragraph" w:customStyle="1" w:styleId="Default">
    <w:name w:val="Default"/>
    <w:rsid w:val="00281E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31D1"/>
    <w:rPr>
      <w:rFonts w:ascii="Calibri" w:eastAsiaTheme="majorEastAsia" w:hAnsi="Calibri" w:cs="Times New Roman (Titoli CS)"/>
      <w:b/>
      <w:color w:val="C0000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7324"/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7324"/>
    <w:rPr>
      <w:rFonts w:ascii="Calibri" w:eastAsiaTheme="majorEastAsia" w:hAnsi="Calibri" w:cstheme="majorBidi"/>
      <w:b/>
      <w:color w:val="44546A" w:themeColor="text2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EF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EF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EF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EF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1EF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EF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E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EF7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281EF7"/>
    <w:rPr>
      <w:b/>
      <w:bCs/>
    </w:rPr>
  </w:style>
  <w:style w:type="character" w:styleId="Enfasicorsivo">
    <w:name w:val="Emphasis"/>
    <w:basedOn w:val="Carpredefinitoparagrafo"/>
    <w:uiPriority w:val="20"/>
    <w:qFormat/>
    <w:rsid w:val="00281EF7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281EF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81EF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EF7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EF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EF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81EF7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281EF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81EF7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281EF7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281EF7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EF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07D45"/>
    <w:pPr>
      <w:tabs>
        <w:tab w:val="left" w:pos="709"/>
        <w:tab w:val="right" w:pos="9060"/>
      </w:tabs>
      <w:spacing w:before="360" w:after="360"/>
      <w:ind w:right="565"/>
    </w:pPr>
    <w:rPr>
      <w:rFonts w:cs="Calibri (Corpo)"/>
      <w:b/>
      <w:bCs/>
      <w:caps/>
      <w:noProof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B93958"/>
    <w:pPr>
      <w:tabs>
        <w:tab w:val="left" w:pos="581"/>
        <w:tab w:val="right" w:pos="9060"/>
      </w:tabs>
      <w:spacing w:after="0"/>
      <w:ind w:left="709" w:right="567" w:hanging="709"/>
    </w:pPr>
    <w:rPr>
      <w:rFonts w:cs="Calibri (Corpo)"/>
      <w:b/>
      <w:bCs/>
      <w:noProof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B93958"/>
    <w:pPr>
      <w:tabs>
        <w:tab w:val="right" w:pos="9070"/>
      </w:tabs>
      <w:spacing w:after="0"/>
      <w:ind w:left="709" w:right="565" w:hanging="709"/>
    </w:pPr>
    <w:rPr>
      <w:rFonts w:cs="Calibri (Corpo)"/>
      <w:noProof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1EF7"/>
    <w:rPr>
      <w:color w:val="0563C1" w:themeColor="hyperlink"/>
      <w:u w:val="single"/>
    </w:rPr>
  </w:style>
  <w:style w:type="paragraph" w:styleId="Testonotaapidipagina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Nota_2"/>
    <w:basedOn w:val="Normale"/>
    <w:link w:val="TestonotaapidipaginaCarattere"/>
    <w:uiPriority w:val="99"/>
    <w:unhideWhenUsed/>
    <w:qFormat/>
    <w:rsid w:val="008532B5"/>
    <w:pPr>
      <w:spacing w:after="0" w:line="240" w:lineRule="auto"/>
    </w:pPr>
    <w:rPr>
      <w:color w:val="595959" w:themeColor="text1" w:themeTint="A6"/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,ARM footnote Text Carattere,Footnote Text Char1 Carattere,Footnote Text Char2 Carattere,Footnote Text Char11 Carattere,Footnote Text Char3 Carattere,Footnote Text Char4 Carattere"/>
    <w:basedOn w:val="Carpredefinitoparagrafo"/>
    <w:link w:val="Testonotaapidipagina"/>
    <w:uiPriority w:val="99"/>
    <w:rsid w:val="008532B5"/>
    <w:rPr>
      <w:color w:val="595959" w:themeColor="text1" w:themeTint="A6"/>
      <w:sz w:val="20"/>
      <w:szCs w:val="20"/>
    </w:rPr>
  </w:style>
  <w:style w:type="character" w:styleId="Rimandonotaapidipagina">
    <w:name w:val="footnote reference"/>
    <w:uiPriority w:val="99"/>
    <w:unhideWhenUsed/>
    <w:rsid w:val="009B3FDC"/>
    <w:rPr>
      <w:vertAlign w:val="superscript"/>
    </w:rPr>
  </w:style>
  <w:style w:type="paragraph" w:customStyle="1" w:styleId="TipoDocumento">
    <w:name w:val="Tipo Documento"/>
    <w:basedOn w:val="Normale"/>
    <w:qFormat/>
    <w:rsid w:val="00B96B24"/>
    <w:pPr>
      <w:spacing w:line="240" w:lineRule="auto"/>
    </w:pPr>
    <w:rPr>
      <w:rFonts w:cs="Times New Roman (Corpo CS)"/>
      <w:b/>
      <w:bCs/>
      <w:caps/>
      <w:color w:val="C00000"/>
      <w:spacing w:val="20"/>
      <w:sz w:val="20"/>
    </w:rPr>
  </w:style>
  <w:style w:type="paragraph" w:customStyle="1" w:styleId="Copertina-Autori">
    <w:name w:val="Copertina - Autori"/>
    <w:basedOn w:val="Normale"/>
    <w:qFormat/>
    <w:rsid w:val="00B96B24"/>
    <w:pPr>
      <w:spacing w:after="120"/>
    </w:pPr>
    <w:rPr>
      <w:rFonts w:eastAsia="Calibri" w:cs="Times New Roman (Corpo CS)"/>
      <w:b/>
      <w:bCs/>
      <w:color w:val="FFFFFF" w:themeColor="background1"/>
      <w:sz w:val="26"/>
      <w:szCs w:val="28"/>
    </w:rPr>
  </w:style>
  <w:style w:type="paragraph" w:customStyle="1" w:styleId="TitoloDocumento">
    <w:name w:val="Titolo Documento"/>
    <w:basedOn w:val="Normale"/>
    <w:qFormat/>
    <w:rsid w:val="0006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customStyle="1" w:styleId="Titolononnumerato">
    <w:name w:val="Titolo non numerato"/>
    <w:basedOn w:val="Titolo1"/>
    <w:qFormat/>
    <w:rsid w:val="00067324"/>
    <w:pPr>
      <w:numPr>
        <w:numId w:val="0"/>
      </w:numPr>
    </w:pPr>
    <w:rPr>
      <w:sz w:val="36"/>
    </w:rPr>
  </w:style>
  <w:style w:type="paragraph" w:styleId="Sommario4">
    <w:name w:val="toc 4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numbering" w:customStyle="1" w:styleId="Elencocorrente1">
    <w:name w:val="Elenco corrente1"/>
    <w:uiPriority w:val="99"/>
    <w:rsid w:val="00067324"/>
    <w:pPr>
      <w:numPr>
        <w:numId w:val="43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NormaleWeb">
    <w:name w:val="Normal (Web)"/>
    <w:basedOn w:val="Normale"/>
    <w:uiPriority w:val="99"/>
    <w:semiHidden/>
    <w:unhideWhenUsed/>
    <w:rsid w:val="0006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731D1"/>
  </w:style>
  <w:style w:type="paragraph" w:styleId="Paragrafoelenco">
    <w:name w:val="List Paragraph"/>
    <w:basedOn w:val="Normale"/>
    <w:uiPriority w:val="34"/>
    <w:qFormat/>
    <w:rsid w:val="0052276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350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50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506B"/>
    <w:rPr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0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06B"/>
    <w:rPr>
      <w:b/>
      <w:bCs/>
      <w:color w:val="404040" w:themeColor="text1" w:themeTint="BF"/>
      <w:sz w:val="20"/>
      <w:szCs w:val="20"/>
    </w:rPr>
  </w:style>
  <w:style w:type="table" w:customStyle="1" w:styleId="TableGrid01">
    <w:name w:val="Table Grid01"/>
    <w:basedOn w:val="Tabellanormale"/>
    <w:uiPriority w:val="39"/>
    <w:rsid w:val="0054654C"/>
    <w:pPr>
      <w:spacing w:after="0" w:line="240" w:lineRule="auto"/>
    </w:pPr>
    <w:rPr>
      <w:rFonts w:ascii="Calibri" w:eastAsia="Times New Roman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4811-8A0E-428A-9F1C-8BF34AA7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D'Elia</dc:creator>
  <cp:keywords/>
  <dc:description/>
  <cp:lastModifiedBy>Pedicini Laura</cp:lastModifiedBy>
  <cp:revision>5</cp:revision>
  <cp:lastPrinted>2023-03-28T11:23:00Z</cp:lastPrinted>
  <dcterms:created xsi:type="dcterms:W3CDTF">2023-03-29T11:35:00Z</dcterms:created>
  <dcterms:modified xsi:type="dcterms:W3CDTF">2023-03-29T13:25:00Z</dcterms:modified>
</cp:coreProperties>
</file>