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DEF" w14:textId="1720A826" w:rsidR="009D4EA8" w:rsidRPr="00137098" w:rsidRDefault="00132CCC" w:rsidP="00577D1C">
      <w:pPr>
        <w:pStyle w:val="TitoloDocumento"/>
        <w:spacing w:before="4200"/>
        <w:ind w:right="425"/>
        <w:rPr>
          <w:color w:val="404040" w:themeColor="text1" w:themeTint="BF"/>
        </w:rPr>
      </w:pPr>
      <w:r>
        <w:rPr>
          <w:noProof/>
          <w:color w:val="000000" w:themeColor="text1"/>
          <w:sz w:val="48"/>
          <w:szCs w:val="48"/>
        </w:rPr>
        <mc:AlternateContent>
          <mc:Choice Requires="wpg">
            <w:drawing>
              <wp:anchor distT="0" distB="0" distL="114300" distR="114300" simplePos="0" relativeHeight="251681792" behindDoc="0" locked="0" layoutInCell="1" allowOverlap="1" wp14:anchorId="21003ACB" wp14:editId="44A31A2B">
                <wp:simplePos x="0" y="0"/>
                <wp:positionH relativeFrom="column">
                  <wp:posOffset>-798273</wp:posOffset>
                </wp:positionH>
                <wp:positionV relativeFrom="paragraph">
                  <wp:posOffset>-134962</wp:posOffset>
                </wp:positionV>
                <wp:extent cx="5754672" cy="1278332"/>
                <wp:effectExtent l="0" t="0" r="0" b="0"/>
                <wp:wrapNone/>
                <wp:docPr id="73" name="Gruppo 73"/>
                <wp:cNvGraphicFramePr/>
                <a:graphic xmlns:a="http://schemas.openxmlformats.org/drawingml/2006/main">
                  <a:graphicData uri="http://schemas.microsoft.com/office/word/2010/wordprocessingGroup">
                    <wpg:wgp>
                      <wpg:cNvGrpSpPr/>
                      <wpg:grpSpPr>
                        <a:xfrm>
                          <a:off x="0" y="0"/>
                          <a:ext cx="5754672" cy="1278332"/>
                          <a:chOff x="0" y="0"/>
                          <a:chExt cx="5754672" cy="1278332"/>
                        </a:xfrm>
                      </wpg:grpSpPr>
                      <wps:wsp>
                        <wps:cNvPr id="3" name="Rettangolo 3"/>
                        <wps:cNvSpPr/>
                        <wps:spPr>
                          <a:xfrm flipH="1">
                            <a:off x="0" y="0"/>
                            <a:ext cx="3111690" cy="1020445"/>
                          </a:xfrm>
                          <a:prstGeom prst="rect">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Gruppo 5"/>
                        <wpg:cNvGrpSpPr/>
                        <wpg:grpSpPr>
                          <a:xfrm>
                            <a:off x="81578" y="1016077"/>
                            <a:ext cx="5673094" cy="262255"/>
                            <a:chOff x="-4" y="-300"/>
                            <a:chExt cx="5673604" cy="262255"/>
                          </a:xfrm>
                        </wpg:grpSpPr>
                        <wps:wsp>
                          <wps:cNvPr id="2" name="Rettangolo 2"/>
                          <wps:cNvSpPr/>
                          <wps:spPr>
                            <a:xfrm flipH="1">
                              <a:off x="0" y="0"/>
                              <a:ext cx="5673600" cy="2376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asella di testo 6"/>
                          <wps:cNvSpPr txBox="1"/>
                          <wps:spPr>
                            <a:xfrm>
                              <a:off x="-4" y="-300"/>
                              <a:ext cx="4502555" cy="262255"/>
                            </a:xfrm>
                            <a:prstGeom prst="rect">
                              <a:avLst/>
                            </a:prstGeom>
                            <a:noFill/>
                            <a:ln w="6350">
                              <a:noFill/>
                            </a:ln>
                          </wps:spPr>
                          <wps:txbx>
                            <w:txbxContent>
                              <w:p w14:paraId="4E48C4C8" w14:textId="02418828" w:rsidR="009D4EA8" w:rsidRPr="00577D1C" w:rsidRDefault="00446969" w:rsidP="00D66892">
                                <w:pPr>
                                  <w:pStyle w:val="TipoDocumento"/>
                                  <w:spacing w:after="0"/>
                                  <w:ind w:left="708"/>
                                  <w:rPr>
                                    <w:color w:val="FFFFFF" w:themeColor="background1"/>
                                    <w:sz w:val="22"/>
                                    <w:szCs w:val="22"/>
                                  </w:rPr>
                                </w:pPr>
                                <w:r w:rsidRPr="00577D1C">
                                  <w:rPr>
                                    <w:color w:val="FFFFFF" w:themeColor="background1"/>
                                    <w:sz w:val="22"/>
                                    <w:szCs w:val="22"/>
                                  </w:rPr>
                                  <w:t>Norme tecniche per l’esercizio della professione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1003ACB" id="Gruppo 73" o:spid="_x0000_s1026" style="position:absolute;left:0;text-align:left;margin-left:-62.85pt;margin-top:-10.65pt;width:453.1pt;height:100.65pt;z-index:251681792" coordsize="57546,1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">
                <v:rect id="Rettangolo 3" o:spid="_x0000_s1027" style="position:absolute;width:31116;height:1020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" fillcolor="black [3213]" stroked="f" strokeweight="1pt">
                  <v:fill opacity="13107f"/>
                </v:rect>
                <v:group id="Gruppo 5" o:spid="_x0000_s1028" style="position:absolute;left:815;top:10160;width:56731;height:2623" coordorigin=",-3" coordsize="56736,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ttangolo 2" o:spid="_x0000_s1029" style="position:absolute;width:56736;height:237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" fillcolor="#c00000" stroked="f" strokeweight="1pt"/>
                  <v:shapetype id="_x0000_t202" coordsize="21600,21600" o:spt="202" path="m,l,21600r21600,l21600,xe">
                    <v:stroke joinstyle="miter"/>
                    <v:path gradientshapeok="t" o:connecttype="rect"/>
                  </v:shapetype>
                  <v:shape id="Casella di testo 6" o:spid="_x0000_s1030" type="#_x0000_t202" style="position:absolute;top:-3;width:45025;height:26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" filled="f" stroked="f" strokeweight=".5pt">
                    <v:textbox>
                      <w:txbxContent>
                        <w:p w14:paraId="4E48C4C8" w14:textId="02418828" w:rsidR="009D4EA8" w:rsidRPr="00577D1C" w:rsidRDefault="00446969" w:rsidP="00D66892">
                          <w:pPr>
                            <w:pStyle w:val="TipoDocumento"/>
                            <w:spacing w:after="0"/>
                            <w:ind w:left="708"/>
                            <w:rPr>
                              <w:color w:val="FFFFFF" w:themeColor="background1"/>
                              <w:sz w:val="22"/>
                              <w:szCs w:val="22"/>
                            </w:rPr>
                          </w:pPr>
                          <w:r w:rsidRPr="00577D1C">
                            <w:rPr>
                              <w:color w:val="FFFFFF" w:themeColor="background1"/>
                              <w:sz w:val="22"/>
                              <w:szCs w:val="22"/>
                            </w:rPr>
                            <w:t>Norme tecniche per l’esercizio della professione</w:t>
                          </w:r>
                        </w:p>
                      </w:txbxContent>
                    </v:textbox>
                  </v:shape>
                </v:group>
              </v:group>
            </w:pict>
          </mc:Fallback>
        </mc:AlternateContent>
      </w:r>
      <w:r w:rsidR="009D4EA8" w:rsidRPr="00137098">
        <w:rPr>
          <w:noProof/>
          <w:color w:val="404040" w:themeColor="text1" w:themeTint="BF"/>
          <w:sz w:val="48"/>
          <w:szCs w:val="48"/>
        </w:rPr>
        <mc:AlternateContent>
          <mc:Choice Requires="wps">
            <w:drawing>
              <wp:anchor distT="0" distB="0" distL="114300" distR="114300" simplePos="0" relativeHeight="251663360" behindDoc="0" locked="0" layoutInCell="1" allowOverlap="1" wp14:anchorId="6D7F1B5D" wp14:editId="7A77FCB9">
                <wp:simplePos x="0" y="0"/>
                <wp:positionH relativeFrom="column">
                  <wp:posOffset>-1780540</wp:posOffset>
                </wp:positionH>
                <wp:positionV relativeFrom="page">
                  <wp:posOffset>2147570</wp:posOffset>
                </wp:positionV>
                <wp:extent cx="1791970" cy="262800"/>
                <wp:effectExtent l="0" t="0" r="0" b="4445"/>
                <wp:wrapNone/>
                <wp:docPr id="9" name="Casella di testo 9"/>
                <wp:cNvGraphicFramePr/>
                <a:graphic xmlns:a="http://schemas.openxmlformats.org/drawingml/2006/main">
                  <a:graphicData uri="http://schemas.microsoft.com/office/word/2010/wordprocessingShape">
                    <wps:wsp>
                      <wps:cNvSpPr txBox="1"/>
                      <wps:spPr>
                        <a:xfrm>
                          <a:off x="0" y="0"/>
                          <a:ext cx="1791970" cy="262800"/>
                        </a:xfrm>
                        <a:prstGeom prst="rect">
                          <a:avLst/>
                        </a:prstGeom>
                        <a:solidFill>
                          <a:schemeClr val="bg1"/>
                        </a:solidFill>
                        <a:ln w="6350">
                          <a:noFill/>
                        </a:ln>
                      </wps:spPr>
                      <wps:txbx>
                        <w:txbxContent>
                          <w:p w14:paraId="176CBE1D" w14:textId="332D1C4B" w:rsidR="009D4EA8" w:rsidRPr="009D4EA8" w:rsidRDefault="009D4EA8" w:rsidP="009D4EA8">
                            <w:pPr>
                              <w:pStyle w:val="TipoDocumen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F1B5D" id="Casella di testo 9" o:spid="_x0000_s1031" type="#_x0000_t202" style="position:absolute;left:0;text-align:left;margin-left:-140.2pt;margin-top:169.1pt;width:141.1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" fillcolor="white [3212]" stroked="f" strokeweight=".5pt">
                <v:textbox>
                  <w:txbxContent>
                    <w:p w14:paraId="176CBE1D" w14:textId="332D1C4B" w:rsidR="009D4EA8" w:rsidRPr="009D4EA8" w:rsidRDefault="009D4EA8" w:rsidP="009D4EA8">
                      <w:pPr>
                        <w:pStyle w:val="TipoDocumento"/>
                      </w:pPr>
                    </w:p>
                  </w:txbxContent>
                </v:textbox>
                <w10:wrap anchory="page"/>
              </v:shape>
            </w:pict>
          </mc:Fallback>
        </mc:AlternateContent>
      </w:r>
      <w:r w:rsidR="00D81C36" w:rsidRPr="00137098">
        <w:rPr>
          <w:color w:val="404040" w:themeColor="text1" w:themeTint="BF"/>
          <w:sz w:val="56"/>
          <w:szCs w:val="56"/>
        </w:rPr>
        <w:t>La</w:t>
      </w:r>
      <w:bookmarkStart w:id="0" w:name="_Hlk130833649"/>
      <w:r w:rsidR="00D81C36" w:rsidRPr="00137098">
        <w:rPr>
          <w:color w:val="404040" w:themeColor="text1" w:themeTint="BF"/>
          <w:sz w:val="56"/>
          <w:szCs w:val="56"/>
        </w:rPr>
        <w:t xml:space="preserve"> </w:t>
      </w:r>
      <w:bookmarkStart w:id="1" w:name="_Hlk130894578"/>
      <w:r w:rsidR="00D81C36" w:rsidRPr="00137098">
        <w:rPr>
          <w:color w:val="404040" w:themeColor="text1" w:themeTint="BF"/>
          <w:sz w:val="56"/>
          <w:szCs w:val="56"/>
        </w:rPr>
        <w:t>relazione del collegio sindacale all</w:t>
      </w:r>
      <w:r w:rsidR="006B3719">
        <w:rPr>
          <w:color w:val="404040" w:themeColor="text1" w:themeTint="BF"/>
          <w:sz w:val="56"/>
          <w:szCs w:val="56"/>
        </w:rPr>
        <w:t>’</w:t>
      </w:r>
      <w:r w:rsidR="00D81C36" w:rsidRPr="00137098">
        <w:rPr>
          <w:color w:val="404040" w:themeColor="text1" w:themeTint="BF"/>
          <w:sz w:val="56"/>
          <w:szCs w:val="56"/>
        </w:rPr>
        <w:t>assemblea dei soci in occasione dell</w:t>
      </w:r>
      <w:r w:rsidR="006B3719">
        <w:rPr>
          <w:color w:val="404040" w:themeColor="text1" w:themeTint="BF"/>
          <w:sz w:val="56"/>
          <w:szCs w:val="56"/>
        </w:rPr>
        <w:t>’</w:t>
      </w:r>
      <w:r w:rsidR="00D81C36" w:rsidRPr="00137098">
        <w:rPr>
          <w:color w:val="404040" w:themeColor="text1" w:themeTint="BF"/>
          <w:sz w:val="56"/>
          <w:szCs w:val="56"/>
        </w:rPr>
        <w:t xml:space="preserve">approvazione del bilancio di esercizio chiuso al </w:t>
      </w:r>
      <w:r w:rsidR="00D81C36" w:rsidRPr="00137098">
        <w:rPr>
          <w:color w:val="404040" w:themeColor="text1" w:themeTint="BF"/>
          <w:sz w:val="52"/>
          <w:szCs w:val="52"/>
        </w:rPr>
        <w:t>31</w:t>
      </w:r>
      <w:r w:rsidR="00D81C36" w:rsidRPr="00137098">
        <w:rPr>
          <w:color w:val="404040" w:themeColor="text1" w:themeTint="BF"/>
          <w:sz w:val="56"/>
          <w:szCs w:val="56"/>
        </w:rPr>
        <w:t xml:space="preserve"> dicembre </w:t>
      </w:r>
      <w:r w:rsidR="00D81C36" w:rsidRPr="00137098">
        <w:rPr>
          <w:color w:val="404040" w:themeColor="text1" w:themeTint="BF"/>
          <w:sz w:val="52"/>
          <w:szCs w:val="52"/>
        </w:rPr>
        <w:t>2022</w:t>
      </w:r>
      <w:r w:rsidR="00D81C36" w:rsidRPr="00137098">
        <w:rPr>
          <w:color w:val="404040" w:themeColor="text1" w:themeTint="BF"/>
          <w:sz w:val="56"/>
          <w:szCs w:val="56"/>
        </w:rPr>
        <w:t xml:space="preserve"> redatta ai sensi dell</w:t>
      </w:r>
      <w:r w:rsidR="006B3719">
        <w:rPr>
          <w:color w:val="404040" w:themeColor="text1" w:themeTint="BF"/>
          <w:sz w:val="56"/>
          <w:szCs w:val="56"/>
        </w:rPr>
        <w:t>’</w:t>
      </w:r>
      <w:r w:rsidR="00D81C36" w:rsidRPr="00137098">
        <w:rPr>
          <w:color w:val="404040" w:themeColor="text1" w:themeTint="BF"/>
          <w:sz w:val="56"/>
          <w:szCs w:val="56"/>
        </w:rPr>
        <w:t xml:space="preserve">art. </w:t>
      </w:r>
      <w:r w:rsidR="00D81C36" w:rsidRPr="00137098">
        <w:rPr>
          <w:color w:val="404040" w:themeColor="text1" w:themeTint="BF"/>
          <w:sz w:val="52"/>
          <w:szCs w:val="52"/>
        </w:rPr>
        <w:t>2429</w:t>
      </w:r>
      <w:r w:rsidR="00D81C36" w:rsidRPr="00137098">
        <w:rPr>
          <w:color w:val="404040" w:themeColor="text1" w:themeTint="BF"/>
          <w:sz w:val="56"/>
          <w:szCs w:val="56"/>
        </w:rPr>
        <w:t xml:space="preserve">, co. </w:t>
      </w:r>
      <w:r w:rsidR="00D81C36" w:rsidRPr="00137098">
        <w:rPr>
          <w:color w:val="404040" w:themeColor="text1" w:themeTint="BF"/>
          <w:sz w:val="52"/>
          <w:szCs w:val="52"/>
        </w:rPr>
        <w:t>2</w:t>
      </w:r>
      <w:r w:rsidR="00D81C36" w:rsidRPr="00137098">
        <w:rPr>
          <w:color w:val="404040" w:themeColor="text1" w:themeTint="BF"/>
          <w:sz w:val="56"/>
          <w:szCs w:val="56"/>
        </w:rPr>
        <w:t>, c.c.</w:t>
      </w:r>
    </w:p>
    <w:bookmarkEnd w:id="0"/>
    <w:bookmarkEnd w:id="1"/>
    <w:p w14:paraId="2F952FFA" w14:textId="1D3FE59D" w:rsidR="00B96B24" w:rsidRDefault="00B96B24" w:rsidP="009D4EA8">
      <w:pPr>
        <w:autoSpaceDE w:val="0"/>
        <w:autoSpaceDN w:val="0"/>
        <w:adjustRightInd w:val="0"/>
        <w:spacing w:after="0" w:line="240" w:lineRule="auto"/>
        <w:rPr>
          <w:rFonts w:ascii="Calibri" w:eastAsia="Calibri" w:hAnsi="Calibri" w:cs="Calibri"/>
          <w:b/>
          <w:smallCaps/>
          <w:color w:val="FFFFFF" w:themeColor="background1"/>
          <w:sz w:val="72"/>
          <w:szCs w:val="72"/>
        </w:rPr>
      </w:pPr>
    </w:p>
    <w:p w14:paraId="3B802A41" w14:textId="77777777" w:rsidR="00B96B24" w:rsidRDefault="00B96B24" w:rsidP="00B96B24">
      <w:pPr>
        <w:pStyle w:val="Copertina-Autori"/>
      </w:pPr>
    </w:p>
    <w:p w14:paraId="411BD0C1" w14:textId="048784A2" w:rsidR="00281EF7" w:rsidRDefault="00832D7E">
      <w:r>
        <w:rPr>
          <w:noProof/>
        </w:rPr>
        <mc:AlternateContent>
          <mc:Choice Requires="wps">
            <w:drawing>
              <wp:anchor distT="0" distB="0" distL="114300" distR="114300" simplePos="0" relativeHeight="251673600" behindDoc="0" locked="0" layoutInCell="1" allowOverlap="1" wp14:anchorId="587D327D" wp14:editId="0AE1ED5B">
                <wp:simplePos x="0" y="0"/>
                <wp:positionH relativeFrom="column">
                  <wp:posOffset>4575810</wp:posOffset>
                </wp:positionH>
                <wp:positionV relativeFrom="page">
                  <wp:posOffset>9239250</wp:posOffset>
                </wp:positionV>
                <wp:extent cx="2247900" cy="347345"/>
                <wp:effectExtent l="0" t="0" r="0" b="0"/>
                <wp:wrapNone/>
                <wp:docPr id="20" name="Casella di testo 20"/>
                <wp:cNvGraphicFramePr/>
                <a:graphic xmlns:a="http://schemas.openxmlformats.org/drawingml/2006/main">
                  <a:graphicData uri="http://schemas.microsoft.com/office/word/2010/wordprocessingShape">
                    <wps:wsp>
                      <wps:cNvSpPr txBox="1"/>
                      <wps:spPr>
                        <a:xfrm>
                          <a:off x="0" y="0"/>
                          <a:ext cx="2247900" cy="347345"/>
                        </a:xfrm>
                        <a:prstGeom prst="rect">
                          <a:avLst/>
                        </a:prstGeom>
                        <a:solidFill>
                          <a:srgbClr val="C00000"/>
                        </a:solidFill>
                        <a:ln w="6350">
                          <a:noFill/>
                        </a:ln>
                      </wps:spPr>
                      <wps:txbx>
                        <w:txbxContent>
                          <w:p w14:paraId="6B83BF11" w14:textId="45AF91C6" w:rsidR="00832D7E" w:rsidRPr="00137098" w:rsidRDefault="00D81C36" w:rsidP="00D66892">
                            <w:pPr>
                              <w:pStyle w:val="TipoDocumento"/>
                              <w:spacing w:after="0"/>
                              <w:jc w:val="center"/>
                              <w:rPr>
                                <w:color w:val="FFFFFF" w:themeColor="background1"/>
                              </w:rPr>
                            </w:pPr>
                            <w:r w:rsidRPr="00137098">
                              <w:rPr>
                                <w:color w:val="FFFFFF" w:themeColor="background1"/>
                              </w:rPr>
                              <w:t>marzo</w:t>
                            </w:r>
                            <w:r w:rsidR="00832D7E" w:rsidRPr="00137098">
                              <w:rPr>
                                <w:color w:val="FFFFFF" w:themeColor="background1"/>
                              </w:rPr>
                              <w:t xml:space="preserv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327D" id="Casella di testo 20" o:spid="_x0000_s1032" type="#_x0000_t202" style="position:absolute;left:0;text-align:left;margin-left:360.3pt;margin-top:727.5pt;width:177pt;height:2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" fillcolor="#c00000" stroked="f" strokeweight=".5pt">
                <v:textbox>
                  <w:txbxContent>
                    <w:p w14:paraId="6B83BF11" w14:textId="45AF91C6" w:rsidR="00832D7E" w:rsidRPr="00137098" w:rsidRDefault="00D81C36" w:rsidP="00D66892">
                      <w:pPr>
                        <w:pStyle w:val="TipoDocumento"/>
                        <w:spacing w:after="0"/>
                        <w:jc w:val="center"/>
                        <w:rPr>
                          <w:color w:val="FFFFFF" w:themeColor="background1"/>
                        </w:rPr>
                      </w:pPr>
                      <w:r w:rsidRPr="00137098">
                        <w:rPr>
                          <w:color w:val="FFFFFF" w:themeColor="background1"/>
                        </w:rPr>
                        <w:t>marzo</w:t>
                      </w:r>
                      <w:r w:rsidR="00832D7E" w:rsidRPr="00137098">
                        <w:rPr>
                          <w:color w:val="FFFFFF" w:themeColor="background1"/>
                        </w:rPr>
                        <w:t xml:space="preserve"> 2023</w:t>
                      </w:r>
                    </w:p>
                  </w:txbxContent>
                </v:textbox>
                <w10:wrap anchory="page"/>
              </v:shape>
            </w:pict>
          </mc:Fallback>
        </mc:AlternateContent>
      </w:r>
    </w:p>
    <w:p w14:paraId="1EB83C3A" w14:textId="77777777" w:rsidR="00281EF7" w:rsidRDefault="00281EF7">
      <w:pPr>
        <w:sectPr w:rsidR="00281EF7" w:rsidSect="00EA572C">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titlePg/>
          <w:docGrid w:linePitch="360"/>
        </w:sectPr>
      </w:pPr>
    </w:p>
    <w:p w14:paraId="5154BA9E" w14:textId="41D6CA34" w:rsidR="00446969" w:rsidRPr="00446969" w:rsidRDefault="00446969" w:rsidP="00577D1C">
      <w:pPr>
        <w:pBdr>
          <w:top w:val="single" w:sz="48" w:space="20" w:color="C00000"/>
        </w:pBdr>
        <w:spacing w:after="120" w:line="276" w:lineRule="auto"/>
        <w:rPr>
          <w:rFonts w:cstheme="minorHAnsi"/>
          <w:b/>
          <w:bCs/>
          <w:color w:val="C00000"/>
          <w:sz w:val="32"/>
          <w:szCs w:val="28"/>
        </w:rPr>
      </w:pPr>
      <w:r>
        <w:rPr>
          <w:rFonts w:cstheme="minorHAnsi"/>
          <w:b/>
          <w:bCs/>
          <w:color w:val="C00000"/>
          <w:sz w:val="32"/>
          <w:szCs w:val="28"/>
        </w:rPr>
        <w:lastRenderedPageBreak/>
        <w:t>Area di delega CNDCEC</w:t>
      </w:r>
      <w:r w:rsidR="00577D1C">
        <w:rPr>
          <w:rFonts w:cstheme="minorHAnsi"/>
          <w:b/>
          <w:bCs/>
          <w:color w:val="C00000"/>
          <w:sz w:val="32"/>
          <w:szCs w:val="28"/>
        </w:rPr>
        <w:t xml:space="preserve"> “</w:t>
      </w:r>
      <w:r w:rsidRPr="00446969">
        <w:rPr>
          <w:rFonts w:cstheme="minorHAnsi"/>
          <w:b/>
          <w:bCs/>
          <w:color w:val="C00000"/>
          <w:sz w:val="32"/>
          <w:szCs w:val="28"/>
        </w:rPr>
        <w:t>Sistemi di controllo e revisione legale (</w:t>
      </w:r>
      <w:proofErr w:type="spellStart"/>
      <w:r w:rsidRPr="00577D1C">
        <w:rPr>
          <w:rFonts w:cstheme="minorHAnsi"/>
          <w:b/>
          <w:bCs/>
          <w:i/>
          <w:iCs/>
          <w:color w:val="C00000"/>
          <w:sz w:val="32"/>
          <w:szCs w:val="28"/>
        </w:rPr>
        <w:t>financial</w:t>
      </w:r>
      <w:proofErr w:type="spellEnd"/>
      <w:r w:rsidRPr="00446969">
        <w:rPr>
          <w:rFonts w:cstheme="minorHAnsi"/>
          <w:b/>
          <w:bCs/>
          <w:color w:val="C00000"/>
          <w:sz w:val="32"/>
          <w:szCs w:val="28"/>
        </w:rPr>
        <w:t xml:space="preserve"> e </w:t>
      </w:r>
      <w:r w:rsidRPr="00577D1C">
        <w:rPr>
          <w:rFonts w:cstheme="minorHAnsi"/>
          <w:b/>
          <w:bCs/>
          <w:i/>
          <w:iCs/>
          <w:color w:val="C00000"/>
          <w:sz w:val="32"/>
          <w:szCs w:val="28"/>
        </w:rPr>
        <w:t xml:space="preserve">non </w:t>
      </w:r>
      <w:proofErr w:type="spellStart"/>
      <w:r w:rsidRPr="00577D1C">
        <w:rPr>
          <w:rFonts w:cstheme="minorHAnsi"/>
          <w:b/>
          <w:bCs/>
          <w:i/>
          <w:iCs/>
          <w:color w:val="C00000"/>
          <w:sz w:val="32"/>
          <w:szCs w:val="28"/>
        </w:rPr>
        <w:t>financial</w:t>
      </w:r>
      <w:proofErr w:type="spellEnd"/>
      <w:r w:rsidRPr="00446969">
        <w:rPr>
          <w:rFonts w:cstheme="minorHAnsi"/>
          <w:b/>
          <w:bCs/>
          <w:color w:val="C00000"/>
          <w:sz w:val="32"/>
          <w:szCs w:val="28"/>
        </w:rPr>
        <w:t>)</w:t>
      </w:r>
      <w:r w:rsidR="00577D1C">
        <w:rPr>
          <w:rFonts w:cstheme="minorHAnsi"/>
          <w:b/>
          <w:bCs/>
          <w:color w:val="C00000"/>
          <w:sz w:val="32"/>
          <w:szCs w:val="28"/>
        </w:rPr>
        <w:t>”</w:t>
      </w:r>
    </w:p>
    <w:p w14:paraId="7DD06FAA" w14:textId="77777777" w:rsidR="00446969" w:rsidRPr="00877F8C" w:rsidRDefault="00446969" w:rsidP="00577D1C">
      <w:pPr>
        <w:spacing w:before="360" w:after="120" w:line="276" w:lineRule="auto"/>
        <w:rPr>
          <w:rFonts w:cstheme="minorHAnsi"/>
          <w:b/>
          <w:bCs/>
          <w:sz w:val="28"/>
          <w:szCs w:val="24"/>
        </w:rPr>
      </w:pPr>
      <w:bookmarkStart w:id="2" w:name="_Hlk130894240"/>
      <w:r w:rsidRPr="00877F8C">
        <w:rPr>
          <w:rFonts w:cstheme="minorHAnsi"/>
          <w:b/>
          <w:bCs/>
          <w:sz w:val="28"/>
          <w:szCs w:val="24"/>
        </w:rPr>
        <w:t>Consiglier</w:t>
      </w:r>
      <w:r>
        <w:rPr>
          <w:rFonts w:cstheme="minorHAnsi"/>
          <w:b/>
          <w:bCs/>
          <w:sz w:val="28"/>
          <w:szCs w:val="24"/>
        </w:rPr>
        <w:t>i</w:t>
      </w:r>
      <w:r w:rsidRPr="00877F8C">
        <w:rPr>
          <w:rFonts w:cstheme="minorHAnsi"/>
          <w:b/>
          <w:bCs/>
          <w:sz w:val="28"/>
          <w:szCs w:val="24"/>
        </w:rPr>
        <w:t xml:space="preserve"> delegat</w:t>
      </w:r>
      <w:r>
        <w:rPr>
          <w:rFonts w:cstheme="minorHAnsi"/>
          <w:b/>
          <w:bCs/>
          <w:sz w:val="28"/>
          <w:szCs w:val="24"/>
        </w:rPr>
        <w:t>i</w:t>
      </w:r>
      <w:r w:rsidRPr="00877F8C">
        <w:rPr>
          <w:rFonts w:cstheme="minorHAnsi"/>
          <w:b/>
          <w:bCs/>
          <w:sz w:val="28"/>
          <w:szCs w:val="24"/>
        </w:rPr>
        <w:t xml:space="preserve"> </w:t>
      </w:r>
      <w:r>
        <w:rPr>
          <w:rFonts w:cstheme="minorHAnsi"/>
          <w:b/>
          <w:bCs/>
          <w:sz w:val="28"/>
          <w:szCs w:val="24"/>
        </w:rPr>
        <w:t>CNDCEC</w:t>
      </w:r>
    </w:p>
    <w:bookmarkEnd w:id="2"/>
    <w:p w14:paraId="4058BEB9" w14:textId="77777777" w:rsidR="00446969" w:rsidRDefault="00446969" w:rsidP="00577D1C">
      <w:pPr>
        <w:spacing w:after="0" w:line="276" w:lineRule="auto"/>
        <w:rPr>
          <w:rFonts w:cstheme="minorHAnsi"/>
        </w:rPr>
      </w:pPr>
      <w:r w:rsidRPr="00EB75F8">
        <w:rPr>
          <w:rFonts w:cstheme="minorHAnsi"/>
        </w:rPr>
        <w:t>Gi</w:t>
      </w:r>
      <w:r>
        <w:rPr>
          <w:rFonts w:cstheme="minorHAnsi"/>
        </w:rPr>
        <w:t>an Luca Ancarani</w:t>
      </w:r>
    </w:p>
    <w:p w14:paraId="2799A3B0" w14:textId="77777777" w:rsidR="00446969" w:rsidRDefault="00446969" w:rsidP="00577D1C">
      <w:pPr>
        <w:spacing w:after="0" w:line="276" w:lineRule="auto"/>
        <w:rPr>
          <w:rFonts w:cstheme="minorHAnsi"/>
        </w:rPr>
      </w:pPr>
      <w:r>
        <w:rPr>
          <w:rFonts w:cstheme="minorHAnsi"/>
        </w:rPr>
        <w:t>Maurizio Masini</w:t>
      </w:r>
      <w:r w:rsidRPr="00EB75F8">
        <w:rPr>
          <w:rFonts w:cstheme="minorHAnsi"/>
        </w:rPr>
        <w:t xml:space="preserve"> </w:t>
      </w:r>
    </w:p>
    <w:p w14:paraId="719F53EC" w14:textId="0401BA4C" w:rsidR="00D81C36" w:rsidRPr="00877F8C" w:rsidRDefault="00D81C36" w:rsidP="00577D1C">
      <w:pPr>
        <w:spacing w:before="360" w:after="120" w:line="276" w:lineRule="auto"/>
        <w:rPr>
          <w:rFonts w:cstheme="minorHAnsi"/>
          <w:b/>
          <w:bCs/>
          <w:color w:val="C00000"/>
          <w:sz w:val="32"/>
          <w:szCs w:val="28"/>
        </w:rPr>
      </w:pPr>
      <w:r w:rsidRPr="00877F8C">
        <w:rPr>
          <w:rFonts w:cstheme="minorHAnsi"/>
          <w:b/>
          <w:bCs/>
          <w:color w:val="C00000"/>
          <w:sz w:val="32"/>
          <w:szCs w:val="28"/>
        </w:rPr>
        <w:t>A cura del</w:t>
      </w:r>
      <w:r>
        <w:rPr>
          <w:rFonts w:cstheme="minorHAnsi"/>
          <w:b/>
          <w:bCs/>
          <w:color w:val="C00000"/>
          <w:sz w:val="32"/>
          <w:szCs w:val="28"/>
        </w:rPr>
        <w:t>la</w:t>
      </w:r>
      <w:r w:rsidRPr="00877F8C">
        <w:rPr>
          <w:rFonts w:cstheme="minorHAnsi"/>
          <w:b/>
          <w:bCs/>
          <w:color w:val="C00000"/>
          <w:sz w:val="32"/>
          <w:szCs w:val="28"/>
        </w:rPr>
        <w:t xml:space="preserve"> </w:t>
      </w:r>
      <w:r>
        <w:rPr>
          <w:rFonts w:cstheme="minorHAnsi"/>
          <w:b/>
          <w:bCs/>
          <w:color w:val="C00000"/>
          <w:sz w:val="32"/>
          <w:szCs w:val="28"/>
        </w:rPr>
        <w:t>c</w:t>
      </w:r>
      <w:r w:rsidRPr="00D81C36">
        <w:rPr>
          <w:rFonts w:cstheme="minorHAnsi"/>
          <w:b/>
          <w:bCs/>
          <w:color w:val="C00000"/>
          <w:sz w:val="32"/>
          <w:szCs w:val="28"/>
        </w:rPr>
        <w:t xml:space="preserve">ommissione </w:t>
      </w:r>
      <w:r>
        <w:rPr>
          <w:rFonts w:cstheme="minorHAnsi"/>
          <w:b/>
          <w:bCs/>
          <w:color w:val="C00000"/>
          <w:sz w:val="32"/>
          <w:szCs w:val="28"/>
        </w:rPr>
        <w:t>“</w:t>
      </w:r>
      <w:r w:rsidRPr="00D81C36">
        <w:rPr>
          <w:rFonts w:cstheme="minorHAnsi"/>
          <w:b/>
          <w:bCs/>
          <w:color w:val="C00000"/>
          <w:sz w:val="32"/>
          <w:szCs w:val="28"/>
        </w:rPr>
        <w:t>Norme di comportamento del collegio sindacale di società non quotate</w:t>
      </w:r>
      <w:r>
        <w:rPr>
          <w:rFonts w:cstheme="minorHAnsi"/>
          <w:b/>
          <w:bCs/>
          <w:color w:val="C00000"/>
          <w:sz w:val="32"/>
          <w:szCs w:val="28"/>
        </w:rPr>
        <w:t>”</w:t>
      </w:r>
    </w:p>
    <w:p w14:paraId="6DAF4FF7" w14:textId="77777777" w:rsidR="00D66892" w:rsidRDefault="00D66892" w:rsidP="00577D1C">
      <w:pPr>
        <w:spacing w:before="240" w:after="120" w:line="276" w:lineRule="auto"/>
        <w:rPr>
          <w:rFonts w:cstheme="minorHAnsi"/>
          <w:b/>
          <w:bCs/>
          <w:sz w:val="28"/>
          <w:szCs w:val="24"/>
        </w:rPr>
        <w:sectPr w:rsidR="00D66892" w:rsidSect="00D95A30">
          <w:footerReference w:type="default" r:id="rId16"/>
          <w:pgSz w:w="11906" w:h="16838"/>
          <w:pgMar w:top="1985" w:right="1418" w:bottom="1418" w:left="1418" w:header="709" w:footer="548" w:gutter="0"/>
          <w:pgNumType w:start="1"/>
          <w:cols w:space="708"/>
          <w:docGrid w:linePitch="360"/>
        </w:sectPr>
      </w:pPr>
    </w:p>
    <w:p w14:paraId="5DE27ADE" w14:textId="2A05E4F2" w:rsidR="00D81C36" w:rsidRPr="003627A9" w:rsidRDefault="00D81C36" w:rsidP="00577D1C">
      <w:pPr>
        <w:spacing w:before="240" w:after="120" w:line="276" w:lineRule="auto"/>
        <w:rPr>
          <w:rFonts w:cstheme="minorHAnsi"/>
          <w:b/>
          <w:bCs/>
          <w:sz w:val="28"/>
          <w:szCs w:val="24"/>
        </w:rPr>
      </w:pPr>
      <w:r>
        <w:rPr>
          <w:rFonts w:cstheme="minorHAnsi"/>
          <w:b/>
          <w:bCs/>
          <w:sz w:val="28"/>
          <w:szCs w:val="24"/>
        </w:rPr>
        <w:t xml:space="preserve">Presidente </w:t>
      </w:r>
    </w:p>
    <w:p w14:paraId="549073C9" w14:textId="244CE4F9" w:rsidR="00D81C36" w:rsidRDefault="00D81C36" w:rsidP="00577D1C">
      <w:pPr>
        <w:spacing w:after="120" w:line="276" w:lineRule="auto"/>
        <w:rPr>
          <w:rFonts w:cstheme="minorHAnsi"/>
        </w:rPr>
      </w:pPr>
      <w:r>
        <w:rPr>
          <w:rFonts w:cstheme="minorHAnsi"/>
        </w:rPr>
        <w:t>Nicola Cavalluzzo</w:t>
      </w:r>
    </w:p>
    <w:p w14:paraId="7905DEF6" w14:textId="3F2CEB3C" w:rsidR="00D81C36" w:rsidRPr="00877F8C" w:rsidRDefault="00D81C36" w:rsidP="00577D1C">
      <w:pPr>
        <w:spacing w:before="240" w:after="120" w:line="276" w:lineRule="auto"/>
        <w:rPr>
          <w:rFonts w:cstheme="minorHAnsi"/>
          <w:b/>
          <w:bCs/>
          <w:sz w:val="28"/>
          <w:szCs w:val="24"/>
        </w:rPr>
      </w:pPr>
      <w:r w:rsidRPr="00877F8C">
        <w:rPr>
          <w:rFonts w:cstheme="minorHAnsi"/>
          <w:b/>
          <w:bCs/>
          <w:sz w:val="28"/>
          <w:szCs w:val="24"/>
        </w:rPr>
        <w:t xml:space="preserve">Componenti </w:t>
      </w:r>
    </w:p>
    <w:p w14:paraId="764F255C" w14:textId="77777777" w:rsidR="00D81C36" w:rsidRPr="00D81C36" w:rsidRDefault="00D81C36" w:rsidP="00577D1C">
      <w:pPr>
        <w:spacing w:after="0" w:line="276" w:lineRule="auto"/>
        <w:rPr>
          <w:rFonts w:cstheme="minorHAnsi"/>
        </w:rPr>
      </w:pPr>
      <w:r w:rsidRPr="00D81C36">
        <w:rPr>
          <w:rFonts w:cstheme="minorHAnsi"/>
        </w:rPr>
        <w:t>Stefano Avitabile</w:t>
      </w:r>
    </w:p>
    <w:p w14:paraId="55593EE5" w14:textId="77777777" w:rsidR="00D81C36" w:rsidRPr="00D81C36" w:rsidRDefault="00D81C36" w:rsidP="00577D1C">
      <w:pPr>
        <w:spacing w:after="0" w:line="276" w:lineRule="auto"/>
        <w:rPr>
          <w:rFonts w:cstheme="minorHAnsi"/>
        </w:rPr>
      </w:pPr>
      <w:r w:rsidRPr="00D81C36">
        <w:rPr>
          <w:rFonts w:cstheme="minorHAnsi"/>
        </w:rPr>
        <w:t>Fabrizio Bava</w:t>
      </w:r>
    </w:p>
    <w:p w14:paraId="5BCEB66D" w14:textId="77777777" w:rsidR="00D81C36" w:rsidRPr="00D81C36" w:rsidRDefault="00D81C36" w:rsidP="00577D1C">
      <w:pPr>
        <w:spacing w:after="0" w:line="276" w:lineRule="auto"/>
        <w:rPr>
          <w:rFonts w:cstheme="minorHAnsi"/>
        </w:rPr>
      </w:pPr>
      <w:r w:rsidRPr="00D81C36">
        <w:rPr>
          <w:rFonts w:cstheme="minorHAnsi"/>
        </w:rPr>
        <w:t>Massimo Boidi</w:t>
      </w:r>
    </w:p>
    <w:p w14:paraId="24394845" w14:textId="77777777" w:rsidR="00D81C36" w:rsidRPr="00D81C36" w:rsidRDefault="00D81C36" w:rsidP="00577D1C">
      <w:pPr>
        <w:spacing w:after="0" w:line="276" w:lineRule="auto"/>
        <w:rPr>
          <w:rFonts w:cstheme="minorHAnsi"/>
        </w:rPr>
      </w:pPr>
      <w:r w:rsidRPr="00D81C36">
        <w:rPr>
          <w:rFonts w:cstheme="minorHAnsi"/>
        </w:rPr>
        <w:t>Ermando Bozza</w:t>
      </w:r>
    </w:p>
    <w:p w14:paraId="44963C48" w14:textId="77777777" w:rsidR="00D81C36" w:rsidRPr="00D81C36" w:rsidRDefault="00D81C36" w:rsidP="00577D1C">
      <w:pPr>
        <w:spacing w:after="0" w:line="276" w:lineRule="auto"/>
        <w:rPr>
          <w:rFonts w:cstheme="minorHAnsi"/>
        </w:rPr>
      </w:pPr>
      <w:r w:rsidRPr="00D81C36">
        <w:rPr>
          <w:rFonts w:cstheme="minorHAnsi"/>
        </w:rPr>
        <w:t>Davide Tommaso Dal Dosso</w:t>
      </w:r>
    </w:p>
    <w:p w14:paraId="52937F5B" w14:textId="77777777" w:rsidR="00D81C36" w:rsidRPr="00D81C36" w:rsidRDefault="00D81C36" w:rsidP="00577D1C">
      <w:pPr>
        <w:spacing w:after="0" w:line="276" w:lineRule="auto"/>
        <w:rPr>
          <w:rFonts w:cstheme="minorHAnsi"/>
        </w:rPr>
      </w:pPr>
      <w:r w:rsidRPr="00D81C36">
        <w:rPr>
          <w:rFonts w:cstheme="minorHAnsi"/>
        </w:rPr>
        <w:t>Luciano De Angelis</w:t>
      </w:r>
    </w:p>
    <w:p w14:paraId="7F89A0CB" w14:textId="4ACBD9AB" w:rsidR="00D81C36" w:rsidRPr="00D81C36" w:rsidRDefault="00D81C36" w:rsidP="00577D1C">
      <w:pPr>
        <w:spacing w:after="0" w:line="276" w:lineRule="auto"/>
        <w:rPr>
          <w:rFonts w:cstheme="minorHAnsi"/>
        </w:rPr>
      </w:pPr>
      <w:r w:rsidRPr="00D81C36">
        <w:rPr>
          <w:rFonts w:cstheme="minorHAnsi"/>
        </w:rPr>
        <w:t>Giuseppina D</w:t>
      </w:r>
      <w:r w:rsidR="006B3719">
        <w:rPr>
          <w:rFonts w:cstheme="minorHAnsi"/>
        </w:rPr>
        <w:t>’</w:t>
      </w:r>
      <w:r w:rsidRPr="00D81C36">
        <w:rPr>
          <w:rFonts w:cstheme="minorHAnsi"/>
        </w:rPr>
        <w:t>Oca</w:t>
      </w:r>
    </w:p>
    <w:p w14:paraId="5DEA8AAC" w14:textId="77777777" w:rsidR="00D81C36" w:rsidRPr="00D81C36" w:rsidRDefault="00D81C36" w:rsidP="00577D1C">
      <w:pPr>
        <w:spacing w:after="0" w:line="276" w:lineRule="auto"/>
        <w:rPr>
          <w:rFonts w:cstheme="minorHAnsi"/>
        </w:rPr>
      </w:pPr>
      <w:r w:rsidRPr="00D81C36">
        <w:rPr>
          <w:rFonts w:cstheme="minorHAnsi"/>
        </w:rPr>
        <w:t>Antonia Fiamingo</w:t>
      </w:r>
    </w:p>
    <w:p w14:paraId="09D6DD4D" w14:textId="77777777" w:rsidR="00D81C36" w:rsidRPr="00D81C36" w:rsidRDefault="00D81C36" w:rsidP="00577D1C">
      <w:pPr>
        <w:spacing w:after="0" w:line="276" w:lineRule="auto"/>
        <w:rPr>
          <w:rFonts w:cstheme="minorHAnsi"/>
        </w:rPr>
      </w:pPr>
      <w:r w:rsidRPr="00D81C36">
        <w:rPr>
          <w:rFonts w:cstheme="minorHAnsi"/>
        </w:rPr>
        <w:t xml:space="preserve">Roberto </w:t>
      </w:r>
      <w:proofErr w:type="spellStart"/>
      <w:r w:rsidRPr="00D81C36">
        <w:rPr>
          <w:rFonts w:cstheme="minorHAnsi"/>
        </w:rPr>
        <w:t>Frascinelli</w:t>
      </w:r>
      <w:proofErr w:type="spellEnd"/>
    </w:p>
    <w:p w14:paraId="12F48D45" w14:textId="77777777" w:rsidR="00D81C36" w:rsidRPr="00D81C36" w:rsidRDefault="00D81C36" w:rsidP="00577D1C">
      <w:pPr>
        <w:spacing w:after="0" w:line="276" w:lineRule="auto"/>
        <w:rPr>
          <w:rFonts w:cstheme="minorHAnsi"/>
        </w:rPr>
      </w:pPr>
      <w:r w:rsidRPr="00D81C36">
        <w:rPr>
          <w:rFonts w:cstheme="minorHAnsi"/>
        </w:rPr>
        <w:t>Lorenzo Gambi</w:t>
      </w:r>
    </w:p>
    <w:p w14:paraId="4ADC4FAE" w14:textId="5759C853" w:rsidR="00D81C36" w:rsidRPr="00D81C36" w:rsidRDefault="00D81C36" w:rsidP="00EF08A9">
      <w:pPr>
        <w:tabs>
          <w:tab w:val="center" w:pos="4535"/>
        </w:tabs>
        <w:spacing w:after="0" w:line="276" w:lineRule="auto"/>
        <w:rPr>
          <w:rFonts w:cstheme="minorHAnsi"/>
        </w:rPr>
      </w:pPr>
      <w:r w:rsidRPr="00D81C36">
        <w:rPr>
          <w:rFonts w:cstheme="minorHAnsi"/>
        </w:rPr>
        <w:t>Filippo Invitti</w:t>
      </w:r>
      <w:r w:rsidR="00EF08A9">
        <w:rPr>
          <w:rFonts w:cstheme="minorHAnsi"/>
        </w:rPr>
        <w:tab/>
      </w:r>
    </w:p>
    <w:p w14:paraId="00E9A839" w14:textId="77777777" w:rsidR="00D81C36" w:rsidRPr="00D81C36" w:rsidRDefault="00D81C36" w:rsidP="00577D1C">
      <w:pPr>
        <w:spacing w:after="0" w:line="276" w:lineRule="auto"/>
        <w:rPr>
          <w:rFonts w:cstheme="minorHAnsi"/>
        </w:rPr>
      </w:pPr>
      <w:r w:rsidRPr="00D81C36">
        <w:rPr>
          <w:rFonts w:cstheme="minorHAnsi"/>
        </w:rPr>
        <w:t>Massimiliano Lencioni</w:t>
      </w:r>
    </w:p>
    <w:p w14:paraId="1EE7364D" w14:textId="77777777" w:rsidR="00D81C36" w:rsidRPr="00D81C36" w:rsidRDefault="00D81C36" w:rsidP="00577D1C">
      <w:pPr>
        <w:spacing w:after="0" w:line="276" w:lineRule="auto"/>
        <w:rPr>
          <w:rFonts w:cstheme="minorHAnsi"/>
        </w:rPr>
      </w:pPr>
      <w:r w:rsidRPr="00D81C36">
        <w:rPr>
          <w:rFonts w:cstheme="minorHAnsi"/>
        </w:rPr>
        <w:t>Paolo Maloberti</w:t>
      </w:r>
    </w:p>
    <w:p w14:paraId="271AE62B" w14:textId="77777777" w:rsidR="00D81C36" w:rsidRPr="00D81C36" w:rsidRDefault="00D81C36" w:rsidP="00577D1C">
      <w:pPr>
        <w:spacing w:after="0" w:line="276" w:lineRule="auto"/>
        <w:rPr>
          <w:rFonts w:cstheme="minorHAnsi"/>
        </w:rPr>
      </w:pPr>
      <w:r w:rsidRPr="00D81C36">
        <w:rPr>
          <w:rFonts w:cstheme="minorHAnsi"/>
        </w:rPr>
        <w:t>Francesca Michela Maurelli</w:t>
      </w:r>
    </w:p>
    <w:p w14:paraId="4DFCB575" w14:textId="77777777" w:rsidR="00D81C36" w:rsidRPr="00D81C36" w:rsidRDefault="00D81C36" w:rsidP="00577D1C">
      <w:pPr>
        <w:spacing w:after="0" w:line="276" w:lineRule="auto"/>
        <w:rPr>
          <w:rFonts w:cstheme="minorHAnsi"/>
        </w:rPr>
      </w:pPr>
      <w:r w:rsidRPr="00D81C36">
        <w:rPr>
          <w:rFonts w:cstheme="minorHAnsi"/>
        </w:rPr>
        <w:t>Fioranna Negri</w:t>
      </w:r>
    </w:p>
    <w:p w14:paraId="73FFB93D" w14:textId="508EA7AE" w:rsidR="00D66892" w:rsidRPr="00DC22E3" w:rsidRDefault="00D81C36" w:rsidP="00DC22E3">
      <w:pPr>
        <w:spacing w:after="0" w:line="276" w:lineRule="auto"/>
        <w:rPr>
          <w:rFonts w:cstheme="minorHAnsi"/>
        </w:rPr>
      </w:pPr>
      <w:r w:rsidRPr="00D81C36">
        <w:rPr>
          <w:rFonts w:cstheme="minorHAnsi"/>
        </w:rPr>
        <w:t>Eleonora Vannucci</w:t>
      </w:r>
    </w:p>
    <w:p w14:paraId="79F4773F" w14:textId="145DB47F" w:rsidR="005F3834" w:rsidRPr="005F3834" w:rsidRDefault="005F3834" w:rsidP="00577D1C">
      <w:pPr>
        <w:spacing w:before="240" w:after="120" w:line="276" w:lineRule="auto"/>
        <w:rPr>
          <w:rFonts w:cstheme="minorHAnsi"/>
          <w:b/>
          <w:bCs/>
          <w:sz w:val="28"/>
          <w:szCs w:val="24"/>
        </w:rPr>
      </w:pPr>
      <w:r w:rsidRPr="005F3834">
        <w:rPr>
          <w:rFonts w:cstheme="minorHAnsi"/>
          <w:b/>
          <w:bCs/>
          <w:sz w:val="28"/>
          <w:szCs w:val="24"/>
        </w:rPr>
        <w:t>Ricercatori</w:t>
      </w:r>
    </w:p>
    <w:p w14:paraId="328FAB31" w14:textId="77777777" w:rsidR="005F3834" w:rsidRPr="005F3834" w:rsidRDefault="005F3834" w:rsidP="00577D1C">
      <w:pPr>
        <w:spacing w:after="0" w:line="276" w:lineRule="auto"/>
        <w:rPr>
          <w:rFonts w:cstheme="minorHAnsi"/>
        </w:rPr>
      </w:pPr>
      <w:r w:rsidRPr="005F3834">
        <w:rPr>
          <w:rFonts w:cstheme="minorHAnsi"/>
        </w:rPr>
        <w:t>Cristina Bauco</w:t>
      </w:r>
    </w:p>
    <w:p w14:paraId="4CA741A7" w14:textId="77777777" w:rsidR="005F3834" w:rsidRPr="005F3834" w:rsidRDefault="005F3834" w:rsidP="00577D1C">
      <w:pPr>
        <w:spacing w:after="0" w:line="276" w:lineRule="auto"/>
        <w:rPr>
          <w:rFonts w:cstheme="minorHAnsi"/>
        </w:rPr>
      </w:pPr>
      <w:r w:rsidRPr="005F3834">
        <w:rPr>
          <w:rFonts w:cstheme="minorHAnsi"/>
        </w:rPr>
        <w:t>Alessandra Pagani</w:t>
      </w:r>
    </w:p>
    <w:p w14:paraId="478E8F1D" w14:textId="77777777" w:rsidR="005F3834" w:rsidRPr="005F3834" w:rsidRDefault="005F3834" w:rsidP="00577D1C">
      <w:pPr>
        <w:spacing w:after="0" w:line="276" w:lineRule="auto"/>
        <w:rPr>
          <w:rFonts w:cstheme="minorHAnsi"/>
        </w:rPr>
      </w:pPr>
      <w:r w:rsidRPr="005F3834">
        <w:rPr>
          <w:rFonts w:cstheme="minorHAnsi"/>
        </w:rPr>
        <w:t>Laura Pedicini</w:t>
      </w:r>
    </w:p>
    <w:p w14:paraId="43153782" w14:textId="77777777" w:rsidR="005F3834" w:rsidRPr="005F3834" w:rsidRDefault="005F3834" w:rsidP="005F3834">
      <w:pPr>
        <w:spacing w:after="0" w:line="300" w:lineRule="auto"/>
        <w:rPr>
          <w:rFonts w:cstheme="minorHAnsi"/>
        </w:rPr>
      </w:pPr>
      <w:r w:rsidRPr="005F3834">
        <w:rPr>
          <w:rFonts w:cstheme="minorHAnsi"/>
        </w:rPr>
        <w:t>Matteo Pozzoli</w:t>
      </w:r>
    </w:p>
    <w:p w14:paraId="07A156C3" w14:textId="0B73C9DE" w:rsidR="005F3834" w:rsidRPr="00D81C36" w:rsidRDefault="005F3834" w:rsidP="005F3834">
      <w:pPr>
        <w:spacing w:after="0" w:line="300" w:lineRule="auto"/>
        <w:rPr>
          <w:rFonts w:cstheme="minorHAnsi"/>
        </w:rPr>
        <w:sectPr w:rsidR="005F3834" w:rsidRPr="00D81C36" w:rsidSect="00D66892">
          <w:type w:val="continuous"/>
          <w:pgSz w:w="11906" w:h="16838"/>
          <w:pgMar w:top="1985" w:right="1418" w:bottom="1418" w:left="1418" w:header="709" w:footer="548" w:gutter="0"/>
          <w:pgNumType w:start="1"/>
          <w:cols w:num="2" w:space="708"/>
          <w:docGrid w:linePitch="360"/>
        </w:sectPr>
      </w:pPr>
    </w:p>
    <w:p w14:paraId="026CF58D" w14:textId="102A479B" w:rsidR="00281EF7" w:rsidRPr="00B77240" w:rsidRDefault="005F3834" w:rsidP="00137098">
      <w:pPr>
        <w:pBdr>
          <w:top w:val="single" w:sz="48" w:space="16" w:color="C00000"/>
        </w:pBdr>
        <w:rPr>
          <w:b/>
          <w:bCs/>
          <w:color w:val="C00000"/>
          <w:sz w:val="32"/>
          <w:szCs w:val="28"/>
        </w:rPr>
      </w:pPr>
      <w:r w:rsidRPr="00B77240">
        <w:rPr>
          <w:b/>
          <w:bCs/>
          <w:color w:val="C00000"/>
          <w:sz w:val="32"/>
          <w:szCs w:val="28"/>
        </w:rPr>
        <w:lastRenderedPageBreak/>
        <w:t>Prefazione</w:t>
      </w:r>
    </w:p>
    <w:p w14:paraId="5E4018FB" w14:textId="014F2835" w:rsidR="005F3834" w:rsidRPr="005F3834" w:rsidRDefault="005F3834" w:rsidP="005F3834">
      <w:r w:rsidRPr="005F3834">
        <w:t>In vista delle scadenze previste per l</w:t>
      </w:r>
      <w:r w:rsidR="006B3719">
        <w:t>’</w:t>
      </w:r>
      <w:r w:rsidRPr="005F3834">
        <w:t xml:space="preserve">approvazione dei bilanci 2022, pubblichiamo questo modello di relazione del Collegio sindacale non incaricato della revisione legale </w:t>
      </w:r>
      <w:r w:rsidRPr="005F3834">
        <w:rPr>
          <w:i/>
          <w:iCs/>
        </w:rPr>
        <w:t>ex</w:t>
      </w:r>
      <w:r w:rsidRPr="005F3834">
        <w:t xml:space="preserve"> art. 2429, co</w:t>
      </w:r>
      <w:r w:rsidR="005D1429">
        <w:t>.</w:t>
      </w:r>
      <w:r w:rsidRPr="005F3834">
        <w:t xml:space="preserve"> 2, c.c.</w:t>
      </w:r>
    </w:p>
    <w:p w14:paraId="5C0B50F7" w14:textId="7FD93629" w:rsidR="005F3834" w:rsidRPr="005F3834" w:rsidRDefault="005F3834" w:rsidP="005F3834">
      <w:r w:rsidRPr="005F3834">
        <w:t>Si tratta del primo documento pubblicato dalla commissione Principi di comportamento del collegio sindacale di società non quotate, istituita dall</w:t>
      </w:r>
      <w:r w:rsidR="006B3719">
        <w:t>’</w:t>
      </w:r>
      <w:r w:rsidRPr="005F3834">
        <w:t>attuale consiliatura, che conferma l</w:t>
      </w:r>
      <w:r w:rsidR="006B3719">
        <w:t>’</w:t>
      </w:r>
      <w:r w:rsidRPr="005F3834">
        <w:t>intento da noi condiviso di continuare, per un verso, a supportare il lavoro degli iscritti al nostro Albo che assumono i delicatissimi e al contempo importantissimi incarichi nei collegi sindacali delle società di capitali e, per altro verso, a diffondere la cultura della rilevanza del controllo esercitato da un organo terzo e indipendente rispetto a quello di amministrazione.</w:t>
      </w:r>
    </w:p>
    <w:p w14:paraId="3F1DC292" w14:textId="5260FA88" w:rsidR="005F3834" w:rsidRDefault="005F3834" w:rsidP="005F3834">
      <w:r w:rsidRPr="005F3834">
        <w:t>Consapevoli delle accresciute responsabilità dell</w:t>
      </w:r>
      <w:r w:rsidR="006B3719">
        <w:t>’</w:t>
      </w:r>
      <w:r w:rsidRPr="005F3834">
        <w:t>organo di controllo a seguito dell</w:t>
      </w:r>
      <w:r w:rsidR="006B3719">
        <w:t>’</w:t>
      </w:r>
      <w:r w:rsidRPr="005F3834">
        <w:t>entrata in vigore del d.lgs. 12 gennaio 2019, n. 14 (Codice della crisi d</w:t>
      </w:r>
      <w:r w:rsidR="006B3719">
        <w:t>’</w:t>
      </w:r>
      <w:r w:rsidRPr="005F3834">
        <w:t>impresa e dell</w:t>
      </w:r>
      <w:r w:rsidR="006B3719">
        <w:t>’</w:t>
      </w:r>
      <w:r w:rsidRPr="005F3834">
        <w:t>insolvenza) riteniamo dunque opportuno perseguire obiettivi di qualità e di competenza tra gli iscritti, anche tramite la diffusione di documenti aggiornati e ragionati che tengano nella dovuta considerazione le novità normative.</w:t>
      </w:r>
    </w:p>
    <w:tbl>
      <w:tblPr>
        <w:tblStyle w:val="TableGrid01"/>
        <w:tblpPr w:leftFromText="141" w:rightFromText="141" w:vertAnchor="text" w:horzAnchor="margin" w:tblpXSpec="center" w:tblpY="27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2128"/>
        <w:gridCol w:w="3541"/>
      </w:tblGrid>
      <w:tr w:rsidR="0054654C" w:rsidRPr="0054654C" w14:paraId="27B0ACA7" w14:textId="77777777" w:rsidTr="0054654C">
        <w:trPr>
          <w:trHeight w:val="389"/>
        </w:trPr>
        <w:tc>
          <w:tcPr>
            <w:tcW w:w="1875" w:type="pct"/>
            <w:vAlign w:val="center"/>
            <w:hideMark/>
          </w:tcPr>
          <w:p w14:paraId="4FA621ED" w14:textId="77777777" w:rsidR="0054654C" w:rsidRPr="00F32E06" w:rsidRDefault="0054654C" w:rsidP="0054654C">
            <w:pPr>
              <w:spacing w:line="264" w:lineRule="auto"/>
              <w:ind w:left="10" w:right="130"/>
              <w:jc w:val="center"/>
              <w:rPr>
                <w:rFonts w:asciiTheme="minorHAnsi" w:hAnsiTheme="minorHAnsi" w:cstheme="minorHAnsi"/>
              </w:rPr>
            </w:pPr>
            <w:r w:rsidRPr="00F32E06">
              <w:rPr>
                <w:rFonts w:asciiTheme="minorHAnsi" w:eastAsia="Calibri" w:hAnsiTheme="minorHAnsi" w:cstheme="minorHAnsi"/>
                <w:b/>
              </w:rPr>
              <w:t>Gianluca Ancarani</w:t>
            </w:r>
          </w:p>
        </w:tc>
        <w:tc>
          <w:tcPr>
            <w:tcW w:w="1173" w:type="pct"/>
            <w:vAlign w:val="center"/>
          </w:tcPr>
          <w:p w14:paraId="337051CC" w14:textId="77777777" w:rsidR="0054654C" w:rsidRPr="00F32E06" w:rsidRDefault="0054654C" w:rsidP="0054654C">
            <w:pPr>
              <w:spacing w:line="264" w:lineRule="auto"/>
              <w:ind w:left="10"/>
              <w:jc w:val="center"/>
              <w:rPr>
                <w:rFonts w:asciiTheme="minorHAnsi" w:eastAsia="Calibri" w:hAnsiTheme="minorHAnsi" w:cstheme="minorHAnsi"/>
                <w:b/>
              </w:rPr>
            </w:pPr>
          </w:p>
        </w:tc>
        <w:tc>
          <w:tcPr>
            <w:tcW w:w="1952" w:type="pct"/>
            <w:vAlign w:val="center"/>
            <w:hideMark/>
          </w:tcPr>
          <w:p w14:paraId="76FECAA2" w14:textId="77777777" w:rsidR="0054654C" w:rsidRPr="00F32E06" w:rsidRDefault="0054654C" w:rsidP="0054654C">
            <w:pPr>
              <w:spacing w:line="264" w:lineRule="auto"/>
              <w:ind w:left="10"/>
              <w:jc w:val="center"/>
              <w:rPr>
                <w:rFonts w:asciiTheme="minorHAnsi" w:eastAsia="Calibri" w:hAnsiTheme="minorHAnsi" w:cstheme="minorHAnsi"/>
              </w:rPr>
            </w:pPr>
            <w:r w:rsidRPr="00F32E06">
              <w:rPr>
                <w:rFonts w:asciiTheme="minorHAnsi" w:eastAsia="Calibri" w:hAnsiTheme="minorHAnsi" w:cstheme="minorHAnsi"/>
                <w:b/>
              </w:rPr>
              <w:t xml:space="preserve">Maurizio Masini </w:t>
            </w:r>
          </w:p>
        </w:tc>
      </w:tr>
      <w:tr w:rsidR="0054654C" w:rsidRPr="0054654C" w14:paraId="3886F598" w14:textId="77777777" w:rsidTr="0054654C">
        <w:trPr>
          <w:trHeight w:val="606"/>
        </w:trPr>
        <w:tc>
          <w:tcPr>
            <w:tcW w:w="1875" w:type="pct"/>
            <w:vAlign w:val="center"/>
          </w:tcPr>
          <w:p w14:paraId="204F2799" w14:textId="77777777" w:rsidR="0054654C" w:rsidRPr="00F32E06" w:rsidRDefault="0054654C" w:rsidP="0054654C">
            <w:pPr>
              <w:spacing w:line="264" w:lineRule="auto"/>
              <w:ind w:left="-5"/>
              <w:jc w:val="center"/>
              <w:rPr>
                <w:rFonts w:asciiTheme="minorHAnsi" w:eastAsia="Calibri" w:hAnsiTheme="minorHAnsi" w:cstheme="minorHAnsi"/>
                <w:i/>
                <w:sz w:val="20"/>
                <w:szCs w:val="20"/>
              </w:rPr>
            </w:pPr>
            <w:r w:rsidRPr="00F32E06">
              <w:rPr>
                <w:rFonts w:asciiTheme="minorHAnsi" w:eastAsia="Calibri" w:hAnsiTheme="minorHAnsi" w:cstheme="minorHAnsi"/>
                <w:i/>
                <w:sz w:val="20"/>
                <w:szCs w:val="20"/>
              </w:rPr>
              <w:t xml:space="preserve">Consigliere Nazionale con delega </w:t>
            </w:r>
          </w:p>
          <w:p w14:paraId="2BD2EC80" w14:textId="22F5F1C5" w:rsidR="0054654C" w:rsidRPr="00F32E06" w:rsidRDefault="0054654C" w:rsidP="0054654C">
            <w:pPr>
              <w:spacing w:line="264" w:lineRule="auto"/>
              <w:ind w:left="-5"/>
              <w:jc w:val="center"/>
              <w:rPr>
                <w:rFonts w:asciiTheme="minorHAnsi" w:eastAsia="Calibri" w:hAnsiTheme="minorHAnsi" w:cstheme="minorHAnsi"/>
                <w:sz w:val="20"/>
                <w:szCs w:val="20"/>
              </w:rPr>
            </w:pPr>
            <w:r w:rsidRPr="00F32E06">
              <w:rPr>
                <w:rFonts w:asciiTheme="minorHAnsi" w:eastAsia="Calibri" w:hAnsiTheme="minorHAnsi" w:cstheme="minorHAnsi"/>
                <w:i/>
                <w:sz w:val="20"/>
                <w:szCs w:val="20"/>
              </w:rPr>
              <w:t>a Sistemi di controllo e revisione legale</w:t>
            </w:r>
          </w:p>
        </w:tc>
        <w:tc>
          <w:tcPr>
            <w:tcW w:w="1173" w:type="pct"/>
            <w:vAlign w:val="center"/>
          </w:tcPr>
          <w:p w14:paraId="55C7A70B" w14:textId="77777777" w:rsidR="0054654C" w:rsidRPr="00F32E06" w:rsidRDefault="0054654C" w:rsidP="0054654C">
            <w:pPr>
              <w:spacing w:line="264" w:lineRule="auto"/>
              <w:ind w:left="-5"/>
              <w:jc w:val="center"/>
              <w:rPr>
                <w:rFonts w:asciiTheme="minorHAnsi" w:eastAsia="Calibri" w:hAnsiTheme="minorHAnsi" w:cstheme="minorHAnsi"/>
                <w:i/>
              </w:rPr>
            </w:pPr>
          </w:p>
        </w:tc>
        <w:tc>
          <w:tcPr>
            <w:tcW w:w="1952" w:type="pct"/>
            <w:vAlign w:val="center"/>
          </w:tcPr>
          <w:p w14:paraId="2C4C59C8" w14:textId="77777777" w:rsidR="0054654C" w:rsidRPr="00F32E06" w:rsidRDefault="0054654C" w:rsidP="0054654C">
            <w:pPr>
              <w:spacing w:line="264" w:lineRule="auto"/>
              <w:ind w:left="-5"/>
              <w:jc w:val="center"/>
              <w:rPr>
                <w:rFonts w:asciiTheme="minorHAnsi" w:eastAsia="Calibri" w:hAnsiTheme="minorHAnsi" w:cstheme="minorHAnsi"/>
                <w:i/>
                <w:sz w:val="20"/>
                <w:szCs w:val="20"/>
              </w:rPr>
            </w:pPr>
            <w:r w:rsidRPr="00F32E06">
              <w:rPr>
                <w:rFonts w:asciiTheme="minorHAnsi" w:eastAsia="Calibri" w:hAnsiTheme="minorHAnsi" w:cstheme="minorHAnsi"/>
                <w:i/>
                <w:sz w:val="20"/>
                <w:szCs w:val="20"/>
              </w:rPr>
              <w:t>Consigliere Nazionale con delega</w:t>
            </w:r>
          </w:p>
          <w:p w14:paraId="11D8782C" w14:textId="5B308FA4" w:rsidR="0054654C" w:rsidRPr="00F32E06" w:rsidRDefault="0054654C" w:rsidP="0054654C">
            <w:pPr>
              <w:spacing w:line="264" w:lineRule="auto"/>
              <w:ind w:left="-5"/>
              <w:jc w:val="center"/>
              <w:rPr>
                <w:rFonts w:asciiTheme="minorHAnsi" w:eastAsia="Calibri" w:hAnsiTheme="minorHAnsi" w:cstheme="minorHAnsi"/>
                <w:sz w:val="20"/>
                <w:szCs w:val="20"/>
              </w:rPr>
            </w:pPr>
            <w:r w:rsidRPr="00F32E06">
              <w:rPr>
                <w:rFonts w:asciiTheme="minorHAnsi" w:eastAsia="Calibri" w:hAnsiTheme="minorHAnsi" w:cstheme="minorHAnsi"/>
                <w:i/>
                <w:sz w:val="20"/>
                <w:szCs w:val="20"/>
              </w:rPr>
              <w:t>a Sistemi di controllo e revisione legale</w:t>
            </w:r>
          </w:p>
        </w:tc>
      </w:tr>
    </w:tbl>
    <w:p w14:paraId="058D8E36" w14:textId="77777777" w:rsidR="005F3834" w:rsidRDefault="005F3834" w:rsidP="005F3834"/>
    <w:p w14:paraId="5659174C" w14:textId="77777777" w:rsidR="0054654C" w:rsidRDefault="0054654C" w:rsidP="005F3834"/>
    <w:p w14:paraId="48105821" w14:textId="77777777" w:rsidR="0054654C" w:rsidRDefault="0054654C" w:rsidP="005F3834"/>
    <w:p w14:paraId="622252BB" w14:textId="77777777" w:rsidR="0054654C" w:rsidRDefault="0054654C" w:rsidP="005F3834"/>
    <w:p w14:paraId="1C9F76D6" w14:textId="77777777" w:rsidR="0054654C" w:rsidRDefault="0054654C" w:rsidP="005F3834"/>
    <w:p w14:paraId="5E21BEEB" w14:textId="77777777" w:rsidR="0054654C" w:rsidRDefault="0054654C" w:rsidP="005F3834"/>
    <w:p w14:paraId="5A416967" w14:textId="2C9EAB63" w:rsidR="0054654C" w:rsidRPr="00084408" w:rsidRDefault="0054654C" w:rsidP="005F3834">
      <w:pPr>
        <w:sectPr w:rsidR="0054654C" w:rsidRPr="00084408" w:rsidSect="00EF08A9">
          <w:pgSz w:w="11906" w:h="16838"/>
          <w:pgMar w:top="1985" w:right="1418" w:bottom="1418" w:left="1418" w:header="709" w:footer="548" w:gutter="0"/>
          <w:cols w:space="708"/>
          <w:docGrid w:linePitch="360"/>
        </w:sectPr>
      </w:pPr>
    </w:p>
    <w:p w14:paraId="1F233ABF" w14:textId="2C8C24A2" w:rsidR="005F3834" w:rsidRPr="00B77240" w:rsidRDefault="005F3834" w:rsidP="004146F8">
      <w:pPr>
        <w:pBdr>
          <w:top w:val="single" w:sz="36" w:space="16" w:color="C00000"/>
        </w:pBdr>
        <w:rPr>
          <w:b/>
          <w:bCs/>
          <w:color w:val="C00000"/>
          <w:sz w:val="32"/>
          <w:szCs w:val="28"/>
        </w:rPr>
      </w:pPr>
      <w:r w:rsidRPr="00B77240">
        <w:rPr>
          <w:b/>
          <w:bCs/>
          <w:color w:val="C00000"/>
          <w:sz w:val="32"/>
          <w:szCs w:val="28"/>
        </w:rPr>
        <w:lastRenderedPageBreak/>
        <w:t>Introduzione</w:t>
      </w:r>
    </w:p>
    <w:p w14:paraId="255A32CD" w14:textId="59C54E5D" w:rsidR="00522765" w:rsidRDefault="00522765" w:rsidP="00522765">
      <w:r>
        <w:t>L</w:t>
      </w:r>
      <w:r w:rsidR="006B3719">
        <w:t>’</w:t>
      </w:r>
      <w:r>
        <w:t>organizzazione societaria, grazie all</w:t>
      </w:r>
      <w:r w:rsidR="006B3719">
        <w:t>’</w:t>
      </w:r>
      <w:r>
        <w:t>opera di vigilanza svolta dai sindaci sull</w:t>
      </w:r>
      <w:r w:rsidR="006B3719">
        <w:t>’</w:t>
      </w:r>
      <w:r>
        <w:t>osservanza della legge e dello statuto, sul rispetto dei principi di corretta amministrazione e, in particolare, sull</w:t>
      </w:r>
      <w:r w:rsidR="006B3719">
        <w:t>’</w:t>
      </w:r>
      <w:r>
        <w:t>adeguatezza dell</w:t>
      </w:r>
      <w:r w:rsidR="006B3719">
        <w:t>’</w:t>
      </w:r>
      <w:r>
        <w:t>assetto organizzativo, amministrativo e contabile adottato dalla società e in ordine al suo concreto funzionamento, risulta dotata di un importante presidio di legalità e di un altrettanto rilevante strumento per affrontare per tempo future insolvenze. Tutta l</w:t>
      </w:r>
      <w:r w:rsidR="006B3719">
        <w:t>’</w:t>
      </w:r>
      <w:r>
        <w:t>attività svolta nel corso dell</w:t>
      </w:r>
      <w:r w:rsidR="006B3719">
        <w:t>’</w:t>
      </w:r>
      <w:r>
        <w:t>esercizio trova la sua sintesi nel “rapporto” annuale ai soci; pertanto, abbiamo aggiornato il modello della relazione all</w:t>
      </w:r>
      <w:r w:rsidR="006B3719">
        <w:t>’</w:t>
      </w:r>
      <w:r>
        <w:t>assemblea dei soci redatta dal collegio sindacale ai sensi dell</w:t>
      </w:r>
      <w:r w:rsidR="006B3719">
        <w:t>’</w:t>
      </w:r>
      <w:r>
        <w:t>art. 2429, co. 2, c.c., da presentare in occasione dell</w:t>
      </w:r>
      <w:r w:rsidR="006B3719">
        <w:t>’</w:t>
      </w:r>
      <w:r>
        <w:t>approvazione del bilancio d</w:t>
      </w:r>
      <w:r w:rsidR="006B3719">
        <w:t>’</w:t>
      </w:r>
      <w:r>
        <w:t>esercizio chiuso al 31 dicembre 2022.</w:t>
      </w:r>
      <w:r w:rsidR="006A41E5">
        <w:t xml:space="preserve"> </w:t>
      </w:r>
      <w:r>
        <w:t>Si tratta di una rielaborazione rivista e approfondita del documento pubblicato lo scorso anno.</w:t>
      </w:r>
    </w:p>
    <w:p w14:paraId="308AE0A7" w14:textId="453ED9EB" w:rsidR="006A41E5" w:rsidRDefault="00522765" w:rsidP="00522765">
      <w:r>
        <w:t>Il modello di relazione si ispira alle indicazioni contenute nelle Norme di comportamento del collegio sindacale di società non quotate, pubblicate dal CNDCEC nel 2020 e aggiornate a gennaio 2021 e, più specificatamente, alle raccomandazioni contenute nella Norma 7.1. “</w:t>
      </w:r>
      <w:r w:rsidRPr="00682D47">
        <w:rPr>
          <w:i/>
          <w:iCs/>
        </w:rPr>
        <w:t>Struttura e contenuto della relazione dei sindaci</w:t>
      </w:r>
      <w:r>
        <w:t>”. Il modello di relazione può essere utilizzato dall</w:t>
      </w:r>
      <w:r w:rsidR="006B3719">
        <w:t>’</w:t>
      </w:r>
      <w:r>
        <w:t>organo di controllo in composizione monocratica (c.d. Sindaco unico) quando nominato nelle s.r.l. o nelle società cooperative s.r.l.</w:t>
      </w:r>
    </w:p>
    <w:p w14:paraId="02AFB022" w14:textId="6906F10E" w:rsidR="005F3834" w:rsidRDefault="00522765" w:rsidP="00522765">
      <w:r>
        <w:t>Considerato quanto disposto dal recente decreto Milleproroghe e tenuto conto della rilevanza della tematica, per facilitare il lavoro dei Colleghi, è stato pubblicato</w:t>
      </w:r>
      <w:r w:rsidR="006A41E5">
        <w:t>,</w:t>
      </w:r>
      <w:r>
        <w:t xml:space="preserve"> sul sito del Consiglio nazionale al seguente link </w:t>
      </w:r>
      <w:hyperlink r:id="rId17" w:history="1">
        <w:r w:rsidR="00BC2A41" w:rsidRPr="00BC2A41">
          <w:rPr>
            <w:rStyle w:val="Collegamentoipertestuale"/>
          </w:rPr>
          <w:t>Verbal</w:t>
        </w:r>
        <w:r w:rsidR="00BC2A41" w:rsidRPr="00BC2A41">
          <w:rPr>
            <w:rStyle w:val="Collegamentoipertestuale"/>
          </w:rPr>
          <w:t>e</w:t>
        </w:r>
        <w:r w:rsidR="00BC2A41" w:rsidRPr="00BC2A41">
          <w:rPr>
            <w:rStyle w:val="Collegamentoipertestuale"/>
          </w:rPr>
          <w:t xml:space="preserve"> sterilizzazione perdite</w:t>
        </w:r>
      </w:hyperlink>
      <w:r w:rsidR="006A41E5">
        <w:t xml:space="preserve">, </w:t>
      </w:r>
      <w:r>
        <w:t>il verbale di presa d</w:t>
      </w:r>
      <w:r w:rsidR="006B3719">
        <w:t>’</w:t>
      </w:r>
      <w:r>
        <w:t>atto della proposta di applicazione della disciplina di cui all</w:t>
      </w:r>
      <w:r w:rsidR="006B3719">
        <w:t>’</w:t>
      </w:r>
      <w:r>
        <w:t xml:space="preserve">art. 6 </w:t>
      </w:r>
      <w:proofErr w:type="spellStart"/>
      <w:r>
        <w:t>d.l.</w:t>
      </w:r>
      <w:proofErr w:type="spellEnd"/>
      <w:r>
        <w:t xml:space="preserve"> n. 23/2020, in caso di riduzione del capitale in conseguenza di perdite ai sensi degli artt. 2446, 2447, 2482-</w:t>
      </w:r>
      <w:r w:rsidRPr="00522765">
        <w:rPr>
          <w:i/>
          <w:iCs/>
        </w:rPr>
        <w:t>bis</w:t>
      </w:r>
      <w:r>
        <w:t xml:space="preserve"> e 2482-</w:t>
      </w:r>
      <w:r w:rsidRPr="00B72CAA">
        <w:rPr>
          <w:i/>
          <w:iCs/>
        </w:rPr>
        <w:t>ter</w:t>
      </w:r>
      <w:r>
        <w:t>, c.c., e osservazioni del collegio sindacale.</w:t>
      </w:r>
    </w:p>
    <w:tbl>
      <w:tblPr>
        <w:tblStyle w:val="TableGrid01"/>
        <w:tblpPr w:leftFromText="141" w:rightFromText="141" w:vertAnchor="text" w:horzAnchor="margin" w:tblpXSpec="center" w:tblpY="27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2128"/>
        <w:gridCol w:w="3541"/>
      </w:tblGrid>
      <w:tr w:rsidR="00EF08A9" w:rsidRPr="0054654C" w14:paraId="43493137" w14:textId="77777777" w:rsidTr="0052069B">
        <w:trPr>
          <w:trHeight w:val="389"/>
        </w:trPr>
        <w:tc>
          <w:tcPr>
            <w:tcW w:w="1875" w:type="pct"/>
            <w:vAlign w:val="center"/>
          </w:tcPr>
          <w:p w14:paraId="47F509C7" w14:textId="77777777" w:rsidR="00EF08A9" w:rsidRPr="0054654C" w:rsidRDefault="00EF08A9" w:rsidP="0052069B">
            <w:pPr>
              <w:spacing w:line="264" w:lineRule="auto"/>
              <w:ind w:left="10" w:right="130"/>
              <w:jc w:val="center"/>
              <w:rPr>
                <w:rFonts w:asciiTheme="minorHAnsi" w:hAnsiTheme="minorHAnsi" w:cstheme="minorHAnsi"/>
                <w:color w:val="auto"/>
              </w:rPr>
            </w:pPr>
          </w:p>
        </w:tc>
        <w:tc>
          <w:tcPr>
            <w:tcW w:w="1173" w:type="pct"/>
            <w:vAlign w:val="center"/>
          </w:tcPr>
          <w:p w14:paraId="1E84FE66" w14:textId="77777777" w:rsidR="00EF08A9" w:rsidRPr="0054654C" w:rsidRDefault="00EF08A9" w:rsidP="0052069B">
            <w:pPr>
              <w:spacing w:line="264" w:lineRule="auto"/>
              <w:ind w:left="10"/>
              <w:jc w:val="center"/>
              <w:rPr>
                <w:rFonts w:asciiTheme="minorHAnsi" w:eastAsia="Calibri" w:hAnsiTheme="minorHAnsi" w:cstheme="minorHAnsi"/>
                <w:b/>
                <w:color w:val="auto"/>
              </w:rPr>
            </w:pPr>
          </w:p>
        </w:tc>
        <w:tc>
          <w:tcPr>
            <w:tcW w:w="1952" w:type="pct"/>
            <w:vAlign w:val="center"/>
            <w:hideMark/>
          </w:tcPr>
          <w:p w14:paraId="6F204021" w14:textId="77777777" w:rsidR="00EF08A9" w:rsidRPr="00F32E06" w:rsidRDefault="00EF08A9" w:rsidP="0052069B">
            <w:pPr>
              <w:spacing w:line="264" w:lineRule="auto"/>
              <w:ind w:left="10"/>
              <w:jc w:val="center"/>
              <w:rPr>
                <w:rFonts w:asciiTheme="minorHAnsi" w:eastAsia="Calibri" w:hAnsiTheme="minorHAnsi" w:cstheme="minorHAnsi"/>
              </w:rPr>
            </w:pPr>
            <w:r w:rsidRPr="00F32E06">
              <w:rPr>
                <w:rFonts w:asciiTheme="minorHAnsi" w:eastAsia="Calibri" w:hAnsiTheme="minorHAnsi" w:cstheme="minorHAnsi"/>
                <w:b/>
              </w:rPr>
              <w:t xml:space="preserve">Nicola Cavalluzzo </w:t>
            </w:r>
          </w:p>
        </w:tc>
      </w:tr>
      <w:tr w:rsidR="00EF08A9" w:rsidRPr="0054654C" w14:paraId="2955B050" w14:textId="77777777" w:rsidTr="0052069B">
        <w:trPr>
          <w:trHeight w:val="606"/>
        </w:trPr>
        <w:tc>
          <w:tcPr>
            <w:tcW w:w="1875" w:type="pct"/>
            <w:vAlign w:val="center"/>
          </w:tcPr>
          <w:p w14:paraId="69F1F54D" w14:textId="77777777" w:rsidR="00EF08A9" w:rsidRPr="0054654C" w:rsidRDefault="00EF08A9" w:rsidP="0052069B">
            <w:pPr>
              <w:spacing w:line="264" w:lineRule="auto"/>
              <w:ind w:left="-5"/>
              <w:jc w:val="center"/>
              <w:rPr>
                <w:rFonts w:asciiTheme="minorHAnsi" w:eastAsia="Calibri" w:hAnsiTheme="minorHAnsi" w:cstheme="minorHAnsi"/>
                <w:color w:val="auto"/>
                <w:sz w:val="20"/>
                <w:szCs w:val="20"/>
              </w:rPr>
            </w:pPr>
          </w:p>
        </w:tc>
        <w:tc>
          <w:tcPr>
            <w:tcW w:w="1173" w:type="pct"/>
            <w:vAlign w:val="center"/>
          </w:tcPr>
          <w:p w14:paraId="025C8183" w14:textId="77777777" w:rsidR="00EF08A9" w:rsidRPr="0054654C" w:rsidRDefault="00EF08A9" w:rsidP="0052069B">
            <w:pPr>
              <w:spacing w:line="264" w:lineRule="auto"/>
              <w:ind w:left="-5"/>
              <w:jc w:val="center"/>
              <w:rPr>
                <w:rFonts w:asciiTheme="minorHAnsi" w:eastAsia="Calibri" w:hAnsiTheme="minorHAnsi" w:cstheme="minorHAnsi"/>
                <w:i/>
                <w:color w:val="auto"/>
              </w:rPr>
            </w:pPr>
          </w:p>
        </w:tc>
        <w:tc>
          <w:tcPr>
            <w:tcW w:w="1952" w:type="pct"/>
            <w:vAlign w:val="center"/>
          </w:tcPr>
          <w:p w14:paraId="31E13FB4" w14:textId="77777777" w:rsidR="00EF08A9" w:rsidRPr="00F32E06" w:rsidRDefault="00EF08A9" w:rsidP="0052069B">
            <w:pPr>
              <w:spacing w:line="264" w:lineRule="auto"/>
              <w:ind w:left="-5"/>
              <w:jc w:val="center"/>
              <w:rPr>
                <w:rFonts w:asciiTheme="minorHAnsi" w:eastAsia="Calibri" w:hAnsiTheme="minorHAnsi" w:cstheme="minorHAnsi"/>
                <w:sz w:val="20"/>
                <w:szCs w:val="20"/>
              </w:rPr>
            </w:pPr>
            <w:r w:rsidRPr="00F32E06">
              <w:rPr>
                <w:rFonts w:asciiTheme="minorHAnsi" w:eastAsia="Calibri" w:hAnsiTheme="minorHAnsi" w:cstheme="minorHAnsi"/>
                <w:i/>
                <w:sz w:val="20"/>
                <w:szCs w:val="20"/>
              </w:rPr>
              <w:t>Presidente della commissione Principi di comportamento del collegio sindacale di società non quotate</w:t>
            </w:r>
          </w:p>
        </w:tc>
      </w:tr>
    </w:tbl>
    <w:p w14:paraId="28CC70D5" w14:textId="77777777" w:rsidR="00EF08A9" w:rsidRDefault="00EF08A9" w:rsidP="00522765"/>
    <w:p w14:paraId="26633BAC" w14:textId="77777777" w:rsidR="00EF08A9" w:rsidRDefault="00EF08A9" w:rsidP="00522765"/>
    <w:p w14:paraId="6E9AB0BE" w14:textId="46117285" w:rsidR="00EF08A9" w:rsidRPr="005F3834" w:rsidRDefault="00EF08A9" w:rsidP="00522765">
      <w:pPr>
        <w:sectPr w:rsidR="00EF08A9" w:rsidRPr="005F3834" w:rsidSect="00EF08A9">
          <w:pgSz w:w="11906" w:h="16838"/>
          <w:pgMar w:top="1985" w:right="1418" w:bottom="1418" w:left="1418" w:header="709" w:footer="548" w:gutter="0"/>
          <w:cols w:space="708"/>
          <w:docGrid w:linePitch="360"/>
        </w:sectPr>
      </w:pPr>
    </w:p>
    <w:p w14:paraId="4E11C80B" w14:textId="6083AB21" w:rsidR="00577D1C" w:rsidRPr="00577D1C" w:rsidRDefault="00577D1C" w:rsidP="004146F8">
      <w:pPr>
        <w:pBdr>
          <w:top w:val="single" w:sz="48" w:space="16" w:color="C00000"/>
        </w:pBdr>
        <w:spacing w:after="120" w:line="300" w:lineRule="auto"/>
        <w:rPr>
          <w:b/>
          <w:bCs/>
          <w:smallCaps/>
          <w:spacing w:val="-2"/>
          <w:sz w:val="26"/>
          <w:szCs w:val="26"/>
        </w:rPr>
      </w:pPr>
      <w:r w:rsidRPr="00577D1C">
        <w:rPr>
          <w:b/>
          <w:bCs/>
          <w:smallCaps/>
          <w:spacing w:val="-2"/>
          <w:sz w:val="26"/>
          <w:szCs w:val="26"/>
        </w:rPr>
        <w:lastRenderedPageBreak/>
        <w:t>Relazione del collegio sindacale all</w:t>
      </w:r>
      <w:r w:rsidR="006B3719">
        <w:rPr>
          <w:b/>
          <w:bCs/>
          <w:smallCaps/>
          <w:spacing w:val="-2"/>
          <w:sz w:val="26"/>
          <w:szCs w:val="26"/>
        </w:rPr>
        <w:t>’</w:t>
      </w:r>
      <w:r w:rsidRPr="00577D1C">
        <w:rPr>
          <w:b/>
          <w:bCs/>
          <w:smallCaps/>
          <w:spacing w:val="-2"/>
          <w:sz w:val="26"/>
          <w:szCs w:val="26"/>
        </w:rPr>
        <w:t>assemblea dei soci in occasione dell</w:t>
      </w:r>
      <w:r w:rsidR="006B3719">
        <w:rPr>
          <w:b/>
          <w:bCs/>
          <w:smallCaps/>
          <w:spacing w:val="-2"/>
          <w:sz w:val="26"/>
          <w:szCs w:val="26"/>
        </w:rPr>
        <w:t>’</w:t>
      </w:r>
      <w:r w:rsidRPr="00577D1C">
        <w:rPr>
          <w:b/>
          <w:bCs/>
          <w:smallCaps/>
          <w:spacing w:val="-2"/>
          <w:sz w:val="26"/>
          <w:szCs w:val="26"/>
        </w:rPr>
        <w:t xml:space="preserve">approvazione del bilancio di esercizio chiuso al </w:t>
      </w:r>
      <w:r w:rsidRPr="00132CCC">
        <w:rPr>
          <w:b/>
          <w:bCs/>
          <w:smallCaps/>
          <w:spacing w:val="-2"/>
          <w:sz w:val="24"/>
          <w:szCs w:val="24"/>
        </w:rPr>
        <w:t>31</w:t>
      </w:r>
      <w:r w:rsidRPr="00577D1C">
        <w:rPr>
          <w:b/>
          <w:bCs/>
          <w:smallCaps/>
          <w:spacing w:val="-2"/>
          <w:sz w:val="26"/>
          <w:szCs w:val="26"/>
        </w:rPr>
        <w:t xml:space="preserve"> dicembre </w:t>
      </w:r>
      <w:r w:rsidRPr="00132CCC">
        <w:rPr>
          <w:b/>
          <w:bCs/>
          <w:smallCaps/>
          <w:spacing w:val="-2"/>
          <w:sz w:val="24"/>
          <w:szCs w:val="24"/>
        </w:rPr>
        <w:t>2022</w:t>
      </w:r>
      <w:r w:rsidRPr="00577D1C">
        <w:rPr>
          <w:b/>
          <w:bCs/>
          <w:smallCaps/>
          <w:spacing w:val="-2"/>
          <w:sz w:val="26"/>
          <w:szCs w:val="26"/>
        </w:rPr>
        <w:t xml:space="preserve"> redatta ai sensi dell</w:t>
      </w:r>
      <w:r w:rsidR="006B3719">
        <w:rPr>
          <w:b/>
          <w:bCs/>
          <w:smallCaps/>
          <w:spacing w:val="-2"/>
          <w:sz w:val="26"/>
          <w:szCs w:val="26"/>
        </w:rPr>
        <w:t>’</w:t>
      </w:r>
      <w:r w:rsidRPr="00577D1C">
        <w:rPr>
          <w:b/>
          <w:bCs/>
          <w:smallCaps/>
          <w:spacing w:val="-2"/>
          <w:sz w:val="26"/>
          <w:szCs w:val="26"/>
        </w:rPr>
        <w:t xml:space="preserve">art. </w:t>
      </w:r>
      <w:r w:rsidRPr="00132CCC">
        <w:rPr>
          <w:b/>
          <w:bCs/>
          <w:smallCaps/>
          <w:spacing w:val="-2"/>
          <w:sz w:val="24"/>
          <w:szCs w:val="24"/>
        </w:rPr>
        <w:t>2429</w:t>
      </w:r>
      <w:r w:rsidRPr="00577D1C">
        <w:rPr>
          <w:b/>
          <w:bCs/>
          <w:smallCaps/>
          <w:spacing w:val="-2"/>
          <w:sz w:val="26"/>
          <w:szCs w:val="26"/>
        </w:rPr>
        <w:t xml:space="preserve">, co. </w:t>
      </w:r>
      <w:r w:rsidRPr="00132CCC">
        <w:rPr>
          <w:b/>
          <w:bCs/>
          <w:smallCaps/>
          <w:spacing w:val="-2"/>
          <w:sz w:val="24"/>
          <w:szCs w:val="24"/>
        </w:rPr>
        <w:t>2</w:t>
      </w:r>
      <w:r w:rsidRPr="00577D1C">
        <w:rPr>
          <w:b/>
          <w:bCs/>
          <w:smallCaps/>
          <w:spacing w:val="-2"/>
          <w:sz w:val="26"/>
          <w:szCs w:val="26"/>
        </w:rPr>
        <w:t>, c.c.</w:t>
      </w:r>
    </w:p>
    <w:p w14:paraId="005CA21B" w14:textId="1B3431CE" w:rsidR="00522765" w:rsidRDefault="00522765" w:rsidP="004146F8">
      <w:pPr>
        <w:pBdr>
          <w:top w:val="single" w:sz="48" w:space="16" w:color="C00000"/>
        </w:pBdr>
        <w:spacing w:before="480" w:after="120" w:line="300" w:lineRule="auto"/>
      </w:pPr>
      <w:r>
        <w:t xml:space="preserve">Ai Soci della Società [XYZ] S.p.A. [S.r.l.] </w:t>
      </w:r>
    </w:p>
    <w:p w14:paraId="7CC389C5" w14:textId="269F161A" w:rsidR="00522765" w:rsidRDefault="00522765" w:rsidP="00522765">
      <w:pPr>
        <w:spacing w:after="120" w:line="300" w:lineRule="auto"/>
      </w:pPr>
      <w:r>
        <w:t>Nel corso dell</w:t>
      </w:r>
      <w:r w:rsidR="006B3719">
        <w:t>’</w:t>
      </w:r>
      <w:r>
        <w:t>esercizio chiuso al 31 dicembre 2022 la nostra (mia) attività è stata ispirata alle disposizioni di legge e alle Norme di comportamento del collegio sindacale di società non quotate emanate dal Consiglio Nazionale dei Dottori commercialisti e degli Esperti contabili, pubblicate a dicembre 2020 e vigenti dal 1° gennaio 2021.</w:t>
      </w:r>
    </w:p>
    <w:p w14:paraId="748951F6" w14:textId="77777777" w:rsidR="00522765" w:rsidRDefault="00522765" w:rsidP="00522765">
      <w:pPr>
        <w:spacing w:after="120" w:line="300" w:lineRule="auto"/>
      </w:pPr>
      <w:r>
        <w:t>Di tale attività e dei risultati conseguiti Vi portiamo (porto) a conoscenza con la presente relazione.</w:t>
      </w:r>
    </w:p>
    <w:p w14:paraId="531A3B49" w14:textId="09A21F01" w:rsidR="00522765" w:rsidRDefault="00522765" w:rsidP="00522765">
      <w:pPr>
        <w:spacing w:after="120" w:line="300" w:lineRule="auto"/>
      </w:pPr>
      <w:r>
        <w:t>È stato sottoposto al Vostro esame il bilancio d</w:t>
      </w:r>
      <w:r w:rsidR="006B3719">
        <w:t>’</w:t>
      </w:r>
      <w:r>
        <w:t>esercizio della [XYZ] S.p.A. [S.r.l.] al 31.12.2022, redatto in conformità alle norme italiane che ne disciplinano la redazione, che evidenzia un risultato d</w:t>
      </w:r>
      <w:r w:rsidR="006B3719">
        <w:t>’</w:t>
      </w:r>
      <w:r>
        <w:t>esercizio di euro […]. Il bilancio è stato messo a nostra disposizione nel termine di legge (</w:t>
      </w:r>
      <w:r w:rsidRPr="006A41E5">
        <w:rPr>
          <w:i/>
          <w:iCs/>
        </w:rPr>
        <w:t>ovvero</w:t>
      </w:r>
      <w:r>
        <w:t xml:space="preserve"> con il nostro</w:t>
      </w:r>
      <w:r w:rsidR="006A41E5">
        <w:t xml:space="preserve"> (mio)</w:t>
      </w:r>
      <w:r>
        <w:t xml:space="preserve"> assenso, in deroga al termine di cui all</w:t>
      </w:r>
      <w:r w:rsidR="006B3719">
        <w:t>’</w:t>
      </w:r>
      <w:r>
        <w:t>art. 2429 c.c.)</w:t>
      </w:r>
      <w:r w:rsidR="006A41E5">
        <w:t>)</w:t>
      </w:r>
      <w:r>
        <w:t>.</w:t>
      </w:r>
    </w:p>
    <w:p w14:paraId="30612F2B" w14:textId="3907781B" w:rsidR="00522765" w:rsidRDefault="00522765" w:rsidP="00522765">
      <w:pPr>
        <w:spacing w:after="120" w:line="300" w:lineRule="auto"/>
      </w:pPr>
      <w:r>
        <w:t>Il Collegio sindacale (il Sindaco unico) non essendo incaricato della revisione legale, ha svolto sul bilancio le attività di vigilanza previste nella Norma 3.8. delle “Norme di comportamento del collegio sindacale di società non quotate” consistenti in un controllo sintetico complessivo volto a verificare che il bilancio sia stato correttamente redatto. La verifica della rispondenza ai dati contabili spetta, infatti, all</w:t>
      </w:r>
      <w:r w:rsidR="006B3719">
        <w:t>’</w:t>
      </w:r>
      <w:r>
        <w:t xml:space="preserve">incaricato della revisione legale. </w:t>
      </w:r>
    </w:p>
    <w:p w14:paraId="1B5B61AF" w14:textId="77777777" w:rsidR="00522765" w:rsidRDefault="00522765" w:rsidP="00522765">
      <w:pPr>
        <w:spacing w:after="120" w:line="300" w:lineRule="auto"/>
      </w:pPr>
      <w:r>
        <w:t>Il soggetto incaricato della revisione legale dei conti […] ci (mi) ha consegnato la propria relazione datata […] contenente un giudizio senza modifica.</w:t>
      </w:r>
    </w:p>
    <w:p w14:paraId="6D63BABA" w14:textId="44492026" w:rsidR="00522765" w:rsidRDefault="00522765" w:rsidP="00522765">
      <w:pPr>
        <w:spacing w:after="120" w:line="300" w:lineRule="auto"/>
      </w:pPr>
      <w:r>
        <w:t>Da quanto riportato nella relazione del soggetto incaricato della revisione legale il bilancio d</w:t>
      </w:r>
      <w:r w:rsidR="006B3719">
        <w:t>’</w:t>
      </w:r>
      <w:r>
        <w:t>esercizio al 31.12.2022 rappresenta in modo veritiero e corretto la situazione patrimoniale e finanziaria, il risultato economico e i flussi di cassa della Vostra Società ed è stato redatto in conformità alla normativa che ne disciplina la redazione.</w:t>
      </w:r>
    </w:p>
    <w:p w14:paraId="7BEB540C" w14:textId="03F4AA2B" w:rsidR="00522765" w:rsidRPr="00522765" w:rsidRDefault="00522765" w:rsidP="00B77240">
      <w:pPr>
        <w:pStyle w:val="Paragrafoelenco"/>
        <w:numPr>
          <w:ilvl w:val="0"/>
          <w:numId w:val="46"/>
        </w:numPr>
        <w:spacing w:before="240" w:after="120" w:line="300" w:lineRule="auto"/>
        <w:ind w:left="426" w:hanging="284"/>
        <w:contextualSpacing w:val="0"/>
        <w:rPr>
          <w:b/>
          <w:bCs/>
        </w:rPr>
      </w:pPr>
      <w:r w:rsidRPr="00522765">
        <w:rPr>
          <w:b/>
          <w:bCs/>
        </w:rPr>
        <w:t>Attività di vigilanza ai sensi degli artt. 2403 e ss. c.c.</w:t>
      </w:r>
    </w:p>
    <w:p w14:paraId="0E0444CD" w14:textId="6B7D36E9" w:rsidR="00522765" w:rsidRDefault="00522765" w:rsidP="00522765">
      <w:pPr>
        <w:spacing w:after="120" w:line="300" w:lineRule="auto"/>
      </w:pPr>
      <w:r>
        <w:t>Abbiamo (</w:t>
      </w:r>
      <w:r w:rsidR="006A41E5">
        <w:t>H</w:t>
      </w:r>
      <w:r>
        <w:t>o) vigilato sull</w:t>
      </w:r>
      <w:r w:rsidR="006B3719">
        <w:t>’</w:t>
      </w:r>
      <w:r>
        <w:t>osservanza della legge e dello statuto, sul rispetto dei principi di corretta amministrazione e, in particolare, sull</w:t>
      </w:r>
      <w:r w:rsidR="006B3719">
        <w:t>’</w:t>
      </w:r>
      <w:r>
        <w:t>adeguatezza dell</w:t>
      </w:r>
      <w:r w:rsidR="006B3719">
        <w:t>’</w:t>
      </w:r>
      <w:r>
        <w:t>assetto organizzativo, amministrativo e contabile adottato dalla società e sul suo concreto funzionamento.</w:t>
      </w:r>
    </w:p>
    <w:p w14:paraId="54D02A70" w14:textId="35206561" w:rsidR="00522765" w:rsidRDefault="00522765" w:rsidP="00522765">
      <w:pPr>
        <w:spacing w:after="120" w:line="300" w:lineRule="auto"/>
      </w:pPr>
      <w:r>
        <w:t>Abbiamo (</w:t>
      </w:r>
      <w:r w:rsidR="006A41E5">
        <w:t>H</w:t>
      </w:r>
      <w:r>
        <w:t>o) partecipato alle assemblee dei soci e alle riunioni del consiglio di amministrazione [in alternativa: Abbiamo (ho) partecipato alle assemblee dei soci e ci siamo incontrati (mi sono incontrato) periodicamente con l</w:t>
      </w:r>
      <w:r w:rsidR="006B3719">
        <w:t>’</w:t>
      </w:r>
      <w:r>
        <w:t xml:space="preserve">amministratore unico] e, sulla base delle informazioni disponibili, non abbiamo (non ho) rilievi particolari da segnalare. </w:t>
      </w:r>
    </w:p>
    <w:p w14:paraId="50F8ECD8" w14:textId="17842D43" w:rsidR="00522765" w:rsidRDefault="00522765" w:rsidP="00522765">
      <w:pPr>
        <w:spacing w:after="120" w:line="300" w:lineRule="auto"/>
      </w:pPr>
      <w:r>
        <w:t>Abbiamo (</w:t>
      </w:r>
      <w:r w:rsidR="006A41E5">
        <w:t>H</w:t>
      </w:r>
      <w:r>
        <w:t>o) acquisito dall</w:t>
      </w:r>
      <w:r w:rsidR="006B3719">
        <w:t>’</w:t>
      </w:r>
      <w:r>
        <w:t xml:space="preserve">organo </w:t>
      </w:r>
      <w:r w:rsidR="0045173D">
        <w:t>di amministrazione</w:t>
      </w:r>
      <w:r>
        <w:t xml:space="preserve"> [nel caso di amministratore unico: attraverso risposte scritte, nel corso delle riunioni del collegio, e/o attraverso la lettura delle determine dello </w:t>
      </w:r>
      <w:r>
        <w:lastRenderedPageBreak/>
        <w:t xml:space="preserve">stesso] con adeguato anticipo e anche durante le riunioni svolte, informazioni sul generale andamento della gestione e sulla sua prevedibile evoluzione, nonché sulle operazioni di maggiore rilievo, per le loro dimensioni o caratteristiche, effettuate dalla società [e dalle sue controllate] e, in base alle informazioni acquisite, non abbiamo (non ho) osservazioni particolari da riferire. </w:t>
      </w:r>
    </w:p>
    <w:p w14:paraId="78A2F25B" w14:textId="77777777" w:rsidR="00522765" w:rsidRDefault="00522765" w:rsidP="00522765">
      <w:pPr>
        <w:spacing w:after="120" w:line="300" w:lineRule="auto"/>
      </w:pPr>
      <w:r>
        <w:t>[</w:t>
      </w:r>
      <w:r w:rsidRPr="00B2732A">
        <w:rPr>
          <w:i/>
          <w:iCs/>
        </w:rPr>
        <w:t>Oppure</w:t>
      </w:r>
      <w:r>
        <w:t>:</w:t>
      </w:r>
    </w:p>
    <w:p w14:paraId="1737ADF4" w14:textId="47D5F599" w:rsidR="00522765" w:rsidRPr="005D1429" w:rsidRDefault="00522765" w:rsidP="00522765">
      <w:pPr>
        <w:spacing w:after="120" w:line="300" w:lineRule="auto"/>
        <w:rPr>
          <w:spacing w:val="-2"/>
        </w:rPr>
      </w:pPr>
      <w:r w:rsidRPr="005D1429">
        <w:rPr>
          <w:spacing w:val="-2"/>
        </w:rPr>
        <w:t>Non sono state fornite con adeguato anticipo, e neppure durante le riunioni dell</w:t>
      </w:r>
      <w:r w:rsidR="006B3719" w:rsidRPr="005D1429">
        <w:rPr>
          <w:spacing w:val="-2"/>
        </w:rPr>
        <w:t>’</w:t>
      </w:r>
      <w:r w:rsidRPr="005D1429">
        <w:rPr>
          <w:spacing w:val="-2"/>
        </w:rPr>
        <w:t xml:space="preserve">organo </w:t>
      </w:r>
      <w:r w:rsidR="0045173D" w:rsidRPr="005D1429">
        <w:rPr>
          <w:spacing w:val="-2"/>
        </w:rPr>
        <w:t>di amministrazione</w:t>
      </w:r>
      <w:r w:rsidRPr="005D1429">
        <w:rPr>
          <w:spacing w:val="-2"/>
        </w:rPr>
        <w:t>, le opportune e complete informazioni relative alle deliberazioni assunte, nonché sulle operazioni di maggior rilievo, per dimensioni o caratteristiche effettuate dalla società, come più volte segnalato nei verbali periodici del collegio sindacale e al presidente del cda nel corso delle riunioni di quest</w:t>
      </w:r>
      <w:r w:rsidR="006B3719" w:rsidRPr="005D1429">
        <w:rPr>
          <w:spacing w:val="-2"/>
        </w:rPr>
        <w:t>’</w:t>
      </w:r>
      <w:r w:rsidRPr="005D1429">
        <w:rPr>
          <w:spacing w:val="-2"/>
        </w:rPr>
        <w:t>ultimo. Tale modalità operativa - si segnala ai soci - rende difficoltoso al Collegio sindacale (al Sindaco unico) porre in essere i controlli cui esso è tenuto in merito alla corretta gestione della società].</w:t>
      </w:r>
    </w:p>
    <w:p w14:paraId="542CA602" w14:textId="77777777" w:rsidR="00522765" w:rsidRDefault="00522765" w:rsidP="00522765">
      <w:pPr>
        <w:spacing w:after="120" w:line="300" w:lineRule="auto"/>
      </w:pPr>
      <w:r>
        <w:t>[</w:t>
      </w:r>
      <w:r w:rsidRPr="00B2732A">
        <w:rPr>
          <w:i/>
          <w:iCs/>
        </w:rPr>
        <w:t>O ancora</w:t>
      </w:r>
      <w:r>
        <w:t>:</w:t>
      </w:r>
    </w:p>
    <w:p w14:paraId="4FE98C78" w14:textId="066E45D0" w:rsidR="00522765" w:rsidRDefault="00522765" w:rsidP="00522765">
      <w:pPr>
        <w:spacing w:after="120" w:line="300" w:lineRule="auto"/>
      </w:pPr>
      <w:r>
        <w:t>Nel (i) verbale (i) del cda del ___ non sono state correttamente riportate le dichiarazioni o le osservazioni del Collegio sindacale (Sindaco unico). Il Collegio sindacale (Sindaco unico) ha provveduto celermente a inviare apposita (e) PEC al presidente ed al segretario del cda contenente (i) le proprie difformi posizioni, espresse in consiglio, non risultanti dal verbale. Il Collegio sindacale (il Sindaco unico) non ha, a tal riguardo, provveduto alla convocazione dell</w:t>
      </w:r>
      <w:r w:rsidR="006B3719">
        <w:t>’</w:t>
      </w:r>
      <w:r>
        <w:t>assemblea per i seguenti motivi: (</w:t>
      </w:r>
      <w:r w:rsidRPr="006A41E5">
        <w:rPr>
          <w:i/>
          <w:iCs/>
        </w:rPr>
        <w:t>precisare le motivazioni</w:t>
      </w:r>
      <w:r w:rsidR="00852FB6">
        <w:rPr>
          <w:rStyle w:val="Rimandonotaapidipagina"/>
          <w:i/>
          <w:iCs/>
        </w:rPr>
        <w:footnoteReference w:id="1"/>
      </w:r>
      <w:r>
        <w:t>)].</w:t>
      </w:r>
    </w:p>
    <w:p w14:paraId="22CCE97B" w14:textId="77777777" w:rsidR="00B2732A" w:rsidRDefault="00522765" w:rsidP="00522765">
      <w:pPr>
        <w:spacing w:after="120" w:line="300" w:lineRule="auto"/>
      </w:pPr>
      <w:r>
        <w:t>[</w:t>
      </w:r>
      <w:r w:rsidRPr="00B2732A">
        <w:rPr>
          <w:i/>
          <w:iCs/>
        </w:rPr>
        <w:t>Eventualmente</w:t>
      </w:r>
      <w:r>
        <w:t xml:space="preserve">: </w:t>
      </w:r>
    </w:p>
    <w:p w14:paraId="4DBEA718" w14:textId="0B7DA636" w:rsidR="00522765" w:rsidRDefault="00522765" w:rsidP="00522765">
      <w:pPr>
        <w:spacing w:after="120" w:line="300" w:lineRule="auto"/>
      </w:pPr>
      <w:r>
        <w:t>Abbiamo (Ho) incontrato i sindaci [il Sindaco unico] delle società controllate (Oppure: Abbiamo (Ho) scambiato informazioni con i sindaci [il Sindaco unico] delle società controllate _____) e non sono emersi dati ed informazioni rilevanti che debbano essere evidenziati nella presente relazione (</w:t>
      </w:r>
      <w:r w:rsidR="00B2732A">
        <w:rPr>
          <w:i/>
          <w:iCs/>
        </w:rPr>
        <w:t>o</w:t>
      </w:r>
      <w:r w:rsidRPr="00B2732A">
        <w:rPr>
          <w:i/>
          <w:iCs/>
        </w:rPr>
        <w:t>ppure</w:t>
      </w:r>
      <w:r>
        <w:t>: sono emersi dati ed informazioni rilevanti riguardanti: precisare la fattispecie)].</w:t>
      </w:r>
    </w:p>
    <w:p w14:paraId="261D12D8" w14:textId="77777777" w:rsidR="00522765" w:rsidRDefault="00522765" w:rsidP="00522765">
      <w:pPr>
        <w:spacing w:after="120" w:line="300" w:lineRule="auto"/>
      </w:pPr>
      <w:r>
        <w:t>Con il soggetto incaricato della revisione legale abbiamo (ho) scambiato tempestivamente dati e informazioni rilevanti per lo svolgimento della nostra attività di vigilanza.</w:t>
      </w:r>
    </w:p>
    <w:p w14:paraId="4468BB1D" w14:textId="36D247E4" w:rsidR="00522765" w:rsidRDefault="00522765" w:rsidP="00522765">
      <w:pPr>
        <w:spacing w:after="120" w:line="300" w:lineRule="auto"/>
      </w:pPr>
      <w:r>
        <w:t>[Solo per le società che hanno nominato un preposto al sistema di controllo interno: Abbiamo incontrato il preposto al sistema di controllo interno (</w:t>
      </w:r>
      <w:r w:rsidR="00B2732A" w:rsidRPr="00B2732A">
        <w:rPr>
          <w:i/>
          <w:iCs/>
        </w:rPr>
        <w:t>o</w:t>
      </w:r>
      <w:r w:rsidRPr="00B2732A">
        <w:rPr>
          <w:i/>
          <w:iCs/>
        </w:rPr>
        <w:t>ppure</w:t>
      </w:r>
      <w:r>
        <w:t>: Abbiamo (Ho) acquisito informazioni dal preposto al sistema di controllo interno) e non sono emersi dati ed informazioni rilevanti che debbano essere evidenziate nella presente relazione (</w:t>
      </w:r>
      <w:r w:rsidR="00B2732A" w:rsidRPr="00B2732A">
        <w:rPr>
          <w:i/>
          <w:iCs/>
        </w:rPr>
        <w:t>o</w:t>
      </w:r>
      <w:r w:rsidRPr="00B2732A">
        <w:rPr>
          <w:i/>
          <w:iCs/>
        </w:rPr>
        <w:t>ppure</w:t>
      </w:r>
      <w:r>
        <w:t xml:space="preserve">: sono emersi dati ed informazioni rilevanti riguardanti: </w:t>
      </w:r>
      <w:r w:rsidRPr="006A41E5">
        <w:rPr>
          <w:i/>
          <w:iCs/>
        </w:rPr>
        <w:t>precisare la fattispecie</w:t>
      </w:r>
      <w:r>
        <w:t>)].</w:t>
      </w:r>
    </w:p>
    <w:p w14:paraId="00DF2ECA" w14:textId="784F95F0" w:rsidR="00522765" w:rsidRDefault="00522765" w:rsidP="00522765">
      <w:pPr>
        <w:spacing w:after="120" w:line="300" w:lineRule="auto"/>
      </w:pPr>
      <w:r>
        <w:t>[Solo per le società che hanno istituito l</w:t>
      </w:r>
      <w:r w:rsidR="006B3719">
        <w:t>’</w:t>
      </w:r>
      <w:r>
        <w:t>organismo di vigilanza composto da persone diverse dai membri del collegio sindacale: Abbiamo (Ho) incontrato l</w:t>
      </w:r>
      <w:r w:rsidR="006B3719">
        <w:t>’</w:t>
      </w:r>
      <w:r>
        <w:t>organismo di vigilanza (</w:t>
      </w:r>
      <w:r w:rsidR="00B2732A" w:rsidRPr="00B2732A">
        <w:rPr>
          <w:i/>
          <w:iCs/>
        </w:rPr>
        <w:t>o</w:t>
      </w:r>
      <w:r w:rsidRPr="00B2732A">
        <w:rPr>
          <w:i/>
          <w:iCs/>
        </w:rPr>
        <w:t>ppure</w:t>
      </w:r>
      <w:r>
        <w:t>: Abbiamo (Ho) preso visione della/e relazione/i dell</w:t>
      </w:r>
      <w:r w:rsidR="006B3719">
        <w:t>’</w:t>
      </w:r>
      <w:r>
        <w:t xml:space="preserve">organismo di vigilanza; </w:t>
      </w:r>
      <w:r w:rsidR="00B2732A">
        <w:rPr>
          <w:i/>
          <w:iCs/>
        </w:rPr>
        <w:t>o</w:t>
      </w:r>
      <w:r w:rsidRPr="00B2732A">
        <w:rPr>
          <w:i/>
          <w:iCs/>
        </w:rPr>
        <w:t>ppure</w:t>
      </w:r>
      <w:r>
        <w:t>: Abbiamo (Ho) acquisito informazioni dall</w:t>
      </w:r>
      <w:r w:rsidR="006B3719">
        <w:t>’</w:t>
      </w:r>
      <w:r>
        <w:t xml:space="preserve">organismo di vigilanza) e non sono emerse criticità rispetto alla corretta attuazione </w:t>
      </w:r>
      <w:r>
        <w:lastRenderedPageBreak/>
        <w:t>del modello organizzativo che debbano essere evidenziate nella presente relazione (</w:t>
      </w:r>
      <w:r w:rsidR="00B2732A" w:rsidRPr="00B2732A">
        <w:rPr>
          <w:i/>
          <w:iCs/>
        </w:rPr>
        <w:t>o</w:t>
      </w:r>
      <w:r w:rsidRPr="00B2732A">
        <w:rPr>
          <w:i/>
          <w:iCs/>
        </w:rPr>
        <w:t>ppure</w:t>
      </w:r>
      <w:r>
        <w:t>:</w:t>
      </w:r>
      <w:r w:rsidR="00B2732A">
        <w:t xml:space="preserve"> </w:t>
      </w:r>
      <w:r>
        <w:t xml:space="preserve">sono emerse criticità riguardanti: </w:t>
      </w:r>
      <w:r w:rsidRPr="006A41E5">
        <w:rPr>
          <w:i/>
          <w:iCs/>
        </w:rPr>
        <w:t>precisare la fattispecie</w:t>
      </w:r>
      <w:r>
        <w:t>)].</w:t>
      </w:r>
    </w:p>
    <w:p w14:paraId="0D12BA67" w14:textId="5A5D45DB" w:rsidR="00522765" w:rsidRPr="005D1429" w:rsidRDefault="00522765" w:rsidP="00522765">
      <w:pPr>
        <w:spacing w:after="120" w:line="300" w:lineRule="auto"/>
        <w:rPr>
          <w:spacing w:val="-2"/>
        </w:rPr>
      </w:pPr>
      <w:r w:rsidRPr="005D1429">
        <w:rPr>
          <w:spacing w:val="-2"/>
        </w:rPr>
        <w:t>Abbiamo (Ho) acquisito conoscenza e abbiamo (ho) vigilato sull</w:t>
      </w:r>
      <w:r w:rsidR="006B3719" w:rsidRPr="005D1429">
        <w:rPr>
          <w:spacing w:val="-2"/>
        </w:rPr>
        <w:t>’</w:t>
      </w:r>
      <w:r w:rsidRPr="005D1429">
        <w:rPr>
          <w:spacing w:val="-2"/>
        </w:rPr>
        <w:t>adeguatezza dell</w:t>
      </w:r>
      <w:r w:rsidR="006B3719" w:rsidRPr="005D1429">
        <w:rPr>
          <w:spacing w:val="-2"/>
        </w:rPr>
        <w:t>’</w:t>
      </w:r>
      <w:r w:rsidRPr="005D1429">
        <w:rPr>
          <w:spacing w:val="-2"/>
        </w:rPr>
        <w:t>assetto organizzativo, amministrativo e contabile e sul suo concreto funzionamento anche tramite la raccolta di informazioni dai responsabili delle funzioni e a tale riguardo non abbiamo (</w:t>
      </w:r>
      <w:r w:rsidR="002020D3" w:rsidRPr="005D1429">
        <w:rPr>
          <w:spacing w:val="-2"/>
        </w:rPr>
        <w:t xml:space="preserve">non </w:t>
      </w:r>
      <w:r w:rsidRPr="005D1429">
        <w:rPr>
          <w:spacing w:val="-2"/>
        </w:rPr>
        <w:t>ho) osservazioni particolari da riferire.</w:t>
      </w:r>
    </w:p>
    <w:p w14:paraId="2285ABAE" w14:textId="2B45A4AF" w:rsidR="00522765" w:rsidRDefault="00522765" w:rsidP="00522765">
      <w:pPr>
        <w:spacing w:after="120" w:line="300" w:lineRule="auto"/>
      </w:pPr>
      <w:r>
        <w:t>Abbiamo (</w:t>
      </w:r>
      <w:r w:rsidR="006776CA">
        <w:t>H</w:t>
      </w:r>
      <w:r>
        <w:t>o) acquisito conoscenza e vigilato, per quanto di nostra competenza, sull</w:t>
      </w:r>
      <w:r w:rsidR="006B3719">
        <w:t>’</w:t>
      </w:r>
      <w:r>
        <w:t>adeguatezza e sul funzionamento del sistema amministrativo-contabile, nonché sull</w:t>
      </w:r>
      <w:r w:rsidR="006B3719">
        <w:t>’</w:t>
      </w:r>
      <w:r>
        <w:t>affidabilità di quest</w:t>
      </w:r>
      <w:r w:rsidR="006B3719">
        <w:t>’</w:t>
      </w:r>
      <w:r>
        <w:t>ultimo a rappresentare correttamente i fatti di gestione, mediante l</w:t>
      </w:r>
      <w:r w:rsidR="006B3719">
        <w:t>’</w:t>
      </w:r>
      <w:r>
        <w:t>ottenimento di informazioni dai responsabili delle funzioni e l</w:t>
      </w:r>
      <w:r w:rsidR="006B3719">
        <w:t>’</w:t>
      </w:r>
      <w:r>
        <w:t>esame dei documenti aziendali, e a tale riguardo, non abbiamo (</w:t>
      </w:r>
      <w:r w:rsidR="002020D3">
        <w:t xml:space="preserve">non </w:t>
      </w:r>
      <w:r>
        <w:t>ho) osservazioni particolari da riferire.</w:t>
      </w:r>
    </w:p>
    <w:p w14:paraId="7D180245" w14:textId="77777777" w:rsidR="00522765" w:rsidRDefault="00522765" w:rsidP="00522765">
      <w:pPr>
        <w:spacing w:after="120" w:line="300" w:lineRule="auto"/>
      </w:pPr>
      <w:r>
        <w:t xml:space="preserve">Non sono pervenute denunzie dai soci </w:t>
      </w:r>
      <w:r w:rsidRPr="00B72CAA">
        <w:rPr>
          <w:i/>
          <w:iCs/>
        </w:rPr>
        <w:t>ex</w:t>
      </w:r>
      <w:r>
        <w:t xml:space="preserve"> art. 2408 c.c. o </w:t>
      </w:r>
      <w:r w:rsidRPr="00B72CAA">
        <w:rPr>
          <w:i/>
          <w:iCs/>
        </w:rPr>
        <w:t>ex</w:t>
      </w:r>
      <w:r>
        <w:t xml:space="preserve"> art. 2409 c.c.</w:t>
      </w:r>
    </w:p>
    <w:p w14:paraId="1D1C0146" w14:textId="77DA9790" w:rsidR="00522765" w:rsidRDefault="00522765" w:rsidP="00522765">
      <w:pPr>
        <w:spacing w:after="120" w:line="300" w:lineRule="auto"/>
      </w:pPr>
      <w:r>
        <w:t>[</w:t>
      </w:r>
      <w:r w:rsidR="00B2732A" w:rsidRPr="00B2732A">
        <w:rPr>
          <w:i/>
          <w:iCs/>
        </w:rPr>
        <w:t>I</w:t>
      </w:r>
      <w:r w:rsidRPr="00B2732A">
        <w:rPr>
          <w:i/>
          <w:iCs/>
        </w:rPr>
        <w:t>n alternativa</w:t>
      </w:r>
      <w:r>
        <w:t>:</w:t>
      </w:r>
    </w:p>
    <w:p w14:paraId="5669A163" w14:textId="77777777" w:rsidR="00522765" w:rsidRDefault="00522765" w:rsidP="00522765">
      <w:pPr>
        <w:spacing w:after="120" w:line="300" w:lineRule="auto"/>
        <w:ind w:left="284" w:hanging="284"/>
      </w:pPr>
      <w:r>
        <w:t>1.</w:t>
      </w:r>
      <w:r>
        <w:tab/>
        <w:t>Esempio di denunzia al collegio pervenuta da soci che rappresentano (almeno) un ventesimo del capitale sociale</w:t>
      </w:r>
    </w:p>
    <w:p w14:paraId="2D612D54" w14:textId="0CD01DD3" w:rsidR="00522765" w:rsidRDefault="00522765" w:rsidP="00522765">
      <w:pPr>
        <w:spacing w:after="120" w:line="300" w:lineRule="auto"/>
      </w:pPr>
      <w:r>
        <w:t>In data […] è pervenuta una denunzia ai sensi dell</w:t>
      </w:r>
      <w:r w:rsidR="006B3719">
        <w:t>’</w:t>
      </w:r>
      <w:r>
        <w:t xml:space="preserve">art. 2408, co. 2, c.c., da parte di soci rappresentanti il […] % del capitale sociale. I fatti oggetto di denuncia sono afferenti a: ___ [precisare le fattispecie]. </w:t>
      </w:r>
    </w:p>
    <w:p w14:paraId="0414CB9B" w14:textId="34B94658" w:rsidR="00522765" w:rsidRDefault="00522765" w:rsidP="00522765">
      <w:pPr>
        <w:spacing w:after="120" w:line="300" w:lineRule="auto"/>
      </w:pPr>
      <w:r>
        <w:t>Abbiamo (Ho) immediatamente dato inizio alle indagini valutando sin da subito i fatti denunciati</w:t>
      </w:r>
      <w:r w:rsidR="002020D3">
        <w:t>:</w:t>
      </w:r>
      <w:r>
        <w:t xml:space="preserve"> (</w:t>
      </w:r>
      <w:r w:rsidRPr="002020D3">
        <w:rPr>
          <w:i/>
          <w:iCs/>
        </w:rPr>
        <w:t>descrivere l</w:t>
      </w:r>
      <w:r w:rsidR="006B3719">
        <w:rPr>
          <w:i/>
          <w:iCs/>
        </w:rPr>
        <w:t>’</w:t>
      </w:r>
      <w:r w:rsidRPr="002020D3">
        <w:rPr>
          <w:i/>
          <w:iCs/>
        </w:rPr>
        <w:t>attualità dei fatti denunciati, la complessità delle indagini, i tempi richiesti e le conclusioni a cui si è giunti, evidenziando se sia reso necessario convocare o meno l</w:t>
      </w:r>
      <w:r w:rsidR="006B3719">
        <w:rPr>
          <w:i/>
          <w:iCs/>
        </w:rPr>
        <w:t>’</w:t>
      </w:r>
      <w:r w:rsidRPr="002020D3">
        <w:rPr>
          <w:i/>
          <w:iCs/>
        </w:rPr>
        <w:t>Assemblea e ogni altra informazione pertinente alla specifica fattispecie</w:t>
      </w:r>
      <w:r>
        <w:t>)].</w:t>
      </w:r>
    </w:p>
    <w:p w14:paraId="2CD3B5DA" w14:textId="77777777" w:rsidR="00522765" w:rsidRDefault="00522765" w:rsidP="00522765">
      <w:pPr>
        <w:spacing w:after="120" w:line="300" w:lineRule="auto"/>
        <w:ind w:left="284" w:hanging="284"/>
      </w:pPr>
      <w:r>
        <w:t>2.</w:t>
      </w:r>
      <w:r>
        <w:tab/>
        <w:t>Esempio di denunzia al tribunale da parte dei soci che rappresentano (almeno) un decimo del capitale sociale</w:t>
      </w:r>
    </w:p>
    <w:p w14:paraId="50F43D0B" w14:textId="35517D96" w:rsidR="00522765" w:rsidRDefault="00522765" w:rsidP="00522765">
      <w:pPr>
        <w:spacing w:after="120" w:line="300" w:lineRule="auto"/>
      </w:pPr>
      <w:r>
        <w:t xml:space="preserve">In data […] i soci XYX, rappresentanti il […] % del capitale sociale hanno presentato denunzia </w:t>
      </w:r>
      <w:r w:rsidRPr="002020D3">
        <w:rPr>
          <w:i/>
          <w:iCs/>
        </w:rPr>
        <w:t>ex</w:t>
      </w:r>
      <w:r>
        <w:t xml:space="preserve"> art. 2409 c.c. presso il Tribunale di _____, con ricorso notificato alla società in data […], denunciando i seguenti sospetti di gravi irregolarità nella gestione addebitabili agli amministratori. All</w:t>
      </w:r>
      <w:r w:rsidR="006B3719">
        <w:t>’</w:t>
      </w:r>
      <w:r>
        <w:t>esito della denunzia, alla data della presente relazione, si fa presente quanto segue: ____ ].</w:t>
      </w:r>
    </w:p>
    <w:p w14:paraId="44D6A876" w14:textId="7D6F5629" w:rsidR="00522765" w:rsidRDefault="00522765" w:rsidP="00522765">
      <w:pPr>
        <w:spacing w:after="120" w:line="300" w:lineRule="auto"/>
      </w:pPr>
      <w:r>
        <w:t>Non abbiamo (</w:t>
      </w:r>
      <w:r w:rsidR="002020D3">
        <w:t xml:space="preserve">non </w:t>
      </w:r>
      <w:r>
        <w:t xml:space="preserve">ho) presentato denunzia al tribunale </w:t>
      </w:r>
      <w:r w:rsidRPr="00522765">
        <w:rPr>
          <w:i/>
          <w:iCs/>
        </w:rPr>
        <w:t>ex</w:t>
      </w:r>
      <w:r>
        <w:t xml:space="preserve"> art. 2409 c.c. </w:t>
      </w:r>
    </w:p>
    <w:p w14:paraId="7A098C0F" w14:textId="3BF241A7" w:rsidR="00522765" w:rsidRDefault="00522765" w:rsidP="00522765">
      <w:pPr>
        <w:spacing w:after="120" w:line="300" w:lineRule="auto"/>
      </w:pPr>
      <w:r>
        <w:t>[</w:t>
      </w:r>
      <w:r w:rsidR="00B2732A" w:rsidRPr="00B2732A">
        <w:rPr>
          <w:i/>
          <w:iCs/>
        </w:rPr>
        <w:t>I</w:t>
      </w:r>
      <w:r w:rsidRPr="00B2732A">
        <w:rPr>
          <w:i/>
          <w:iCs/>
        </w:rPr>
        <w:t>n alternativa</w:t>
      </w:r>
      <w:r>
        <w:t>:</w:t>
      </w:r>
    </w:p>
    <w:p w14:paraId="5B4F0971" w14:textId="77777777" w:rsidR="00522765" w:rsidRDefault="00522765" w:rsidP="00522765">
      <w:pPr>
        <w:spacing w:after="120" w:line="300" w:lineRule="auto"/>
      </w:pPr>
      <w:r>
        <w:t xml:space="preserve">In data […] abbiamo (ho) depositato al Tribunale di ___ ricorso </w:t>
      </w:r>
      <w:r w:rsidRPr="00522765">
        <w:rPr>
          <w:i/>
          <w:iCs/>
        </w:rPr>
        <w:t>ex</w:t>
      </w:r>
      <w:r>
        <w:t xml:space="preserve"> art. 2409 c.c. notificato alla società in data […] denunciando i seguenti sospetti di gravi irregolarità nella gestione addebitabili agli amministratori …. </w:t>
      </w:r>
    </w:p>
    <w:p w14:paraId="022A26C5" w14:textId="7AA0661B" w:rsidR="00522765" w:rsidRDefault="00522765" w:rsidP="00522765">
      <w:pPr>
        <w:spacing w:after="120" w:line="300" w:lineRule="auto"/>
      </w:pPr>
      <w:r>
        <w:t>All</w:t>
      </w:r>
      <w:r w:rsidR="006B3719">
        <w:t>’</w:t>
      </w:r>
      <w:r>
        <w:t>esito della denunzia, alla data della presente relazione, si fa presente quanto segue: …].</w:t>
      </w:r>
    </w:p>
    <w:p w14:paraId="261E0A91" w14:textId="61686772" w:rsidR="00522765" w:rsidRPr="005D1429" w:rsidRDefault="00522765" w:rsidP="00522765">
      <w:pPr>
        <w:spacing w:after="120" w:line="300" w:lineRule="auto"/>
        <w:rPr>
          <w:spacing w:val="-2"/>
        </w:rPr>
      </w:pPr>
      <w:r w:rsidRPr="005D1429">
        <w:rPr>
          <w:spacing w:val="-2"/>
        </w:rPr>
        <w:t>Non abbiamo (</w:t>
      </w:r>
      <w:r w:rsidR="006776CA" w:rsidRPr="005D1429">
        <w:rPr>
          <w:spacing w:val="-2"/>
        </w:rPr>
        <w:t>N</w:t>
      </w:r>
      <w:r w:rsidR="00F713AB" w:rsidRPr="005D1429">
        <w:rPr>
          <w:spacing w:val="-2"/>
        </w:rPr>
        <w:t xml:space="preserve">on </w:t>
      </w:r>
      <w:r w:rsidRPr="005D1429">
        <w:rPr>
          <w:spacing w:val="-2"/>
        </w:rPr>
        <w:t>ho) effettuato segnalazioni all</w:t>
      </w:r>
      <w:r w:rsidR="006B3719" w:rsidRPr="005D1429">
        <w:rPr>
          <w:spacing w:val="-2"/>
        </w:rPr>
        <w:t>’</w:t>
      </w:r>
      <w:r w:rsidRPr="005D1429">
        <w:rPr>
          <w:spacing w:val="-2"/>
        </w:rPr>
        <w:t>organo di amministrazione ai sensi e per gli effetti di cui all</w:t>
      </w:r>
      <w:r w:rsidR="006B3719" w:rsidRPr="005D1429">
        <w:rPr>
          <w:spacing w:val="-2"/>
        </w:rPr>
        <w:t>’</w:t>
      </w:r>
      <w:r w:rsidRPr="005D1429">
        <w:rPr>
          <w:spacing w:val="-2"/>
        </w:rPr>
        <w:t xml:space="preserve">art. 15 </w:t>
      </w:r>
      <w:proofErr w:type="spellStart"/>
      <w:r w:rsidRPr="005D1429">
        <w:rPr>
          <w:spacing w:val="-2"/>
        </w:rPr>
        <w:t>d.l.</w:t>
      </w:r>
      <w:proofErr w:type="spellEnd"/>
      <w:r w:rsidRPr="005D1429">
        <w:rPr>
          <w:spacing w:val="-2"/>
        </w:rPr>
        <w:t xml:space="preserve"> n. 118/2021 o ai sensi e per gli effetti </w:t>
      </w:r>
      <w:r w:rsidR="00AA45BB">
        <w:rPr>
          <w:spacing w:val="-2"/>
        </w:rPr>
        <w:t>d</w:t>
      </w:r>
      <w:r w:rsidRPr="005D1429">
        <w:rPr>
          <w:spacing w:val="-2"/>
        </w:rPr>
        <w:t>i cui all</w:t>
      </w:r>
      <w:r w:rsidR="006B3719" w:rsidRPr="005D1429">
        <w:rPr>
          <w:spacing w:val="-2"/>
        </w:rPr>
        <w:t>’</w:t>
      </w:r>
      <w:r w:rsidRPr="005D1429">
        <w:rPr>
          <w:spacing w:val="-2"/>
        </w:rPr>
        <w:t>art. 25-</w:t>
      </w:r>
      <w:r w:rsidRPr="005D1429">
        <w:rPr>
          <w:i/>
          <w:iCs/>
          <w:spacing w:val="-2"/>
        </w:rPr>
        <w:t>octies</w:t>
      </w:r>
      <w:r w:rsidRPr="005D1429">
        <w:rPr>
          <w:spacing w:val="-2"/>
        </w:rPr>
        <w:t xml:space="preserve"> d.lgs. 12 gennaio 2019, n. 14.</w:t>
      </w:r>
      <w:r w:rsidR="006776CA" w:rsidRPr="005D1429">
        <w:rPr>
          <w:spacing w:val="-2"/>
        </w:rPr>
        <w:t xml:space="preserve"> </w:t>
      </w:r>
      <w:r w:rsidRPr="005D1429">
        <w:rPr>
          <w:spacing w:val="-2"/>
        </w:rPr>
        <w:t>Non abbiamo (</w:t>
      </w:r>
      <w:r w:rsidR="006776CA" w:rsidRPr="005D1429">
        <w:rPr>
          <w:spacing w:val="-2"/>
        </w:rPr>
        <w:t>N</w:t>
      </w:r>
      <w:r w:rsidR="00F713AB" w:rsidRPr="005D1429">
        <w:rPr>
          <w:spacing w:val="-2"/>
        </w:rPr>
        <w:t xml:space="preserve">on </w:t>
      </w:r>
      <w:r w:rsidRPr="005D1429">
        <w:rPr>
          <w:spacing w:val="-2"/>
        </w:rPr>
        <w:t xml:space="preserve">ho) ricevuto segnalazioni da parte dei creditori pubblici ai sensi e per gli effetti di </w:t>
      </w:r>
      <w:r w:rsidRPr="005D1429">
        <w:rPr>
          <w:spacing w:val="-2"/>
        </w:rPr>
        <w:lastRenderedPageBreak/>
        <w:t>cui art. 25-</w:t>
      </w:r>
      <w:r w:rsidRPr="005D1429">
        <w:rPr>
          <w:i/>
          <w:iCs/>
          <w:spacing w:val="-2"/>
        </w:rPr>
        <w:t>novies</w:t>
      </w:r>
      <w:r w:rsidRPr="005D1429">
        <w:rPr>
          <w:spacing w:val="-2"/>
        </w:rPr>
        <w:t xml:space="preserve"> d.lgs. 12 gennaio 2019, n. 14, o ai sensi e per gli effetti di cui all</w:t>
      </w:r>
      <w:r w:rsidR="006B3719" w:rsidRPr="005D1429">
        <w:rPr>
          <w:spacing w:val="-2"/>
        </w:rPr>
        <w:t>’</w:t>
      </w:r>
      <w:r w:rsidRPr="005D1429">
        <w:rPr>
          <w:spacing w:val="-2"/>
        </w:rPr>
        <w:t>art. 30-</w:t>
      </w:r>
      <w:r w:rsidRPr="005D1429">
        <w:rPr>
          <w:i/>
          <w:iCs/>
          <w:spacing w:val="-2"/>
        </w:rPr>
        <w:t>sexies</w:t>
      </w:r>
      <w:r w:rsidRPr="005D1429">
        <w:rPr>
          <w:spacing w:val="-2"/>
        </w:rPr>
        <w:t xml:space="preserve"> </w:t>
      </w:r>
      <w:proofErr w:type="spellStart"/>
      <w:r w:rsidRPr="005D1429">
        <w:rPr>
          <w:spacing w:val="-2"/>
        </w:rPr>
        <w:t>d.l.</w:t>
      </w:r>
      <w:proofErr w:type="spellEnd"/>
      <w:r w:rsidR="00132CCC" w:rsidRPr="005D1429">
        <w:rPr>
          <w:spacing w:val="-2"/>
        </w:rPr>
        <w:t xml:space="preserve"> </w:t>
      </w:r>
      <w:r w:rsidRPr="005D1429">
        <w:rPr>
          <w:spacing w:val="-2"/>
        </w:rPr>
        <w:t>6 novembre 2021, n. 152, convertito dalla legge 29 dicembre 2021, n. 233, e successive modificazioni</w:t>
      </w:r>
      <w:r w:rsidR="00852FB6" w:rsidRPr="005D1429">
        <w:rPr>
          <w:rStyle w:val="Rimandonotaapidipagina"/>
          <w:spacing w:val="-2"/>
        </w:rPr>
        <w:footnoteReference w:id="2"/>
      </w:r>
      <w:r w:rsidR="00B2732A" w:rsidRPr="005D1429">
        <w:rPr>
          <w:spacing w:val="-2"/>
        </w:rPr>
        <w:t>.</w:t>
      </w:r>
    </w:p>
    <w:p w14:paraId="69881C97" w14:textId="724495C2" w:rsidR="00522765" w:rsidRDefault="00522765" w:rsidP="00522765">
      <w:pPr>
        <w:spacing w:after="120" w:line="300" w:lineRule="auto"/>
      </w:pPr>
      <w:r>
        <w:t>[</w:t>
      </w:r>
      <w:r w:rsidR="00B2732A" w:rsidRPr="00B2732A">
        <w:rPr>
          <w:i/>
          <w:iCs/>
        </w:rPr>
        <w:t>I</w:t>
      </w:r>
      <w:r w:rsidRPr="00B2732A">
        <w:rPr>
          <w:i/>
          <w:iCs/>
        </w:rPr>
        <w:t>n alternativa</w:t>
      </w:r>
      <w:r>
        <w:t xml:space="preserve">: </w:t>
      </w:r>
    </w:p>
    <w:p w14:paraId="25BDBB60" w14:textId="4B767DFA" w:rsidR="00522765" w:rsidRDefault="00522765" w:rsidP="00786226">
      <w:pPr>
        <w:spacing w:after="120" w:line="300" w:lineRule="auto"/>
        <w:ind w:left="284" w:hanging="284"/>
      </w:pPr>
      <w:r>
        <w:t>1.</w:t>
      </w:r>
      <w:r>
        <w:tab/>
        <w:t>Segnalazione all</w:t>
      </w:r>
      <w:r w:rsidR="006B3719">
        <w:t>’</w:t>
      </w:r>
      <w:r>
        <w:t xml:space="preserve">organo di amministrazione </w:t>
      </w:r>
      <w:r w:rsidRPr="00B77240">
        <w:rPr>
          <w:i/>
          <w:iCs/>
        </w:rPr>
        <w:t>ex</w:t>
      </w:r>
      <w:r>
        <w:t xml:space="preserve"> art. 25-</w:t>
      </w:r>
      <w:r w:rsidRPr="00B77240">
        <w:rPr>
          <w:i/>
          <w:iCs/>
        </w:rPr>
        <w:t>octies</w:t>
      </w:r>
      <w:r>
        <w:t xml:space="preserve"> d.lgs. 12 gennaio 2019, n. 14 o </w:t>
      </w:r>
      <w:r w:rsidRPr="00B77240">
        <w:rPr>
          <w:i/>
          <w:iCs/>
        </w:rPr>
        <w:t>ex</w:t>
      </w:r>
      <w:r>
        <w:t xml:space="preserve"> art. 15 </w:t>
      </w:r>
      <w:proofErr w:type="spellStart"/>
      <w:r>
        <w:t>d.l.</w:t>
      </w:r>
      <w:proofErr w:type="spellEnd"/>
      <w:r>
        <w:t xml:space="preserve"> n. 118/2021.</w:t>
      </w:r>
    </w:p>
    <w:p w14:paraId="7ACA28A4" w14:textId="16696697" w:rsidR="00522765" w:rsidRDefault="00522765" w:rsidP="00522765">
      <w:pPr>
        <w:spacing w:after="120" w:line="300" w:lineRule="auto"/>
      </w:pPr>
      <w:r>
        <w:t>In data […], abbiamo (ho) segnalato, via PEC (o tramite altro mezzo che assicuri la prova dell</w:t>
      </w:r>
      <w:r w:rsidR="006B3719">
        <w:t>’</w:t>
      </w:r>
      <w:r>
        <w:t>avvenuta ricezione) all</w:t>
      </w:r>
      <w:r w:rsidR="006B3719">
        <w:t>’</w:t>
      </w:r>
      <w:r>
        <w:t>organo di amministrazione, ai sensi e per gli effetti di cui all</w:t>
      </w:r>
      <w:r w:rsidR="006B3719">
        <w:t>’</w:t>
      </w:r>
      <w:r>
        <w:t>art. 25-</w:t>
      </w:r>
      <w:r w:rsidRPr="00B72CAA">
        <w:rPr>
          <w:i/>
          <w:iCs/>
        </w:rPr>
        <w:t>octies</w:t>
      </w:r>
      <w:r>
        <w:t xml:space="preserve"> d.lgs. 12 gennaio 2019, n. 14 (ovvero, se effettuata in data anteriore al 15 luglio 2022, ai sensi dell</w:t>
      </w:r>
      <w:r w:rsidR="006B3719">
        <w:t>’</w:t>
      </w:r>
      <w:r>
        <w:t xml:space="preserve"> art. 15 </w:t>
      </w:r>
      <w:proofErr w:type="spellStart"/>
      <w:r>
        <w:t>d.l.</w:t>
      </w:r>
      <w:proofErr w:type="spellEnd"/>
      <w:r>
        <w:t xml:space="preserve"> n. 118/2021) le seguenti condizioni</w:t>
      </w:r>
      <w:r w:rsidR="00852FB6">
        <w:rPr>
          <w:rStyle w:val="Rimandonotaapidipagina"/>
        </w:rPr>
        <w:footnoteReference w:id="3"/>
      </w:r>
      <w:r>
        <w:t>: ____________(</w:t>
      </w:r>
      <w:r w:rsidRPr="00F713AB">
        <w:rPr>
          <w:i/>
          <w:iCs/>
        </w:rPr>
        <w:t>indicare le condizioni di squilibrio patrimoniale o economico</w:t>
      </w:r>
      <w:r w:rsidR="00362D29" w:rsidRPr="00F713AB">
        <w:rPr>
          <w:i/>
          <w:iCs/>
        </w:rPr>
        <w:t>-</w:t>
      </w:r>
      <w:r w:rsidRPr="00F713AB">
        <w:rPr>
          <w:i/>
          <w:iCs/>
        </w:rPr>
        <w:t>finanziario che hanno determinato la segnalazione perché rendono probabile la crisi o l</w:t>
      </w:r>
      <w:r w:rsidR="006B3719">
        <w:rPr>
          <w:i/>
          <w:iCs/>
        </w:rPr>
        <w:t>’</w:t>
      </w:r>
      <w:r w:rsidRPr="00F713AB">
        <w:rPr>
          <w:i/>
          <w:iCs/>
        </w:rPr>
        <w:t>insolvenza della società</w:t>
      </w:r>
      <w:r>
        <w:t xml:space="preserve">). </w:t>
      </w:r>
    </w:p>
    <w:p w14:paraId="38860275" w14:textId="376DB473" w:rsidR="00522765" w:rsidRDefault="00522765" w:rsidP="00522765">
      <w:pPr>
        <w:spacing w:after="120" w:line="300" w:lineRule="auto"/>
      </w:pPr>
      <w:r>
        <w:t>Nella stessa segnalazione abbiamo (ho) fornito adeguate motivazioni circa la nostra (mia) attivazione e assegnato all</w:t>
      </w:r>
      <w:r w:rsidR="006B3719">
        <w:t>’</w:t>
      </w:r>
      <w:r>
        <w:t>organo di amministrazione ___ giorni per riferire in ordine alle iniziative intraprese.</w:t>
      </w:r>
    </w:p>
    <w:p w14:paraId="0819051E" w14:textId="45135474" w:rsidR="00522765" w:rsidRDefault="00522765" w:rsidP="00522765">
      <w:pPr>
        <w:spacing w:after="120" w:line="300" w:lineRule="auto"/>
      </w:pPr>
      <w:r>
        <w:t>All</w:t>
      </w:r>
      <w:r w:rsidR="006B3719">
        <w:t>’</w:t>
      </w:r>
      <w:r>
        <w:t>esito della segnalazione, l</w:t>
      </w:r>
      <w:r w:rsidR="006B3719">
        <w:t>’</w:t>
      </w:r>
      <w:r>
        <w:t>organo di amministrazione ha fornito la seguente risposta: ____(</w:t>
      </w:r>
      <w:r w:rsidRPr="00F713AB">
        <w:rPr>
          <w:i/>
          <w:iCs/>
        </w:rPr>
        <w:t>riportare sinteticamente quanto riferito dall</w:t>
      </w:r>
      <w:r w:rsidR="006B3719">
        <w:rPr>
          <w:i/>
          <w:iCs/>
        </w:rPr>
        <w:t>’</w:t>
      </w:r>
      <w:r w:rsidRPr="00F713AB">
        <w:rPr>
          <w:i/>
          <w:iCs/>
        </w:rPr>
        <w:t>organo di amministrazione</w:t>
      </w:r>
      <w:r>
        <w:t>).</w:t>
      </w:r>
    </w:p>
    <w:p w14:paraId="42E615BB" w14:textId="1A1ECF73" w:rsidR="00522765" w:rsidRDefault="00522765" w:rsidP="00522765">
      <w:pPr>
        <w:spacing w:after="120" w:line="300" w:lineRule="auto"/>
      </w:pPr>
      <w:r>
        <w:t>(</w:t>
      </w:r>
      <w:r w:rsidRPr="00B2732A">
        <w:rPr>
          <w:i/>
          <w:iCs/>
        </w:rPr>
        <w:t>Eventualmente</w:t>
      </w:r>
      <w:r>
        <w:t>: All</w:t>
      </w:r>
      <w:r w:rsidR="006B3719">
        <w:t>’</w:t>
      </w:r>
      <w:r>
        <w:t>esito della segnalazione, l</w:t>
      </w:r>
      <w:r w:rsidR="006B3719">
        <w:t>’</w:t>
      </w:r>
      <w:r>
        <w:t xml:space="preserve">organo di amministrazione dopo aver fornito al collegio adeguata risposta, in data ____ ha presentato istanza per la composizione negoziata </w:t>
      </w:r>
      <w:r w:rsidRPr="00786226">
        <w:rPr>
          <w:i/>
          <w:iCs/>
        </w:rPr>
        <w:t>ex</w:t>
      </w:r>
      <w:r>
        <w:t xml:space="preserve"> art. 17 d.lgs. 12 gennaio 2019, n. 14 o </w:t>
      </w:r>
      <w:r w:rsidRPr="00786226">
        <w:rPr>
          <w:i/>
          <w:iCs/>
        </w:rPr>
        <w:t>ex</w:t>
      </w:r>
      <w:r>
        <w:t xml:space="preserve"> art. 2 </w:t>
      </w:r>
      <w:proofErr w:type="spellStart"/>
      <w:r>
        <w:t>d.l.</w:t>
      </w:r>
      <w:proofErr w:type="spellEnd"/>
      <w:r>
        <w:t xml:space="preserve"> n. 118/2021. Al riguardo si precisa che:</w:t>
      </w:r>
    </w:p>
    <w:p w14:paraId="0FDC8BDE" w14:textId="2F3BDF89" w:rsidR="00522765" w:rsidRDefault="00522765" w:rsidP="00786226">
      <w:pPr>
        <w:spacing w:after="60" w:line="300" w:lineRule="auto"/>
        <w:ind w:left="426" w:hanging="284"/>
      </w:pPr>
      <w:r>
        <w:t>•</w:t>
      </w:r>
      <w:r>
        <w:tab/>
        <w:t>abbiamo (ho) verificato la sussistenza del requisito d</w:t>
      </w:r>
      <w:r w:rsidR="006B3719">
        <w:t>’</w:t>
      </w:r>
      <w:r>
        <w:t>indipendenza in capo all</w:t>
      </w:r>
      <w:r w:rsidR="006B3719">
        <w:t>’</w:t>
      </w:r>
      <w:r>
        <w:t>esperto al quale abbiamo fornito le informazioni richieste;</w:t>
      </w:r>
    </w:p>
    <w:p w14:paraId="1AEE6A77" w14:textId="130520BB" w:rsidR="00522765" w:rsidRDefault="00522765" w:rsidP="00786226">
      <w:pPr>
        <w:spacing w:after="60" w:line="300" w:lineRule="auto"/>
        <w:ind w:left="426" w:hanging="284"/>
      </w:pPr>
      <w:r>
        <w:t>•</w:t>
      </w:r>
      <w:r>
        <w:tab/>
        <w:t>abbiamo (ho) verificato che all</w:t>
      </w:r>
      <w:r w:rsidR="006B3719">
        <w:t>’</w:t>
      </w:r>
      <w:r>
        <w:t>esperto siano state fornite corrette informazioni in merito alle cause delle condizioni di squilibrio patrimoniale o economico-finanziario che hanno reso necessario presentare istanza, ai fini della valutazione di una concreta prospettiva di risanamento;</w:t>
      </w:r>
    </w:p>
    <w:p w14:paraId="47770E27" w14:textId="1B742949" w:rsidR="00522765" w:rsidRDefault="00522765" w:rsidP="00786226">
      <w:pPr>
        <w:spacing w:after="60" w:line="300" w:lineRule="auto"/>
        <w:ind w:left="426" w:hanging="284"/>
      </w:pPr>
      <w:r>
        <w:lastRenderedPageBreak/>
        <w:t>•</w:t>
      </w:r>
      <w:r>
        <w:tab/>
        <w:t>in merito alla situazione contabile, dopo aver acquisito idonee informazioni dal soggetto incaricato della revisione legale, abbiamo (ho) evidenziato all</w:t>
      </w:r>
      <w:r w:rsidR="006B3719">
        <w:t>’</w:t>
      </w:r>
      <w:r>
        <w:t>esperto che le stesse appaiono affidabili, adeguate, aggiornate per la redazione di un piano di risanamento affidabile;</w:t>
      </w:r>
    </w:p>
    <w:p w14:paraId="3D66CD7A" w14:textId="2460728D" w:rsidR="00522765" w:rsidRDefault="00522765" w:rsidP="00786226">
      <w:pPr>
        <w:spacing w:after="60" w:line="300" w:lineRule="auto"/>
        <w:ind w:left="426" w:hanging="284"/>
      </w:pPr>
      <w:r>
        <w:t>•</w:t>
      </w:r>
      <w:r>
        <w:tab/>
        <w:t>abbiamo (ho) vigilato affinché l</w:t>
      </w:r>
      <w:r w:rsidR="006B3719">
        <w:t>’</w:t>
      </w:r>
      <w:r>
        <w:t xml:space="preserve">organo </w:t>
      </w:r>
      <w:r w:rsidR="0045173D">
        <w:t>di amministrazione</w:t>
      </w:r>
      <w:r>
        <w:t xml:space="preserve"> si sia attivato per rimuovere in tempi rapidi le criticità evidenziate dall</w:t>
      </w:r>
      <w:r w:rsidR="006B3719">
        <w:t>’</w:t>
      </w:r>
      <w:r>
        <w:t>esperto;</w:t>
      </w:r>
    </w:p>
    <w:p w14:paraId="2BE59CF6" w14:textId="63D41979" w:rsidR="00522765" w:rsidRDefault="00522765" w:rsidP="00786226">
      <w:pPr>
        <w:spacing w:after="60" w:line="300" w:lineRule="auto"/>
        <w:ind w:left="426" w:hanging="284"/>
      </w:pPr>
      <w:r>
        <w:t>•</w:t>
      </w:r>
      <w:r>
        <w:tab/>
        <w:t>non abbiamo (</w:t>
      </w:r>
      <w:r w:rsidR="00F713AB">
        <w:t xml:space="preserve">non </w:t>
      </w:r>
      <w:r>
        <w:t>ho) avuto notizia del compimento di atti di straordinaria amministrazione che possano arrecare pregiudizio ai creditori, alle trattative o alle prospettive di risanamento;</w:t>
      </w:r>
    </w:p>
    <w:p w14:paraId="22C34277" w14:textId="5B754816" w:rsidR="00522765" w:rsidRDefault="00522765" w:rsidP="00786226">
      <w:pPr>
        <w:spacing w:after="60" w:line="300" w:lineRule="auto"/>
        <w:ind w:left="426" w:hanging="284"/>
      </w:pPr>
      <w:r>
        <w:t>•</w:t>
      </w:r>
      <w:r>
        <w:tab/>
        <w:t>al momento della stesura della presente relazione il tentativo di composizione negoziata è ancora in corso e, oltre ai controlli espressamente previsti dall</w:t>
      </w:r>
      <w:r w:rsidR="006B3719">
        <w:t>’</w:t>
      </w:r>
      <w:r>
        <w:t>art. 2403 c.c., stiamo (sto) verificando che la gestione non rechi pregiudizio alla sostenibilità economico-finanziaria dell</w:t>
      </w:r>
      <w:r w:rsidR="006B3719">
        <w:t>’</w:t>
      </w:r>
      <w:r>
        <w:t>attività ovvero che sia svolta nel prevalente interesse dei creditori</w:t>
      </w:r>
      <w:r w:rsidR="006776CA">
        <w:t xml:space="preserve">. </w:t>
      </w:r>
      <w:r>
        <w:t>(</w:t>
      </w:r>
      <w:r w:rsidRPr="006776CA">
        <w:rPr>
          <w:i/>
          <w:iCs/>
        </w:rPr>
        <w:t>Oppure</w:t>
      </w:r>
      <w:r>
        <w:t>, qualora le trattative si siano concluse: al momento della stesura della presente relazione le trattative si sono concluse ed è stata individuata, ai sensi e per gli effetti dell</w:t>
      </w:r>
      <w:r w:rsidR="006B3719">
        <w:t>’</w:t>
      </w:r>
      <w:r>
        <w:t>art. 23 d.lgs. 12 gennaio 2019, n. 14, la seguente soluzione:</w:t>
      </w:r>
      <w:r w:rsidR="00F713AB">
        <w:t xml:space="preserve"> </w:t>
      </w:r>
      <w:r>
        <w:t xml:space="preserve">______________ </w:t>
      </w:r>
      <w:r w:rsidRPr="00F713AB">
        <w:rPr>
          <w:i/>
          <w:iCs/>
        </w:rPr>
        <w:t>(indicare le soluzioni intraprese</w:t>
      </w:r>
      <w:r>
        <w:t>).</w:t>
      </w:r>
    </w:p>
    <w:p w14:paraId="37D99271" w14:textId="472F556E" w:rsidR="00522765" w:rsidRDefault="00522765" w:rsidP="00522765">
      <w:pPr>
        <w:spacing w:after="120" w:line="300" w:lineRule="auto"/>
      </w:pPr>
      <w:r>
        <w:t>(</w:t>
      </w:r>
      <w:r w:rsidRPr="00B2732A">
        <w:rPr>
          <w:i/>
          <w:iCs/>
        </w:rPr>
        <w:t>Eventualmente</w:t>
      </w:r>
      <w:r>
        <w:t>:</w:t>
      </w:r>
      <w:r w:rsidR="00B2732A">
        <w:t xml:space="preserve"> </w:t>
      </w:r>
      <w:r>
        <w:t>All</w:t>
      </w:r>
      <w:r w:rsidR="006B3719">
        <w:t>’</w:t>
      </w:r>
      <w:r>
        <w:t>esito</w:t>
      </w:r>
      <w:r w:rsidR="00F713AB">
        <w:t xml:space="preserve"> </w:t>
      </w:r>
      <w:r>
        <w:t>della segnalazione</w:t>
      </w:r>
      <w:r w:rsidR="00682D47">
        <w:t xml:space="preserve"> l</w:t>
      </w:r>
      <w:r w:rsidR="006B3719">
        <w:t>’</w:t>
      </w:r>
      <w:r>
        <w:t>organo di amministrazione ha fornito risposta inadeguata (</w:t>
      </w:r>
      <w:r w:rsidRPr="006776CA">
        <w:rPr>
          <w:i/>
          <w:iCs/>
        </w:rPr>
        <w:t>o</w:t>
      </w:r>
      <w:r w:rsidR="006776CA" w:rsidRPr="006776CA">
        <w:rPr>
          <w:i/>
          <w:iCs/>
        </w:rPr>
        <w:t>ppure</w:t>
      </w:r>
      <w:r w:rsidR="006776CA">
        <w:t>:</w:t>
      </w:r>
      <w:r>
        <w:t xml:space="preserve"> non ha fornito risposta) inducendo il collegio sindacale (o il Sindaco unico) ad agire come segue: ____</w:t>
      </w:r>
      <w:r w:rsidR="0033226E">
        <w:t>_____</w:t>
      </w:r>
      <w:r>
        <w:t>].</w:t>
      </w:r>
    </w:p>
    <w:p w14:paraId="4752FBB7" w14:textId="77777777" w:rsidR="00522765" w:rsidRDefault="00522765" w:rsidP="00EF2297">
      <w:pPr>
        <w:spacing w:after="120" w:line="300" w:lineRule="auto"/>
        <w:ind w:left="284" w:hanging="224"/>
      </w:pPr>
      <w:r>
        <w:t xml:space="preserve">2. </w:t>
      </w:r>
      <w:r w:rsidRPr="00EF2297">
        <w:rPr>
          <w:spacing w:val="-4"/>
        </w:rPr>
        <w:t xml:space="preserve">Segnalazioni da parte dei creditori pubblici </w:t>
      </w:r>
      <w:r w:rsidRPr="00EF2297">
        <w:rPr>
          <w:i/>
          <w:iCs/>
          <w:spacing w:val="-4"/>
        </w:rPr>
        <w:t>ex</w:t>
      </w:r>
      <w:r w:rsidRPr="00EF2297">
        <w:rPr>
          <w:spacing w:val="-4"/>
        </w:rPr>
        <w:t xml:space="preserve"> art. 25-</w:t>
      </w:r>
      <w:r w:rsidRPr="00EF2297">
        <w:rPr>
          <w:i/>
          <w:iCs/>
          <w:spacing w:val="-4"/>
        </w:rPr>
        <w:t>novies</w:t>
      </w:r>
      <w:r w:rsidRPr="00EF2297">
        <w:rPr>
          <w:spacing w:val="-4"/>
        </w:rPr>
        <w:t xml:space="preserve"> d.lgs. 12 gennaio 2019, n. 14 o </w:t>
      </w:r>
      <w:r w:rsidRPr="00EF2297">
        <w:rPr>
          <w:i/>
          <w:iCs/>
          <w:spacing w:val="-4"/>
        </w:rPr>
        <w:t>ex</w:t>
      </w:r>
      <w:r w:rsidRPr="00EF2297">
        <w:rPr>
          <w:spacing w:val="-4"/>
        </w:rPr>
        <w:t xml:space="preserve"> 30-</w:t>
      </w:r>
      <w:r w:rsidRPr="00EF2297">
        <w:rPr>
          <w:i/>
          <w:iCs/>
          <w:spacing w:val="-4"/>
        </w:rPr>
        <w:t>sexies</w:t>
      </w:r>
      <w:r w:rsidRPr="00EF2297">
        <w:rPr>
          <w:spacing w:val="-4"/>
        </w:rPr>
        <w:t xml:space="preserve"> d.l.6 novembre 2021, n. 152, convertito dalla legge 29 dicembre 2021, n. 233, e successive modificazioni</w:t>
      </w:r>
      <w:r>
        <w:t>.</w:t>
      </w:r>
    </w:p>
    <w:p w14:paraId="558F82F5" w14:textId="0908C437" w:rsidR="00522765" w:rsidRDefault="00522765" w:rsidP="00522765">
      <w:pPr>
        <w:spacing w:after="120" w:line="300" w:lineRule="auto"/>
      </w:pPr>
      <w:r>
        <w:t>In data […], il ______ (</w:t>
      </w:r>
      <w:r w:rsidRPr="0033226E">
        <w:rPr>
          <w:i/>
          <w:iCs/>
        </w:rPr>
        <w:t>indicare creditore pubblico: Agenzia delle entrate, Agenzia delle entrate-Riscossione, INPS, INAIL</w:t>
      </w:r>
      <w:r>
        <w:t xml:space="preserve">) con PEC (o con raccomandata con avviso di ricevimento n. __ ) segnalava al presidente del Collegio sindacale (in caso di Sindaco unico di s.r.l.: mi segnalava) la seguente esposizione debitoria della società: </w:t>
      </w:r>
      <w:r w:rsidR="00BC368F">
        <w:t xml:space="preserve">_____________ </w:t>
      </w:r>
      <w:r>
        <w:t>(</w:t>
      </w:r>
      <w:r w:rsidRPr="0033226E">
        <w:rPr>
          <w:i/>
          <w:iCs/>
        </w:rPr>
        <w:t>indicare</w:t>
      </w:r>
      <w:r>
        <w:t>).</w:t>
      </w:r>
    </w:p>
    <w:p w14:paraId="7D9FC4EC" w14:textId="3A234235" w:rsidR="00522765" w:rsidRDefault="00522765" w:rsidP="00522765">
      <w:pPr>
        <w:spacing w:after="120" w:line="300" w:lineRule="auto"/>
      </w:pPr>
      <w:r>
        <w:t>A seguito della segnalazione di _______ ,__________con verbale del _______, abbiamo (ho) assunto le seguenti deliberazioni: (</w:t>
      </w:r>
      <w:r w:rsidRPr="0033226E">
        <w:rPr>
          <w:i/>
          <w:iCs/>
        </w:rPr>
        <w:t>specificare</w:t>
      </w:r>
      <w:r>
        <w:t>)]</w:t>
      </w:r>
      <w:r w:rsidR="00852FB6">
        <w:rPr>
          <w:rStyle w:val="Rimandonotaapidipagina"/>
        </w:rPr>
        <w:footnoteReference w:id="4"/>
      </w:r>
      <w:r w:rsidR="00B2732A">
        <w:t>.</w:t>
      </w:r>
    </w:p>
    <w:p w14:paraId="75527C5B" w14:textId="034688DD" w:rsidR="00522765" w:rsidRDefault="00522765" w:rsidP="00522765">
      <w:pPr>
        <w:spacing w:after="120" w:line="300" w:lineRule="auto"/>
      </w:pPr>
      <w:r>
        <w:t>Nel corso dell</w:t>
      </w:r>
      <w:r w:rsidR="006B3719">
        <w:t>’</w:t>
      </w:r>
      <w:r>
        <w:t>esercizio non sono stati rilasciati dal Collegio sindacale (Sindaco unico) pareri e osservazioni previsti dalla legge.</w:t>
      </w:r>
    </w:p>
    <w:p w14:paraId="78799B2D" w14:textId="77777777" w:rsidR="00522765" w:rsidRDefault="00522765" w:rsidP="00522765">
      <w:pPr>
        <w:spacing w:after="120" w:line="300" w:lineRule="auto"/>
      </w:pPr>
      <w:r>
        <w:t>[</w:t>
      </w:r>
      <w:r w:rsidRPr="00B2732A">
        <w:rPr>
          <w:i/>
          <w:iCs/>
        </w:rPr>
        <w:t>Oppure</w:t>
      </w:r>
      <w:r>
        <w:t>:</w:t>
      </w:r>
    </w:p>
    <w:p w14:paraId="6C4311BE" w14:textId="6FA335B6" w:rsidR="00522765" w:rsidRDefault="00522765" w:rsidP="00522765">
      <w:pPr>
        <w:spacing w:after="120" w:line="300" w:lineRule="auto"/>
      </w:pPr>
      <w:r>
        <w:t>Il Collegio sindacale (Il Sindaco unico) ha emesso apposito parere in merito a _____, in data […];</w:t>
      </w:r>
    </w:p>
    <w:p w14:paraId="640CA4BA" w14:textId="77777777" w:rsidR="00522765" w:rsidRDefault="00522765" w:rsidP="00522765">
      <w:pPr>
        <w:spacing w:after="120" w:line="300" w:lineRule="auto"/>
      </w:pPr>
      <w:r>
        <w:t>[</w:t>
      </w:r>
      <w:r w:rsidRPr="00B2732A">
        <w:rPr>
          <w:i/>
          <w:iCs/>
        </w:rPr>
        <w:t>Oppure</w:t>
      </w:r>
      <w:r>
        <w:t>:</w:t>
      </w:r>
    </w:p>
    <w:p w14:paraId="54185367" w14:textId="6C0ACF86" w:rsidR="00522765" w:rsidRDefault="00522765" w:rsidP="00522765">
      <w:pPr>
        <w:spacing w:after="120" w:line="300" w:lineRule="auto"/>
      </w:pPr>
      <w:r>
        <w:t>Il Collegio sindacale (Il Sindaco unico) ha rilasciato la proposta motivata per l</w:t>
      </w:r>
      <w:r w:rsidR="006B3719">
        <w:t>’</w:t>
      </w:r>
      <w:r>
        <w:t>attribuzione dell</w:t>
      </w:r>
      <w:r w:rsidR="006B3719">
        <w:t>’</w:t>
      </w:r>
      <w:r>
        <w:t xml:space="preserve">incarico di revisione legale dei conti per gli esercizi ____; </w:t>
      </w:r>
    </w:p>
    <w:p w14:paraId="44447C78" w14:textId="77777777" w:rsidR="00522765" w:rsidRDefault="00522765" w:rsidP="00522765">
      <w:pPr>
        <w:spacing w:after="120" w:line="300" w:lineRule="auto"/>
      </w:pPr>
      <w:r>
        <w:lastRenderedPageBreak/>
        <w:t>[</w:t>
      </w:r>
      <w:r w:rsidRPr="00B2732A">
        <w:rPr>
          <w:i/>
          <w:iCs/>
        </w:rPr>
        <w:t>Oppure</w:t>
      </w:r>
      <w:r>
        <w:t>:</w:t>
      </w:r>
    </w:p>
    <w:p w14:paraId="1267F092" w14:textId="205369EB" w:rsidR="00522765" w:rsidRDefault="00522765" w:rsidP="00522765">
      <w:pPr>
        <w:spacing w:after="120" w:line="300" w:lineRule="auto"/>
      </w:pPr>
      <w:r>
        <w:t xml:space="preserve">Il Collegio sindacale (Il Sindaco unico) ha formulato osservazioni in merito a _____ in data […]; </w:t>
      </w:r>
    </w:p>
    <w:p w14:paraId="3884D6DF" w14:textId="77777777" w:rsidR="00522765" w:rsidRDefault="00522765" w:rsidP="00522765">
      <w:pPr>
        <w:spacing w:after="120" w:line="300" w:lineRule="auto"/>
      </w:pPr>
      <w:r>
        <w:t>[</w:t>
      </w:r>
      <w:r w:rsidRPr="00B2732A">
        <w:rPr>
          <w:i/>
          <w:iCs/>
        </w:rPr>
        <w:t>Oppure</w:t>
      </w:r>
      <w:r>
        <w:t>:</w:t>
      </w:r>
    </w:p>
    <w:p w14:paraId="5B340DF0" w14:textId="1D4CD3F1" w:rsidR="00522765" w:rsidRDefault="00522765" w:rsidP="00522765">
      <w:pPr>
        <w:spacing w:after="120" w:line="300" w:lineRule="auto"/>
      </w:pPr>
      <w:r>
        <w:t>Il Collegio sindacale (Il Sindaco unico) ha approvato la delibera di cooptazione dell</w:t>
      </w:r>
      <w:r w:rsidR="006B3719">
        <w:t>’</w:t>
      </w:r>
      <w:r>
        <w:t>amministratore ________ (degli amministratori____) in data […].</w:t>
      </w:r>
    </w:p>
    <w:p w14:paraId="7707A3B9" w14:textId="60F9B570" w:rsidR="00522765" w:rsidRDefault="00522765" w:rsidP="00522765">
      <w:pPr>
        <w:spacing w:after="120" w:line="300" w:lineRule="auto"/>
      </w:pPr>
      <w:r>
        <w:t>[</w:t>
      </w:r>
      <w:r w:rsidRPr="00B2732A">
        <w:rPr>
          <w:i/>
          <w:iCs/>
        </w:rPr>
        <w:t>Oppure</w:t>
      </w:r>
      <w:r>
        <w:t xml:space="preserve">, </w:t>
      </w:r>
      <w:r w:rsidRPr="0033226E">
        <w:rPr>
          <w:i/>
          <w:iCs/>
        </w:rPr>
        <w:t>in caso di perdite rilevanti emerse e sterilizzate nel corso dell</w:t>
      </w:r>
      <w:r w:rsidR="006B3719">
        <w:rPr>
          <w:i/>
          <w:iCs/>
        </w:rPr>
        <w:t>’</w:t>
      </w:r>
      <w:r w:rsidRPr="0033226E">
        <w:rPr>
          <w:i/>
          <w:iCs/>
        </w:rPr>
        <w:t>esercizio:</w:t>
      </w:r>
    </w:p>
    <w:p w14:paraId="7B20F3DA" w14:textId="37939EA1" w:rsidR="00522765" w:rsidRDefault="00522765" w:rsidP="00522765">
      <w:pPr>
        <w:spacing w:after="120" w:line="300" w:lineRule="auto"/>
      </w:pPr>
      <w:r>
        <w:t>Abbiamo (</w:t>
      </w:r>
      <w:r w:rsidR="00682D47">
        <w:t>H</w:t>
      </w:r>
      <w:r>
        <w:t>o) predisposto le osservazioni di nostra (mia) competenza ai sensi dell</w:t>
      </w:r>
      <w:r w:rsidR="006B3719">
        <w:t>’</w:t>
      </w:r>
      <w:r>
        <w:t xml:space="preserve">art. 2446, </w:t>
      </w:r>
      <w:r w:rsidR="005D1429">
        <w:t>co. 1</w:t>
      </w:r>
      <w:r>
        <w:t>, c.c. [o ai sensi dell</w:t>
      </w:r>
      <w:r w:rsidR="006B3719">
        <w:t>’</w:t>
      </w:r>
      <w:r>
        <w:t>art. 2482-</w:t>
      </w:r>
      <w:r w:rsidRPr="00786226">
        <w:rPr>
          <w:i/>
          <w:iCs/>
        </w:rPr>
        <w:t>bis</w:t>
      </w:r>
      <w:r>
        <w:t>, co</w:t>
      </w:r>
      <w:r w:rsidR="005D1429">
        <w:t>. 2</w:t>
      </w:r>
      <w:r>
        <w:t xml:space="preserve">, c.c.], alla relazione formulata dagli </w:t>
      </w:r>
      <w:r w:rsidR="006776CA">
        <w:t>a</w:t>
      </w:r>
      <w:r>
        <w:t>mministratori, prendendo atto dei suoi contenuti e dell</w:t>
      </w:r>
      <w:r w:rsidR="006B3719">
        <w:t>’</w:t>
      </w:r>
      <w:r>
        <w:t>intenzione manifestata di potersi avvalere della sospensione prevista dall</w:t>
      </w:r>
      <w:r w:rsidR="006B3719">
        <w:t>’</w:t>
      </w:r>
      <w:r>
        <w:t xml:space="preserve">art. 6 del </w:t>
      </w:r>
      <w:proofErr w:type="spellStart"/>
      <w:r w:rsidR="00786226">
        <w:t>d</w:t>
      </w:r>
      <w:r>
        <w:t>.</w:t>
      </w:r>
      <w:r w:rsidR="00786226">
        <w:t>l</w:t>
      </w:r>
      <w:r>
        <w:t>.</w:t>
      </w:r>
      <w:proofErr w:type="spellEnd"/>
      <w:r>
        <w:t xml:space="preserve"> n. 23/2020</w:t>
      </w:r>
      <w:r w:rsidR="00852FB6">
        <w:rPr>
          <w:rStyle w:val="Rimandonotaapidipagina"/>
        </w:rPr>
        <w:footnoteReference w:id="5"/>
      </w:r>
      <w:r>
        <w:t xml:space="preserve">]. </w:t>
      </w:r>
    </w:p>
    <w:p w14:paraId="3A37F7F1" w14:textId="2A20DDB7" w:rsidR="00522765" w:rsidRDefault="00522765" w:rsidP="00522765">
      <w:pPr>
        <w:spacing w:after="120" w:line="300" w:lineRule="auto"/>
      </w:pPr>
      <w:r>
        <w:t>Nel corso dell</w:t>
      </w:r>
      <w:r w:rsidR="006B3719">
        <w:t>’</w:t>
      </w:r>
      <w:r>
        <w:t>attività di vigilanza, come sopra descritta, non sono emersi altri fatti significativi [ulteriori rispetto a quelli già evidenziati</w:t>
      </w:r>
      <w:r w:rsidR="00852FB6">
        <w:rPr>
          <w:rStyle w:val="Rimandonotaapidipagina"/>
        </w:rPr>
        <w:footnoteReference w:id="6"/>
      </w:r>
      <w:r w:rsidR="00EA713D" w:rsidRPr="00EA713D">
        <w:t>]</w:t>
      </w:r>
      <w:r>
        <w:t xml:space="preserve"> tali da richiederne la menzione nella presente relazione.</w:t>
      </w:r>
    </w:p>
    <w:p w14:paraId="102FBB3C" w14:textId="449FB2B4" w:rsidR="00522765" w:rsidRPr="003B0516" w:rsidRDefault="00522765" w:rsidP="00B77240">
      <w:pPr>
        <w:pStyle w:val="Paragrafoelenco"/>
        <w:numPr>
          <w:ilvl w:val="0"/>
          <w:numId w:val="46"/>
        </w:numPr>
        <w:spacing w:before="240" w:after="120" w:line="300" w:lineRule="auto"/>
        <w:ind w:left="426" w:hanging="284"/>
        <w:contextualSpacing w:val="0"/>
        <w:rPr>
          <w:b/>
          <w:bCs/>
        </w:rPr>
      </w:pPr>
      <w:r w:rsidRPr="003B0516">
        <w:rPr>
          <w:b/>
          <w:bCs/>
        </w:rPr>
        <w:t>Osservazioni in ordine al bilancio d</w:t>
      </w:r>
      <w:r w:rsidR="006B3719">
        <w:rPr>
          <w:b/>
          <w:bCs/>
        </w:rPr>
        <w:t>’</w:t>
      </w:r>
      <w:r w:rsidRPr="003B0516">
        <w:rPr>
          <w:b/>
          <w:bCs/>
        </w:rPr>
        <w:t>esercizio</w:t>
      </w:r>
    </w:p>
    <w:p w14:paraId="122EA8BE" w14:textId="592C5E15" w:rsidR="00522765" w:rsidRDefault="00522765" w:rsidP="00522765">
      <w:pPr>
        <w:spacing w:after="120" w:line="300" w:lineRule="auto"/>
      </w:pPr>
      <w:r>
        <w:t>Da quanto riportato nella relazione del soggetto incaricato della revisione legale</w:t>
      </w:r>
      <w:r w:rsidR="0033226E">
        <w:t>, “</w:t>
      </w:r>
      <w:r>
        <w:t>il bilancio d</w:t>
      </w:r>
      <w:r w:rsidR="006B3719">
        <w:t>’</w:t>
      </w:r>
      <w:r>
        <w:t>esercizio fornisce una rappresentazione veritiera e corretta della situazione patrimoniale e finanziaria della [XYZ] al 31.12.2022, del risultato economico e dei flussi di cassa per l</w:t>
      </w:r>
      <w:r w:rsidR="006B3719">
        <w:t>’</w:t>
      </w:r>
      <w:r>
        <w:t>esercizio chiuso a tale data in conformità alle norme italiane che ne disciplinano i criteri di redazione”.</w:t>
      </w:r>
    </w:p>
    <w:p w14:paraId="230C407D" w14:textId="46231AB0" w:rsidR="00522765" w:rsidRDefault="00522765" w:rsidP="00522765">
      <w:pPr>
        <w:spacing w:after="120" w:line="300" w:lineRule="auto"/>
      </w:pPr>
      <w:r>
        <w:lastRenderedPageBreak/>
        <w:t>Per quanto a nostra (mia) conoscenza, gli amministratori [l</w:t>
      </w:r>
      <w:r w:rsidR="006B3719">
        <w:t>’</w:t>
      </w:r>
      <w:r>
        <w:t>amministratore unico], nella redazione del bilancio, non hanno [ha] derogato alle norme di legge ai sensi dell</w:t>
      </w:r>
      <w:r w:rsidR="006B3719">
        <w:t>’</w:t>
      </w:r>
      <w:r>
        <w:t>art. 2423, co. 5, c.c.</w:t>
      </w:r>
      <w:r w:rsidR="001359C7">
        <w:rPr>
          <w:rStyle w:val="Rimandonotaapidipagina"/>
        </w:rPr>
        <w:footnoteReference w:id="7"/>
      </w:r>
      <w:r w:rsidR="006B3719">
        <w:t>.</w:t>
      </w:r>
    </w:p>
    <w:p w14:paraId="2812CF7B" w14:textId="0ACAC09E" w:rsidR="00522765" w:rsidRDefault="00522765" w:rsidP="00522765">
      <w:pPr>
        <w:spacing w:after="120" w:line="300" w:lineRule="auto"/>
      </w:pPr>
      <w:r>
        <w:t>(</w:t>
      </w:r>
      <w:r w:rsidRPr="00B2732A">
        <w:rPr>
          <w:i/>
          <w:iCs/>
        </w:rPr>
        <w:t>Eventualmente</w:t>
      </w:r>
      <w:r>
        <w:t>: Ai sensi dell</w:t>
      </w:r>
      <w:r w:rsidR="006B3719">
        <w:t>’</w:t>
      </w:r>
      <w:r>
        <w:t>art. 2426, n. 5, c.c. abbiamo (ho) espresso il nostro [mio] consenso all</w:t>
      </w:r>
      <w:r w:rsidR="006B3719">
        <w:t>’</w:t>
      </w:r>
      <w:r>
        <w:t>iscrizione nell</w:t>
      </w:r>
      <w:r w:rsidR="006B3719">
        <w:t>’</w:t>
      </w:r>
      <w:r>
        <w:t>attivo dello stato patrimoniale di costi di impianto e di ampliamento per € […], costi di sviluppo per € […]].</w:t>
      </w:r>
    </w:p>
    <w:p w14:paraId="74AE73E1" w14:textId="185FCFBF" w:rsidR="00522765" w:rsidRDefault="00522765" w:rsidP="00522765">
      <w:pPr>
        <w:spacing w:after="120" w:line="300" w:lineRule="auto"/>
      </w:pPr>
      <w:r>
        <w:t>(</w:t>
      </w:r>
      <w:r w:rsidRPr="00B2732A">
        <w:rPr>
          <w:i/>
          <w:iCs/>
        </w:rPr>
        <w:t>Eventualmente</w:t>
      </w:r>
      <w:r>
        <w:t>: Ai sensi dell</w:t>
      </w:r>
      <w:r w:rsidR="006B3719">
        <w:t>’</w:t>
      </w:r>
      <w:r>
        <w:t>art. 2426, n. 6, c.c. abbiamo (ho) espresso il nostro (mio) consenso all</w:t>
      </w:r>
      <w:r w:rsidR="006B3719">
        <w:t>’</w:t>
      </w:r>
      <w:r>
        <w:t>iscrizione nell</w:t>
      </w:r>
      <w:r w:rsidR="006B3719">
        <w:t>’</w:t>
      </w:r>
      <w:r>
        <w:t>attivo dello stato patrimoniale di un avviamento per € […]].</w:t>
      </w:r>
    </w:p>
    <w:p w14:paraId="63A0628A" w14:textId="6CA292DC" w:rsidR="00522765" w:rsidRDefault="00522765" w:rsidP="00522765">
      <w:pPr>
        <w:spacing w:after="120" w:line="300" w:lineRule="auto"/>
      </w:pPr>
      <w:r>
        <w:t>(</w:t>
      </w:r>
      <w:r w:rsidRPr="00B2732A">
        <w:rPr>
          <w:i/>
          <w:iCs/>
        </w:rPr>
        <w:t>Eventualmente</w:t>
      </w:r>
      <w:r>
        <w:t>: I Soci, con lettera del [.../…/2023], hanno rinunciato espressamente ai termini previsti dall</w:t>
      </w:r>
      <w:r w:rsidR="006B3719">
        <w:t>’</w:t>
      </w:r>
      <w:r>
        <w:t>art. 2429 c.c. per il deposito della presente relazione, sollevandoci</w:t>
      </w:r>
      <w:r w:rsidR="0033226E">
        <w:t xml:space="preserve"> (sollevandomi)</w:t>
      </w:r>
      <w:r>
        <w:t xml:space="preserve"> da qualsiasi contestazione]. </w:t>
      </w:r>
    </w:p>
    <w:p w14:paraId="1AF1463D" w14:textId="37933B1E" w:rsidR="00522765" w:rsidRPr="003B0516" w:rsidRDefault="00522765" w:rsidP="00B77240">
      <w:pPr>
        <w:pStyle w:val="Paragrafoelenco"/>
        <w:numPr>
          <w:ilvl w:val="0"/>
          <w:numId w:val="46"/>
        </w:numPr>
        <w:spacing w:before="240" w:after="120" w:line="300" w:lineRule="auto"/>
        <w:ind w:left="426" w:hanging="284"/>
        <w:contextualSpacing w:val="0"/>
        <w:rPr>
          <w:b/>
          <w:bCs/>
        </w:rPr>
      </w:pPr>
      <w:r w:rsidRPr="003B0516">
        <w:rPr>
          <w:b/>
          <w:bCs/>
        </w:rPr>
        <w:t>Osservazioni e proposte in ordine alla approvazione del bilancio</w:t>
      </w:r>
    </w:p>
    <w:p w14:paraId="35206089" w14:textId="4D3DAAE4" w:rsidR="00522765" w:rsidRDefault="00522765" w:rsidP="00522765">
      <w:pPr>
        <w:spacing w:after="120" w:line="300" w:lineRule="auto"/>
      </w:pPr>
      <w:r>
        <w:t>Considerando le risultanze dell</w:t>
      </w:r>
      <w:r w:rsidR="006B3719">
        <w:t>’</w:t>
      </w:r>
      <w:r>
        <w:t>attività da noi (me) svolta e il giudizio espresso nella relazione di revisione rilasciata dal soggetto incaricato della revisione legale dei conti, non rileviamo (non rilevo) motivi ostativi all</w:t>
      </w:r>
      <w:r w:rsidR="006B3719">
        <w:t>’</w:t>
      </w:r>
      <w:r>
        <w:t>approvazione, da parte dei soci, del bilancio d</w:t>
      </w:r>
      <w:r w:rsidR="006B3719">
        <w:t>’</w:t>
      </w:r>
      <w:r>
        <w:t>esercizio chiuso al 31 dicembre 2022, così come redatto dagli amministratori.</w:t>
      </w:r>
    </w:p>
    <w:p w14:paraId="27F00F9B" w14:textId="77777777" w:rsidR="00522765" w:rsidRDefault="00522765" w:rsidP="00522765">
      <w:pPr>
        <w:spacing w:after="120" w:line="300" w:lineRule="auto"/>
      </w:pPr>
      <w:r>
        <w:t>[</w:t>
      </w:r>
      <w:r w:rsidRPr="00B2732A">
        <w:rPr>
          <w:i/>
          <w:iCs/>
        </w:rPr>
        <w:t>Eventualmente</w:t>
      </w:r>
      <w:r>
        <w:t>:</w:t>
      </w:r>
    </w:p>
    <w:p w14:paraId="3F936894" w14:textId="4C8E17B8" w:rsidR="00522765" w:rsidRPr="006B3719" w:rsidRDefault="00522765" w:rsidP="00522765">
      <w:pPr>
        <w:spacing w:after="120" w:line="300" w:lineRule="auto"/>
        <w:rPr>
          <w:spacing w:val="-2"/>
        </w:rPr>
      </w:pPr>
      <w:r w:rsidRPr="006B3719">
        <w:rPr>
          <w:spacing w:val="-2"/>
        </w:rPr>
        <w:t xml:space="preserve">Il Collegio sindacale (Il </w:t>
      </w:r>
      <w:r w:rsidR="0033226E" w:rsidRPr="006B3719">
        <w:rPr>
          <w:spacing w:val="-2"/>
        </w:rPr>
        <w:t>S</w:t>
      </w:r>
      <w:r w:rsidRPr="006B3719">
        <w:rPr>
          <w:spacing w:val="-2"/>
        </w:rPr>
        <w:t>indaco unico) rileva che il bilancio dell</w:t>
      </w:r>
      <w:r w:rsidR="006B3719">
        <w:rPr>
          <w:spacing w:val="-2"/>
        </w:rPr>
        <w:t>’</w:t>
      </w:r>
      <w:r w:rsidRPr="006B3719">
        <w:rPr>
          <w:spacing w:val="-2"/>
        </w:rPr>
        <w:t>esercizio chiuso al 31 dicembre 2022 evidenzia perdite rilevanti che richiederebbero i provvedimenti di cui all</w:t>
      </w:r>
      <w:r w:rsidR="006B3719">
        <w:rPr>
          <w:spacing w:val="-2"/>
        </w:rPr>
        <w:t>’</w:t>
      </w:r>
      <w:r w:rsidRPr="006B3719">
        <w:rPr>
          <w:spacing w:val="-2"/>
        </w:rPr>
        <w:t>art. 2446 c.c. (</w:t>
      </w:r>
      <w:r w:rsidRPr="006B3719">
        <w:rPr>
          <w:i/>
          <w:iCs/>
          <w:spacing w:val="-2"/>
        </w:rPr>
        <w:t>ovvero</w:t>
      </w:r>
      <w:r w:rsidRPr="006B3719">
        <w:rPr>
          <w:spacing w:val="-2"/>
        </w:rPr>
        <w:t>, in caso di s.r.l.: di cui all</w:t>
      </w:r>
      <w:r w:rsidR="006B3719">
        <w:rPr>
          <w:spacing w:val="-2"/>
        </w:rPr>
        <w:t>’</w:t>
      </w:r>
      <w:r w:rsidRPr="006B3719">
        <w:rPr>
          <w:spacing w:val="-2"/>
        </w:rPr>
        <w:t>art. 2482-</w:t>
      </w:r>
      <w:r w:rsidRPr="006B3719">
        <w:rPr>
          <w:i/>
          <w:iCs/>
          <w:spacing w:val="-2"/>
        </w:rPr>
        <w:t>bis</w:t>
      </w:r>
      <w:r w:rsidRPr="006B3719">
        <w:rPr>
          <w:spacing w:val="-2"/>
        </w:rPr>
        <w:t xml:space="preserve"> c.c.) o di cui all</w:t>
      </w:r>
      <w:r w:rsidR="006B3719">
        <w:rPr>
          <w:spacing w:val="-2"/>
        </w:rPr>
        <w:t>’</w:t>
      </w:r>
      <w:r w:rsidRPr="006B3719">
        <w:rPr>
          <w:spacing w:val="-2"/>
        </w:rPr>
        <w:t>art. 2447 c.c. (</w:t>
      </w:r>
      <w:r w:rsidRPr="00F6352E">
        <w:rPr>
          <w:i/>
          <w:iCs/>
          <w:spacing w:val="-2"/>
        </w:rPr>
        <w:t>ovvero</w:t>
      </w:r>
      <w:r w:rsidRPr="006B3719">
        <w:rPr>
          <w:spacing w:val="-2"/>
        </w:rPr>
        <w:t>, in caso di s.r.l.: di cui all</w:t>
      </w:r>
      <w:r w:rsidR="006B3719">
        <w:rPr>
          <w:spacing w:val="-2"/>
        </w:rPr>
        <w:t>’</w:t>
      </w:r>
      <w:r w:rsidRPr="006B3719">
        <w:rPr>
          <w:spacing w:val="-2"/>
        </w:rPr>
        <w:t>art. 2482-</w:t>
      </w:r>
      <w:r w:rsidRPr="006B3719">
        <w:rPr>
          <w:i/>
          <w:iCs/>
          <w:spacing w:val="-2"/>
        </w:rPr>
        <w:t>ter</w:t>
      </w:r>
      <w:r w:rsidRPr="006B3719">
        <w:rPr>
          <w:spacing w:val="-2"/>
        </w:rPr>
        <w:t xml:space="preserve"> c.c.) la cui adozione può essere “sospesa” in base alle previsioni di cui all</w:t>
      </w:r>
      <w:r w:rsidR="006B3719">
        <w:rPr>
          <w:spacing w:val="-2"/>
        </w:rPr>
        <w:t>’</w:t>
      </w:r>
      <w:r w:rsidRPr="006B3719">
        <w:rPr>
          <w:spacing w:val="-2"/>
        </w:rPr>
        <w:t xml:space="preserve">art. 6 </w:t>
      </w:r>
      <w:proofErr w:type="spellStart"/>
      <w:r w:rsidRPr="006B3719">
        <w:rPr>
          <w:spacing w:val="-2"/>
        </w:rPr>
        <w:t>d.l.</w:t>
      </w:r>
      <w:proofErr w:type="spellEnd"/>
      <w:r w:rsidRPr="006B3719">
        <w:rPr>
          <w:spacing w:val="-2"/>
        </w:rPr>
        <w:t xml:space="preserve"> n. 23 /2020</w:t>
      </w:r>
      <w:r w:rsidR="0033226E" w:rsidRPr="006B3719">
        <w:rPr>
          <w:spacing w:val="-2"/>
        </w:rPr>
        <w:t>,</w:t>
      </w:r>
      <w:r w:rsidRPr="006B3719">
        <w:rPr>
          <w:spacing w:val="-2"/>
        </w:rPr>
        <w:t xml:space="preserve"> convertito con modificazioni dalla legge 5 giugno 2020, n. 40, e modificato dall</w:t>
      </w:r>
      <w:r w:rsidR="006B3719">
        <w:rPr>
          <w:spacing w:val="-2"/>
        </w:rPr>
        <w:t>’</w:t>
      </w:r>
      <w:r w:rsidRPr="006B3719">
        <w:rPr>
          <w:spacing w:val="-2"/>
        </w:rPr>
        <w:t>art. 3, co</w:t>
      </w:r>
      <w:r w:rsidR="00EA713D">
        <w:rPr>
          <w:spacing w:val="-2"/>
        </w:rPr>
        <w:t>.</w:t>
      </w:r>
      <w:r w:rsidRPr="006B3719">
        <w:rPr>
          <w:spacing w:val="-2"/>
        </w:rPr>
        <w:t xml:space="preserve"> 9, </w:t>
      </w:r>
      <w:proofErr w:type="spellStart"/>
      <w:r w:rsidRPr="006B3719">
        <w:rPr>
          <w:spacing w:val="-2"/>
        </w:rPr>
        <w:t>d.l.</w:t>
      </w:r>
      <w:proofErr w:type="spellEnd"/>
      <w:r w:rsidRPr="006B3719">
        <w:rPr>
          <w:spacing w:val="-2"/>
        </w:rPr>
        <w:t xml:space="preserve"> 20 dicembre 2022, n. 198, convertito dalla legge 24 febbraio 2013, n. 14, come peraltro evidenziato </w:t>
      </w:r>
      <w:r w:rsidR="006776CA">
        <w:rPr>
          <w:spacing w:val="-2"/>
        </w:rPr>
        <w:t xml:space="preserve">dagli amministratori </w:t>
      </w:r>
      <w:r w:rsidRPr="006B3719">
        <w:rPr>
          <w:spacing w:val="-2"/>
        </w:rPr>
        <w:t>in un apposito paragrafo della relazione sulla gestione (</w:t>
      </w:r>
      <w:r w:rsidRPr="006B3719">
        <w:rPr>
          <w:i/>
          <w:iCs/>
          <w:spacing w:val="-2"/>
        </w:rPr>
        <w:t>ovvero</w:t>
      </w:r>
      <w:r w:rsidRPr="006B3719">
        <w:rPr>
          <w:spacing w:val="-2"/>
        </w:rPr>
        <w:t xml:space="preserve"> della nota integrativa per le società non tenute alla predisposizione della</w:t>
      </w:r>
      <w:r w:rsidR="00BC368F">
        <w:rPr>
          <w:spacing w:val="-2"/>
        </w:rPr>
        <w:t xml:space="preserve"> predetta relazione</w:t>
      </w:r>
      <w:r w:rsidRPr="006B3719">
        <w:rPr>
          <w:spacing w:val="-2"/>
        </w:rPr>
        <w:t xml:space="preserve">). In tale paragrafo </w:t>
      </w:r>
      <w:r w:rsidR="006776CA">
        <w:rPr>
          <w:spacing w:val="-2"/>
        </w:rPr>
        <w:t>gli amministratori</w:t>
      </w:r>
      <w:r w:rsidRPr="006B3719">
        <w:rPr>
          <w:spacing w:val="-2"/>
        </w:rPr>
        <w:t xml:space="preserve"> ha</w:t>
      </w:r>
      <w:r w:rsidR="006776CA">
        <w:rPr>
          <w:spacing w:val="-2"/>
        </w:rPr>
        <w:t>nno</w:t>
      </w:r>
      <w:r w:rsidRPr="006B3719">
        <w:rPr>
          <w:spacing w:val="-2"/>
        </w:rPr>
        <w:t xml:space="preserve"> fornito informazioni circa provvedimenti già attuati e ha</w:t>
      </w:r>
      <w:r w:rsidR="006776CA">
        <w:rPr>
          <w:spacing w:val="-2"/>
        </w:rPr>
        <w:t>nno</w:t>
      </w:r>
      <w:r w:rsidRPr="006B3719">
        <w:rPr>
          <w:spacing w:val="-2"/>
        </w:rPr>
        <w:t xml:space="preserve"> illustrato la pianificazione economico</w:t>
      </w:r>
      <w:r w:rsidR="006B3719" w:rsidRPr="006B3719">
        <w:rPr>
          <w:spacing w:val="-2"/>
        </w:rPr>
        <w:t>-</w:t>
      </w:r>
      <w:r w:rsidRPr="006B3719">
        <w:rPr>
          <w:spacing w:val="-2"/>
        </w:rPr>
        <w:t>finanziaria che intend</w:t>
      </w:r>
      <w:r w:rsidR="006776CA">
        <w:rPr>
          <w:spacing w:val="-2"/>
        </w:rPr>
        <w:t>ono</w:t>
      </w:r>
      <w:r w:rsidRPr="006B3719">
        <w:rPr>
          <w:spacing w:val="-2"/>
        </w:rPr>
        <w:t xml:space="preserve"> intraprendere nel quinquennio di riferimento per il riassorbimento delle perdite.</w:t>
      </w:r>
    </w:p>
    <w:p w14:paraId="151FC33F" w14:textId="3D435E54" w:rsidR="00522765" w:rsidRDefault="00522765" w:rsidP="006B3719">
      <w:pPr>
        <w:spacing w:before="240" w:after="120" w:line="300" w:lineRule="auto"/>
      </w:pPr>
      <w:r w:rsidRPr="00B2732A">
        <w:rPr>
          <w:i/>
          <w:iCs/>
        </w:rPr>
        <w:t>Oppure</w:t>
      </w:r>
      <w:r>
        <w:t>:</w:t>
      </w:r>
    </w:p>
    <w:p w14:paraId="7E91F451" w14:textId="1E726CE9" w:rsidR="00522765" w:rsidRDefault="00522765" w:rsidP="00522765">
      <w:pPr>
        <w:spacing w:after="120" w:line="300" w:lineRule="auto"/>
      </w:pPr>
      <w:r>
        <w:t xml:space="preserve">Il Collegio sindacale (il </w:t>
      </w:r>
      <w:r w:rsidR="0033226E">
        <w:t>S</w:t>
      </w:r>
      <w:r>
        <w:t>indaco unico) rileva che il bilancio dell</w:t>
      </w:r>
      <w:r w:rsidR="006B3719">
        <w:t>’</w:t>
      </w:r>
      <w:r>
        <w:t xml:space="preserve">esercizio chiuso al 31 dicembre 2022 evidenzia perdite rilevanti e che </w:t>
      </w:r>
      <w:r w:rsidR="006776CA">
        <w:t>gli amministratori</w:t>
      </w:r>
      <w:r>
        <w:t xml:space="preserve"> in un apposito paragrafo della relazione sulla gestione (</w:t>
      </w:r>
      <w:r w:rsidRPr="0033226E">
        <w:rPr>
          <w:i/>
          <w:iCs/>
        </w:rPr>
        <w:t>ovvero</w:t>
      </w:r>
      <w:r>
        <w:t xml:space="preserve"> della nota integrativa per le società non tenuta alla predisposizione della stessa) ha</w:t>
      </w:r>
      <w:r w:rsidR="006776CA">
        <w:t>nno</w:t>
      </w:r>
      <w:r>
        <w:t xml:space="preserve"> indicato le ragioni per cui ha</w:t>
      </w:r>
      <w:r w:rsidR="006776CA">
        <w:t>nno</w:t>
      </w:r>
      <w:r>
        <w:t xml:space="preserve"> ritenuto di richiedere all</w:t>
      </w:r>
      <w:r w:rsidR="006B3719">
        <w:t>’</w:t>
      </w:r>
      <w:r>
        <w:t>assemblea di assumere fin d</w:t>
      </w:r>
      <w:r w:rsidR="006B3719">
        <w:t>’</w:t>
      </w:r>
      <w:r>
        <w:t xml:space="preserve">ora i </w:t>
      </w:r>
      <w:r>
        <w:lastRenderedPageBreak/>
        <w:t>provvedimenti di cui all</w:t>
      </w:r>
      <w:r w:rsidR="006B3719">
        <w:t>’</w:t>
      </w:r>
      <w:r>
        <w:t>art. 2446 c.c. (</w:t>
      </w:r>
      <w:r w:rsidRPr="0033226E">
        <w:rPr>
          <w:i/>
          <w:iCs/>
        </w:rPr>
        <w:t>ovvero</w:t>
      </w:r>
      <w:r>
        <w:t>, in caso di s.r.l.</w:t>
      </w:r>
      <w:r w:rsidR="0033226E">
        <w:t>,</w:t>
      </w:r>
      <w:r>
        <w:t xml:space="preserve"> di cui all</w:t>
      </w:r>
      <w:r w:rsidR="006B3719">
        <w:t>’</w:t>
      </w:r>
      <w:r>
        <w:t>art. 2482-</w:t>
      </w:r>
      <w:r w:rsidRPr="00786226">
        <w:rPr>
          <w:i/>
          <w:iCs/>
        </w:rPr>
        <w:t>bis</w:t>
      </w:r>
      <w:r>
        <w:t xml:space="preserve"> c.c.) o di cui all</w:t>
      </w:r>
      <w:r w:rsidR="006B3719">
        <w:t>’</w:t>
      </w:r>
      <w:r>
        <w:t>art. 2447 c.c. (</w:t>
      </w:r>
      <w:r w:rsidRPr="0033226E">
        <w:rPr>
          <w:i/>
          <w:iCs/>
        </w:rPr>
        <w:t>ovvero</w:t>
      </w:r>
      <w:r>
        <w:t>, in caso di s.r.l.</w:t>
      </w:r>
      <w:r w:rsidR="0033226E">
        <w:t>,</w:t>
      </w:r>
      <w:r>
        <w:t xml:space="preserve"> di cui all</w:t>
      </w:r>
      <w:r w:rsidR="006B3719">
        <w:t>’</w:t>
      </w:r>
      <w:r>
        <w:t>art. 2482-</w:t>
      </w:r>
      <w:r w:rsidRPr="00786226">
        <w:rPr>
          <w:i/>
          <w:iCs/>
        </w:rPr>
        <w:t>ter</w:t>
      </w:r>
      <w:r>
        <w:t xml:space="preserve"> c.c.)].</w:t>
      </w:r>
    </w:p>
    <w:p w14:paraId="4056BC9D" w14:textId="7057525E" w:rsidR="00522765" w:rsidRDefault="00522765" w:rsidP="00522765">
      <w:pPr>
        <w:spacing w:after="120" w:line="300" w:lineRule="auto"/>
      </w:pPr>
      <w:r>
        <w:t>Il Collegio sindacale (Il Sindaco unico) concorda con la proposta di destinazione del risultato d</w:t>
      </w:r>
      <w:r w:rsidR="006B3719">
        <w:t>’</w:t>
      </w:r>
      <w:r>
        <w:t>esercizio formulata dagli amministratori nella nota integrativa.</w:t>
      </w:r>
    </w:p>
    <w:p w14:paraId="5A8EB02B" w14:textId="5237DB10" w:rsidR="00522765" w:rsidRPr="00D641C8" w:rsidRDefault="00522765" w:rsidP="00B72CAA">
      <w:pPr>
        <w:pStyle w:val="Paragrafoelenco"/>
        <w:numPr>
          <w:ilvl w:val="0"/>
          <w:numId w:val="48"/>
        </w:numPr>
        <w:spacing w:before="240" w:after="120" w:line="300" w:lineRule="auto"/>
        <w:ind w:left="714" w:hanging="357"/>
        <w:contextualSpacing w:val="0"/>
      </w:pPr>
      <w:r w:rsidRPr="00D641C8">
        <w:t>Osservazioni e proposte in ordine all</w:t>
      </w:r>
      <w:r w:rsidR="006B3719">
        <w:t>’</w:t>
      </w:r>
      <w:r w:rsidRPr="00D641C8">
        <w:t xml:space="preserve">approvazione del bilancio </w:t>
      </w:r>
    </w:p>
    <w:p w14:paraId="2F09595C" w14:textId="76C4553C" w:rsidR="00522765" w:rsidRDefault="00522765" w:rsidP="00AE4963">
      <w:pPr>
        <w:pStyle w:val="Paragrafoelenco"/>
        <w:numPr>
          <w:ilvl w:val="0"/>
          <w:numId w:val="49"/>
        </w:numPr>
        <w:spacing w:before="240" w:after="120" w:line="300" w:lineRule="auto"/>
        <w:ind w:left="284" w:hanging="284"/>
        <w:contextualSpacing w:val="0"/>
      </w:pPr>
      <w:r>
        <w:t>[nel caso di errori ritenuti significativi ma non pervasivi]</w:t>
      </w:r>
    </w:p>
    <w:p w14:paraId="14B5DBF1" w14:textId="08AF1524" w:rsidR="00522765" w:rsidRDefault="00522765" w:rsidP="00522765">
      <w:pPr>
        <w:spacing w:after="120" w:line="300" w:lineRule="auto"/>
      </w:pPr>
      <w:r>
        <w:t>Considerando le risultanze dell</w:t>
      </w:r>
      <w:r w:rsidR="006B3719">
        <w:t>’</w:t>
      </w:r>
      <w:r>
        <w:t>attività da noi (me) svolte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in particolare valutando di richiedere agli amministratori la correzione degli errori oggetto dei rilievi, prima di approvare il bilancio d</w:t>
      </w:r>
      <w:r w:rsidR="006B3719">
        <w:t>’</w:t>
      </w:r>
      <w:r>
        <w:t xml:space="preserve">esercizio chiuso il 31 dicembre 2022, così come redatto dagli amministratori. </w:t>
      </w:r>
    </w:p>
    <w:p w14:paraId="1FC364E6" w14:textId="187FD9C9" w:rsidR="00522765" w:rsidRDefault="00522765" w:rsidP="00AE4963">
      <w:pPr>
        <w:pStyle w:val="Paragrafoelenco"/>
        <w:numPr>
          <w:ilvl w:val="0"/>
          <w:numId w:val="49"/>
        </w:numPr>
        <w:spacing w:before="240" w:after="120" w:line="300" w:lineRule="auto"/>
        <w:ind w:left="284" w:hanging="284"/>
        <w:contextualSpacing w:val="0"/>
      </w:pPr>
      <w:r>
        <w:t>[nel caso di limitazioni di tipo “oggettivo” con possibili effetti ritenuti significativi ma non pervasivi]</w:t>
      </w:r>
    </w:p>
    <w:p w14:paraId="260295CF" w14:textId="075FF24F"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con riferimento alle limitazioni, con possibili effetti ritenuti significativi, incontrate dal soggetto incaricato della revisione legale dei conti nello svolgimento delle attività di revisione, in sede di approvazione del bilancio d</w:t>
      </w:r>
      <w:r w:rsidR="006B3719">
        <w:t>’</w:t>
      </w:r>
      <w:r>
        <w:t xml:space="preserve">esercizio chiuso il 31 dicembre 2022, così come redatto dagli </w:t>
      </w:r>
      <w:r w:rsidR="0033226E">
        <w:t>a</w:t>
      </w:r>
      <w:r>
        <w:t xml:space="preserve">mministratori. </w:t>
      </w:r>
    </w:p>
    <w:p w14:paraId="40EF970F" w14:textId="263E1880" w:rsidR="00D641C8" w:rsidRDefault="00522765" w:rsidP="00522765">
      <w:pPr>
        <w:spacing w:after="120" w:line="300" w:lineRule="auto"/>
      </w:pPr>
      <w:r>
        <w:t>Considerando le risultanze dell</w:t>
      </w:r>
      <w:r w:rsidR="006B3719">
        <w:t>’</w:t>
      </w:r>
      <w:r>
        <w:t>attività da noi (me) svolte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con riferimento alle limitazioni potenzialmente significative incontrate dal soggetto incaricato della revisione legale dei conti nello svolgimento delle attività di revisione, in sede di approvazione del bilancio d</w:t>
      </w:r>
      <w:r w:rsidR="006B3719">
        <w:t>’</w:t>
      </w:r>
      <w:r>
        <w:t>esercizio chiuso il 31 dicembre 2022, così come redatto dagli amministratori.</w:t>
      </w:r>
    </w:p>
    <w:p w14:paraId="6828F0EA" w14:textId="5A175994" w:rsidR="00522765" w:rsidRDefault="00522765" w:rsidP="00AE4963">
      <w:pPr>
        <w:pStyle w:val="Paragrafoelenco"/>
        <w:numPr>
          <w:ilvl w:val="0"/>
          <w:numId w:val="49"/>
        </w:numPr>
        <w:spacing w:before="240" w:after="120" w:line="300" w:lineRule="auto"/>
        <w:ind w:left="284" w:hanging="284"/>
        <w:contextualSpacing w:val="0"/>
      </w:pPr>
      <w:r>
        <w:t>[nel caso di limitazioni imposte dagli amministratori con possibili effetti ritenuti significativi ma non pervasivi]</w:t>
      </w:r>
    </w:p>
    <w:p w14:paraId="05AF3467" w14:textId="4D24777B"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w:t>
      </w:r>
      <w:r w:rsidR="00E41284">
        <w:t xml:space="preserve">, </w:t>
      </w:r>
      <w:r>
        <w:t xml:space="preserve">invitiamo (invito) i soci a considerare gli (i possibili) effetti di quanto descritto nel paragrafo “Elementi alla base del giudizio con rilievi” della relazione di revisione, con riferimento alle limitazioni, con possibili effetti ritenuti significativi, incontrate dal soggetto incaricato della revisione legale dei conti nello svolgimento delle attività di revisione, in relazione alle quali vi invitiamo (invito) a valutare di richiedere agli </w:t>
      </w:r>
      <w:r w:rsidR="00E41284">
        <w:lastRenderedPageBreak/>
        <w:t>a</w:t>
      </w:r>
      <w:r>
        <w:t>mministratori la rimozione dei relativi effetti prima dell</w:t>
      </w:r>
      <w:r w:rsidR="006B3719">
        <w:t>’</w:t>
      </w:r>
      <w:r>
        <w:t>approvazione del bilancio d</w:t>
      </w:r>
      <w:r w:rsidR="006B3719">
        <w:t>’</w:t>
      </w:r>
      <w:r>
        <w:t xml:space="preserve">esercizio chiuso il 31 dicembre 2022, così come redatto dagli </w:t>
      </w:r>
      <w:r w:rsidR="00E41284">
        <w:t>a</w:t>
      </w:r>
      <w:r>
        <w:t>mministratori.</w:t>
      </w:r>
    </w:p>
    <w:p w14:paraId="2D79FC68" w14:textId="743996EE"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invitiamo (invito) i soci a considerare gli (i possibili) effetti di quanto descritto nel paragrafo “Elementi alla base del giudizio con rilievi” nella relazione di revisione, con riferimento alle limitazioni, con effetti potenzialmente significativi, incontrate dal soggetto incaricato della revisione legale dei conti nello svolgimento delle attività di revisione, in relazione alle quali vi invitiamo (invito) a valutare di richiedere agli amministratori la rimozione dei relativi effetti prima dell</w:t>
      </w:r>
      <w:r w:rsidR="006B3719">
        <w:t>’</w:t>
      </w:r>
      <w:r>
        <w:t>approvazione del bilancio d</w:t>
      </w:r>
      <w:r w:rsidR="006B3719">
        <w:t>’</w:t>
      </w:r>
      <w:r>
        <w:t>esercizio chiuso il 31 dicembre 2022, così come redatto dagli amministratori.</w:t>
      </w:r>
    </w:p>
    <w:p w14:paraId="3BD4E2F8" w14:textId="16D58535" w:rsidR="00522765" w:rsidRDefault="00522765" w:rsidP="00AE4963">
      <w:pPr>
        <w:pStyle w:val="Paragrafoelenco"/>
        <w:numPr>
          <w:ilvl w:val="0"/>
          <w:numId w:val="49"/>
        </w:numPr>
        <w:spacing w:before="240" w:after="120" w:line="300" w:lineRule="auto"/>
        <w:ind w:left="284" w:hanging="284"/>
        <w:contextualSpacing w:val="0"/>
      </w:pPr>
      <w:r>
        <w:t>[nel caso di limitazioni di natura “oggettiva” con possibili effetti ritenuti significativi e pervasivi]</w:t>
      </w:r>
    </w:p>
    <w:p w14:paraId="71141EFB" w14:textId="4F1D1EA0"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nel quale si evidenziano limitazioni nelle procedure di revisione con possibili effetti ritenuti significativi e pervasivi, ci dichiariamo impossibilitati (mi</w:t>
      </w:r>
      <w:r w:rsidR="00E41284">
        <w:t xml:space="preserve"> </w:t>
      </w:r>
      <w:r>
        <w:t>dichiaro impossibilitato) a formulare una proposta circa l</w:t>
      </w:r>
      <w:r w:rsidR="006B3719">
        <w:t>’</w:t>
      </w:r>
      <w:r>
        <w:t>approvazione del bilancio d</w:t>
      </w:r>
      <w:r w:rsidR="006B3719">
        <w:t>’</w:t>
      </w:r>
      <w:r>
        <w:t xml:space="preserve">esercizio chiuso il 31 dicembre 2022, così come redatto dagli </w:t>
      </w:r>
      <w:r w:rsidR="00E41284">
        <w:t>a</w:t>
      </w:r>
      <w:r>
        <w:t xml:space="preserve">mministratori. </w:t>
      </w:r>
    </w:p>
    <w:p w14:paraId="2BF569B0" w14:textId="6E4383B2"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descritti nel paragrafo “Elementi alla base della Dichiarazione di impossibilità di esprimere un giudizio” della relazione di revisione, nel quale si evidenziano effetti o possibili effetti significativi e pervasivi sul bilancio derivanti da limitazioni nelle procedure di revisione, ci dichiariamo impossibilitati (mi dichiaro impossibilitato) a formulare una proposta circa l</w:t>
      </w:r>
      <w:r w:rsidR="006B3719">
        <w:t>’</w:t>
      </w:r>
      <w:r>
        <w:t>approvazione del bilancio d</w:t>
      </w:r>
      <w:r w:rsidR="006B3719">
        <w:t>’</w:t>
      </w:r>
      <w:r>
        <w:t xml:space="preserve">esercizio chiuso il 31 dicembre 2022, così come redatto dagli amministratori. </w:t>
      </w:r>
    </w:p>
    <w:p w14:paraId="00E44B00" w14:textId="2DC88F90" w:rsidR="00522765" w:rsidRDefault="00522765" w:rsidP="00AE4963">
      <w:pPr>
        <w:pStyle w:val="Paragrafoelenco"/>
        <w:numPr>
          <w:ilvl w:val="0"/>
          <w:numId w:val="49"/>
        </w:numPr>
        <w:spacing w:before="240" w:after="120" w:line="300" w:lineRule="auto"/>
        <w:ind w:left="284" w:hanging="284"/>
        <w:contextualSpacing w:val="0"/>
      </w:pPr>
      <w:r>
        <w:t>[nel caso di limitazioni imposte dagli amministratori con possibili effetti ritenuti significativi e pervasivi]</w:t>
      </w:r>
    </w:p>
    <w:p w14:paraId="511DEC1B" w14:textId="6783E6F0"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in considerazione delle limitazioni, con possibili effetti ritenuti significativi e pervasivi, incontrate dal soggetto incaricato della revisione dei conti nello svolgimento delle attività di revisione, invitiamo (invito) i soci a non approvare il bilancio d</w:t>
      </w:r>
      <w:r w:rsidR="006B3719">
        <w:t>’</w:t>
      </w:r>
      <w:r>
        <w:t xml:space="preserve">esercizio chiuso il 31 dicembre 2022, così come redatto dagli </w:t>
      </w:r>
      <w:r w:rsidR="00E41284">
        <w:t>a</w:t>
      </w:r>
      <w:r>
        <w:t xml:space="preserve">mministratori. </w:t>
      </w:r>
    </w:p>
    <w:p w14:paraId="78E1583A" w14:textId="6CAA1F00" w:rsidR="00AE4963" w:rsidRDefault="00522765" w:rsidP="00AE4963">
      <w:pPr>
        <w:spacing w:after="120" w:line="300" w:lineRule="auto"/>
      </w:pPr>
      <w:r>
        <w:t>Considerando le risultanze dell</w:t>
      </w:r>
      <w:r w:rsidR="006B3719">
        <w:t>’</w:t>
      </w:r>
      <w:r>
        <w:t xml:space="preserve">attività da noi (me) svolta e in considerazione dei contenuti della relazione di revisione rilasciata dal soggetto incaricato della revisione legale dei conti, così come descritti nel paragrafo “Elementi alla base della Dichiarazione di impossibilità di esprimere un giudizio” </w:t>
      </w:r>
      <w:r>
        <w:lastRenderedPageBreak/>
        <w:t>relazione di revisione, in considerazione degli effetti o dei possibili effetti sul bilancio significativi e pervasivi derivanti dalle limitazioni incontrate dal soggetto incaricato della revisione legale dei conti nello svolgimento delle attività di revisione, rileviamo (rilevo) motivi ostativi all</w:t>
      </w:r>
      <w:r w:rsidR="006B3719">
        <w:t>’</w:t>
      </w:r>
      <w:r>
        <w:t>approvazione, da parte dei soci, del bilancio d</w:t>
      </w:r>
      <w:r w:rsidR="006B3719">
        <w:t>’</w:t>
      </w:r>
      <w:r>
        <w:t>esercizio chiuso il 31 dicembre 2022, così come redatto dagli amministratori.</w:t>
      </w:r>
    </w:p>
    <w:p w14:paraId="15E039BD" w14:textId="5613C4BA" w:rsidR="00AE4963" w:rsidRDefault="00522765" w:rsidP="00AE4963">
      <w:pPr>
        <w:pStyle w:val="Paragrafoelenco"/>
        <w:numPr>
          <w:ilvl w:val="0"/>
          <w:numId w:val="49"/>
        </w:numPr>
        <w:spacing w:before="240" w:after="120" w:line="300" w:lineRule="auto"/>
        <w:ind w:left="284" w:hanging="284"/>
        <w:contextualSpacing w:val="0"/>
      </w:pPr>
      <w:r>
        <w:t>[nel caso di molteplici dubbi sul bilancio nel suo complesso]</w:t>
      </w:r>
    </w:p>
    <w:p w14:paraId="4D2172F6" w14:textId="544082F9" w:rsidR="00522765" w:rsidRDefault="00522765" w:rsidP="00522765">
      <w:pPr>
        <w:spacing w:after="120" w:line="300" w:lineRule="auto"/>
      </w:pPr>
      <w:r>
        <w:t>Considerando le risultanze dell</w:t>
      </w:r>
      <w:r w:rsidR="006B3719">
        <w:t>’</w:t>
      </w:r>
      <w:r>
        <w:t>attività da noi (me)svolta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ci dichiariamo impossibilitati (mi dichiaro impossibilitato) a formulare una proposta circa l</w:t>
      </w:r>
      <w:r w:rsidR="006B3719">
        <w:t>’</w:t>
      </w:r>
      <w:r>
        <w:t>approvazione del bilancio d</w:t>
      </w:r>
      <w:r w:rsidR="006B3719">
        <w:t>’</w:t>
      </w:r>
      <w:r>
        <w:t>esercizio chiuso il 31 dicembre 2022, così come redatto dagli Amministratori, a causa delle molteplici incertezze significative per il bilancio nel suo complesso, circa l</w:t>
      </w:r>
      <w:r w:rsidR="006B3719">
        <w:t>’</w:t>
      </w:r>
      <w:r>
        <w:t xml:space="preserve">utilizzo da parte degli </w:t>
      </w:r>
      <w:r w:rsidR="00E41284">
        <w:t>a</w:t>
      </w:r>
      <w:r>
        <w:t>mministratori del presupposto della continuità aziendale.</w:t>
      </w:r>
    </w:p>
    <w:p w14:paraId="17442136" w14:textId="3CC564DF"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descritti nel paragrafo “Elementi alla base della Dichiarazione di impossibilità di esprimere un giudizio” della relazione di revisione, ci dichiariamo impossibilitati (mi dichiaro impossibilitato) a formulare una proposta circa l</w:t>
      </w:r>
      <w:r w:rsidR="006B3719">
        <w:t>’</w:t>
      </w:r>
      <w:r>
        <w:t>approvazione del bilancio d</w:t>
      </w:r>
      <w:r w:rsidR="006B3719">
        <w:t>’</w:t>
      </w:r>
      <w:r>
        <w:t>esercizio chiuso il 31 dicembre 2022, così come redatto dagli amministratori, a causa delle molteplici incertezze significative, per il bilancio nel suo complesso, circa l</w:t>
      </w:r>
      <w:r w:rsidR="006B3719">
        <w:t>’</w:t>
      </w:r>
      <w:r>
        <w:t>utilizzo da parte degli amministratori del presupposto della continuità aziendale.</w:t>
      </w:r>
    </w:p>
    <w:p w14:paraId="2BBABFED" w14:textId="5434C5C6" w:rsidR="00522765" w:rsidRDefault="00522765" w:rsidP="00AE4963">
      <w:pPr>
        <w:pStyle w:val="Paragrafoelenco"/>
        <w:numPr>
          <w:ilvl w:val="0"/>
          <w:numId w:val="49"/>
        </w:numPr>
        <w:spacing w:before="240" w:after="120" w:line="300" w:lineRule="auto"/>
        <w:ind w:left="284" w:hanging="284"/>
        <w:contextualSpacing w:val="0"/>
      </w:pPr>
      <w:r>
        <w:t>[nel caso di giudizio negativo]</w:t>
      </w:r>
    </w:p>
    <w:p w14:paraId="3661C07D" w14:textId="57095493"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descritti nel paragrafo “Elementi alla base del giudizio negativo” della relazione di revisione, invitiamo (invito) i soci a non approvare il bilancio d</w:t>
      </w:r>
      <w:r w:rsidR="006B3719">
        <w:t>’</w:t>
      </w:r>
      <w:r>
        <w:t xml:space="preserve">esercizio chiuso il 31 dicembre 2022, così come redatto dagli </w:t>
      </w:r>
      <w:r w:rsidR="00E41284">
        <w:t>a</w:t>
      </w:r>
      <w:r>
        <w:t>mministratori.</w:t>
      </w:r>
    </w:p>
    <w:p w14:paraId="5F2249A2" w14:textId="4769DF65"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descritti nel paragrafo “Elementi alla base del Giudizio negativo” della relazione di revisione, rileviamo (rilevo) motivi ostativi all</w:t>
      </w:r>
      <w:r w:rsidR="006B3719">
        <w:t>’</w:t>
      </w:r>
      <w:r>
        <w:t>approvazione, da parte dei soci, del bilancio d</w:t>
      </w:r>
      <w:r w:rsidR="006B3719">
        <w:t>’</w:t>
      </w:r>
      <w:r>
        <w:t>esercizio chiuso il 31 dicembre 2022, così come redatto dagli amministratori.</w:t>
      </w:r>
    </w:p>
    <w:p w14:paraId="48FE566C" w14:textId="77777777" w:rsidR="00522765" w:rsidRDefault="00522765" w:rsidP="00084408">
      <w:pPr>
        <w:spacing w:after="40" w:line="240" w:lineRule="auto"/>
      </w:pPr>
    </w:p>
    <w:p w14:paraId="604641D4" w14:textId="77777777" w:rsidR="00522765" w:rsidRDefault="00522765" w:rsidP="00522765">
      <w:pPr>
        <w:spacing w:after="120" w:line="300" w:lineRule="auto"/>
      </w:pPr>
      <w:r>
        <w:t>Luogo, data</w:t>
      </w:r>
      <w:r>
        <w:tab/>
        <w:t xml:space="preserve">                                                                           Il Collegio sindacale (Il Sindaco unico)</w:t>
      </w:r>
    </w:p>
    <w:p w14:paraId="02583EA2" w14:textId="77777777" w:rsidR="00522765" w:rsidRDefault="00522765" w:rsidP="00522765">
      <w:pPr>
        <w:spacing w:after="120" w:line="300" w:lineRule="auto"/>
      </w:pPr>
      <w:r>
        <w:tab/>
      </w:r>
      <w:r>
        <w:tab/>
      </w:r>
      <w:r>
        <w:tab/>
      </w:r>
      <w:r>
        <w:tab/>
      </w:r>
      <w:r>
        <w:tab/>
      </w:r>
      <w:r>
        <w:tab/>
      </w:r>
      <w:r>
        <w:tab/>
      </w:r>
      <w:r>
        <w:tab/>
        <w:t>__________________________</w:t>
      </w:r>
    </w:p>
    <w:p w14:paraId="0E676D73" w14:textId="77777777" w:rsidR="00522765" w:rsidRDefault="00522765" w:rsidP="00522765">
      <w:pPr>
        <w:spacing w:after="120" w:line="300" w:lineRule="auto"/>
      </w:pPr>
      <w:r>
        <w:tab/>
      </w:r>
      <w:r>
        <w:tab/>
      </w:r>
      <w:r>
        <w:tab/>
      </w:r>
      <w:r>
        <w:tab/>
      </w:r>
      <w:r>
        <w:tab/>
      </w:r>
      <w:r>
        <w:tab/>
      </w:r>
      <w:r>
        <w:tab/>
      </w:r>
      <w:r>
        <w:tab/>
        <w:t>__________________________</w:t>
      </w:r>
    </w:p>
    <w:p w14:paraId="06B3C840" w14:textId="1E4AF8BA" w:rsidR="00522765" w:rsidRDefault="00522765" w:rsidP="00522765">
      <w:pPr>
        <w:spacing w:after="120" w:line="300" w:lineRule="auto"/>
      </w:pPr>
      <w:r>
        <w:tab/>
      </w:r>
      <w:r>
        <w:tab/>
      </w:r>
      <w:r>
        <w:tab/>
      </w:r>
      <w:r>
        <w:tab/>
      </w:r>
      <w:r>
        <w:tab/>
      </w:r>
      <w:r>
        <w:tab/>
      </w:r>
      <w:r>
        <w:tab/>
      </w:r>
      <w:r>
        <w:tab/>
        <w:t>__________________________</w:t>
      </w:r>
    </w:p>
    <w:sectPr w:rsidR="00522765" w:rsidSect="00EF08A9">
      <w:pgSz w:w="11906" w:h="16838"/>
      <w:pgMar w:top="1985" w:right="1418" w:bottom="1418" w:left="1418"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CD72" w14:textId="77777777" w:rsidR="00DC746C" w:rsidRDefault="00DC746C" w:rsidP="00281EF7">
      <w:pPr>
        <w:spacing w:after="0" w:line="240" w:lineRule="auto"/>
      </w:pPr>
      <w:r>
        <w:separator/>
      </w:r>
    </w:p>
  </w:endnote>
  <w:endnote w:type="continuationSeparator" w:id="0">
    <w:p w14:paraId="091D2DD9" w14:textId="77777777" w:rsidR="00DC746C" w:rsidRDefault="00DC746C" w:rsidP="002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16072728"/>
      <w:docPartObj>
        <w:docPartGallery w:val="Page Numbers (Bottom of Page)"/>
        <w:docPartUnique/>
      </w:docPartObj>
    </w:sdtPr>
    <w:sdtContent>
      <w:p w14:paraId="7FA106C0" w14:textId="3A360EE4" w:rsidR="008532B5" w:rsidRDefault="008532B5" w:rsidP="0094541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00216A7" w14:textId="77777777" w:rsidR="008532B5" w:rsidRDefault="008532B5" w:rsidP="008532B5">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D007" w14:textId="56CA6BA1" w:rsidR="009D4EA8" w:rsidRDefault="009D4EA8">
    <w:pPr>
      <w:pStyle w:val="Pidipagina"/>
    </w:pPr>
    <w:r>
      <w:rPr>
        <w:noProof/>
      </w:rPr>
      <w:drawing>
        <wp:anchor distT="0" distB="0" distL="114300" distR="114300" simplePos="0" relativeHeight="251707392" behindDoc="1" locked="0" layoutInCell="1" allowOverlap="1" wp14:anchorId="2E8FF307" wp14:editId="725F4C81">
          <wp:simplePos x="0" y="0"/>
          <wp:positionH relativeFrom="column">
            <wp:posOffset>8846</wp:posOffset>
          </wp:positionH>
          <wp:positionV relativeFrom="paragraph">
            <wp:posOffset>-255030</wp:posOffset>
          </wp:positionV>
          <wp:extent cx="1104264" cy="417830"/>
          <wp:effectExtent l="0" t="0" r="1270" b="1270"/>
          <wp:wrapNone/>
          <wp:docPr id="70" name="Immagine 70" descr="Immagine che contiene testo, bottiglia, segnale,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bottiglia, segnale, stovigli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04264" cy="4178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9995" w14:textId="5C4E2837" w:rsidR="00137098" w:rsidRDefault="00137098">
    <w:pPr>
      <w:pStyle w:val="Pidipagina"/>
    </w:pPr>
    <w:r>
      <w:rPr>
        <w:noProof/>
        <w:lang w:eastAsia="it-IT"/>
      </w:rPr>
      <w:drawing>
        <wp:anchor distT="0" distB="0" distL="114300" distR="114300" simplePos="0" relativeHeight="251723776" behindDoc="0" locked="0" layoutInCell="1" allowOverlap="1" wp14:anchorId="6B9465EC" wp14:editId="571A7701">
          <wp:simplePos x="0" y="0"/>
          <wp:positionH relativeFrom="page">
            <wp:posOffset>-282959</wp:posOffset>
          </wp:positionH>
          <wp:positionV relativeFrom="paragraph">
            <wp:posOffset>-2675456</wp:posOffset>
          </wp:positionV>
          <wp:extent cx="3914000" cy="3708000"/>
          <wp:effectExtent l="762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rot="5400000">
                    <a:off x="0" y="0"/>
                    <a:ext cx="3914000" cy="3708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sz w:val="21"/>
        <w:szCs w:val="20"/>
      </w:rPr>
      <w:id w:val="-1924484311"/>
      <w:docPartObj>
        <w:docPartGallery w:val="Page Numbers (Bottom of Page)"/>
        <w:docPartUnique/>
      </w:docPartObj>
    </w:sdtPr>
    <w:sdtContent>
      <w:p w14:paraId="0F75B131" w14:textId="34ACB633" w:rsidR="008532B5" w:rsidRPr="00EF2297" w:rsidRDefault="008532B5" w:rsidP="00945416">
        <w:pPr>
          <w:pStyle w:val="Pidipagina"/>
          <w:framePr w:wrap="none" w:vAnchor="text" w:hAnchor="margin" w:y="1"/>
          <w:rPr>
            <w:rStyle w:val="Numeropagina"/>
            <w:sz w:val="21"/>
            <w:szCs w:val="20"/>
          </w:rPr>
        </w:pPr>
        <w:r w:rsidRPr="00EF2297">
          <w:rPr>
            <w:rStyle w:val="Numeropagina"/>
            <w:color w:val="595959" w:themeColor="text1" w:themeTint="A6"/>
            <w:sz w:val="18"/>
            <w:szCs w:val="16"/>
          </w:rPr>
          <w:fldChar w:fldCharType="begin"/>
        </w:r>
        <w:r w:rsidRPr="00EF2297">
          <w:rPr>
            <w:rStyle w:val="Numeropagina"/>
            <w:color w:val="595959" w:themeColor="text1" w:themeTint="A6"/>
            <w:sz w:val="18"/>
            <w:szCs w:val="16"/>
          </w:rPr>
          <w:instrText xml:space="preserve"> PAGE </w:instrText>
        </w:r>
        <w:r w:rsidRPr="00EF2297">
          <w:rPr>
            <w:rStyle w:val="Numeropagina"/>
            <w:color w:val="595959" w:themeColor="text1" w:themeTint="A6"/>
            <w:sz w:val="18"/>
            <w:szCs w:val="16"/>
          </w:rPr>
          <w:fldChar w:fldCharType="separate"/>
        </w:r>
        <w:r w:rsidRPr="00EF2297">
          <w:rPr>
            <w:rStyle w:val="Numeropagina"/>
            <w:noProof/>
            <w:color w:val="595959" w:themeColor="text1" w:themeTint="A6"/>
            <w:sz w:val="18"/>
            <w:szCs w:val="16"/>
          </w:rPr>
          <w:t>1</w:t>
        </w:r>
        <w:r w:rsidRPr="00EF2297">
          <w:rPr>
            <w:rStyle w:val="Numeropagina"/>
            <w:color w:val="595959" w:themeColor="text1" w:themeTint="A6"/>
            <w:sz w:val="18"/>
            <w:szCs w:val="16"/>
          </w:rPr>
          <w:fldChar w:fldCharType="end"/>
        </w:r>
      </w:p>
    </w:sdtContent>
  </w:sdt>
  <w:p w14:paraId="20B70C30" w14:textId="474F4C9F" w:rsidR="009B3FDC" w:rsidRDefault="008532B5" w:rsidP="008532B5">
    <w:pPr>
      <w:pStyle w:val="Pidipagina"/>
      <w:ind w:firstLine="360"/>
    </w:pPr>
    <w:r w:rsidRPr="002050D7">
      <w:rPr>
        <w:rFonts w:eastAsia="Calibri"/>
        <w:b/>
        <w:bCs/>
        <w:caps/>
        <w:noProof/>
      </w:rPr>
      <w:drawing>
        <wp:anchor distT="0" distB="0" distL="114300" distR="114300" simplePos="0" relativeHeight="251721728" behindDoc="1" locked="0" layoutInCell="1" allowOverlap="1" wp14:anchorId="483B54EA" wp14:editId="392C1D88">
          <wp:simplePos x="0" y="0"/>
          <wp:positionH relativeFrom="column">
            <wp:posOffset>330517</wp:posOffset>
          </wp:positionH>
          <wp:positionV relativeFrom="paragraph">
            <wp:posOffset>-96120</wp:posOffset>
          </wp:positionV>
          <wp:extent cx="287998" cy="948690"/>
          <wp:effectExtent l="0" t="317" r="4127" b="4128"/>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3C96" w14:textId="77777777" w:rsidR="00DC746C" w:rsidRDefault="00DC746C" w:rsidP="00281EF7">
      <w:pPr>
        <w:spacing w:after="0" w:line="240" w:lineRule="auto"/>
      </w:pPr>
      <w:r>
        <w:separator/>
      </w:r>
    </w:p>
  </w:footnote>
  <w:footnote w:type="continuationSeparator" w:id="0">
    <w:p w14:paraId="6ED62960" w14:textId="77777777" w:rsidR="00DC746C" w:rsidRDefault="00DC746C" w:rsidP="00281EF7">
      <w:pPr>
        <w:spacing w:after="0" w:line="240" w:lineRule="auto"/>
      </w:pPr>
      <w:r>
        <w:continuationSeparator/>
      </w:r>
    </w:p>
  </w:footnote>
  <w:footnote w:id="1">
    <w:p w14:paraId="1C61CEC3" w14:textId="7A4DAA2D" w:rsidR="00852FB6" w:rsidRPr="006B3719" w:rsidRDefault="00852FB6">
      <w:pPr>
        <w:pStyle w:val="Testonotaapidipagina"/>
        <w:rPr>
          <w:rFonts w:cstheme="minorHAnsi"/>
          <w:color w:val="404040" w:themeColor="text1" w:themeTint="BF"/>
          <w:sz w:val="18"/>
          <w:szCs w:val="18"/>
        </w:rPr>
      </w:pPr>
      <w:r w:rsidRPr="006B3719">
        <w:rPr>
          <w:rStyle w:val="Rimandonotaapidipagina"/>
          <w:rFonts w:cstheme="minorHAnsi"/>
          <w:color w:val="404040" w:themeColor="text1" w:themeTint="BF"/>
          <w:sz w:val="18"/>
          <w:szCs w:val="18"/>
        </w:rPr>
        <w:footnoteRef/>
      </w:r>
      <w:r w:rsidRPr="006B3719">
        <w:rPr>
          <w:rFonts w:cstheme="minorHAnsi"/>
          <w:color w:val="404040" w:themeColor="text1" w:themeTint="BF"/>
          <w:sz w:val="18"/>
          <w:szCs w:val="18"/>
        </w:rPr>
        <w:t xml:space="preserve"> A titolo d’esempio, il fatto non era tale da provocare danni immediati alla società, ai soci e</w:t>
      </w:r>
      <w:r w:rsidR="00062D35">
        <w:rPr>
          <w:rFonts w:cstheme="minorHAnsi"/>
          <w:color w:val="404040" w:themeColor="text1" w:themeTint="BF"/>
          <w:sz w:val="18"/>
          <w:szCs w:val="18"/>
        </w:rPr>
        <w:t xml:space="preserve"> </w:t>
      </w:r>
      <w:r w:rsidRPr="006B3719">
        <w:rPr>
          <w:rFonts w:cstheme="minorHAnsi"/>
          <w:color w:val="404040" w:themeColor="text1" w:themeTint="BF"/>
          <w:sz w:val="18"/>
          <w:szCs w:val="18"/>
        </w:rPr>
        <w:t>ai terzi; il fatto è intervenuto poche settimane prima la convocazione dell’assemblea; è stato sostituito il presidente del cda.</w:t>
      </w:r>
    </w:p>
  </w:footnote>
  <w:footnote w:id="2">
    <w:p w14:paraId="130F60A4" w14:textId="35395CF5" w:rsidR="00852FB6" w:rsidRPr="006B3719" w:rsidRDefault="00852FB6" w:rsidP="00852FB6">
      <w:pPr>
        <w:pStyle w:val="Testonotaapidipagina"/>
        <w:rPr>
          <w:rFonts w:cstheme="minorHAnsi"/>
          <w:color w:val="404040" w:themeColor="text1" w:themeTint="BF"/>
          <w:sz w:val="18"/>
          <w:szCs w:val="18"/>
        </w:rPr>
      </w:pPr>
      <w:r w:rsidRPr="006B3719">
        <w:rPr>
          <w:rStyle w:val="Rimandonotaapidipagina"/>
          <w:rFonts w:cstheme="minorHAnsi"/>
          <w:color w:val="404040" w:themeColor="text1" w:themeTint="BF"/>
          <w:sz w:val="18"/>
          <w:szCs w:val="18"/>
        </w:rPr>
        <w:footnoteRef/>
      </w:r>
      <w:r w:rsidRPr="006B3719">
        <w:rPr>
          <w:rFonts w:cstheme="minorHAnsi"/>
          <w:color w:val="404040" w:themeColor="text1" w:themeTint="BF"/>
          <w:sz w:val="18"/>
          <w:szCs w:val="18"/>
        </w:rPr>
        <w:t xml:space="preserve"> È stata considerata l’ipotesi della segnalazione all’organo di amministrazione effettuata in base alla normativa tempo per tempo vigente. A tal proposito, si evidenzia che l’art. 15 </w:t>
      </w:r>
      <w:proofErr w:type="spellStart"/>
      <w:r w:rsidRPr="006B3719">
        <w:rPr>
          <w:rFonts w:cstheme="minorHAnsi"/>
          <w:color w:val="404040" w:themeColor="text1" w:themeTint="BF"/>
          <w:sz w:val="18"/>
          <w:szCs w:val="18"/>
        </w:rPr>
        <w:t>d.l.</w:t>
      </w:r>
      <w:proofErr w:type="spellEnd"/>
      <w:r w:rsidRPr="006B3719">
        <w:rPr>
          <w:rFonts w:cstheme="minorHAnsi"/>
          <w:color w:val="404040" w:themeColor="text1" w:themeTint="BF"/>
          <w:sz w:val="18"/>
          <w:szCs w:val="18"/>
        </w:rPr>
        <w:t xml:space="preserve"> n. 118/2021 ha trovato applicazione dal 15 novembre 2021 fino all’entrata in vigore del decreto legislativo 17 giugno 2022, recante modifiche al codice della crisi d'impresa e dell'insolvenza di cui al decreto legislativo 12 gennaio 2019, n. 14, in attuazione della direttiva (UE) 2019/1023 del Parlamento europeo e del Consiglio del 20 giugno 2019 riguardante i quadri di ristrutturazione preventiva, l'esdebitazione e le interdizioni, e le misure volte ad aumentare l'efficacia delle procedure di ristrutturazione, insolvenza ed esdebitazione, e che modifica la direttiva (UE) 2017/1132 (Direttiva sulla ristrutturazione e sull'insolvenza), avvenuta il 15 luglio 2022. </w:t>
      </w:r>
      <w:r w:rsidR="005D1429">
        <w:rPr>
          <w:rFonts w:cstheme="minorHAnsi"/>
          <w:color w:val="404040" w:themeColor="text1" w:themeTint="BF"/>
          <w:sz w:val="18"/>
          <w:szCs w:val="18"/>
        </w:rPr>
        <w:t xml:space="preserve"> </w:t>
      </w:r>
    </w:p>
    <w:p w14:paraId="4FFB3B5C" w14:textId="11608598" w:rsidR="00852FB6" w:rsidRPr="006B3719" w:rsidRDefault="00852FB6" w:rsidP="00852FB6">
      <w:pPr>
        <w:pStyle w:val="Testonotaapidipagina"/>
        <w:rPr>
          <w:rFonts w:cstheme="minorHAnsi"/>
          <w:color w:val="404040" w:themeColor="text1" w:themeTint="BF"/>
          <w:sz w:val="18"/>
          <w:szCs w:val="18"/>
        </w:rPr>
      </w:pPr>
      <w:r w:rsidRPr="006B3719">
        <w:rPr>
          <w:rFonts w:cstheme="minorHAnsi"/>
          <w:color w:val="404040" w:themeColor="text1" w:themeTint="BF"/>
          <w:sz w:val="18"/>
          <w:szCs w:val="18"/>
        </w:rPr>
        <w:t>Per quanto attiene alla segnalazione pervenuta da parte dei creditori pubblici qualificati, i creditori pubblici qualificati posso</w:t>
      </w:r>
      <w:r w:rsidR="00062D35">
        <w:rPr>
          <w:rFonts w:cstheme="minorHAnsi"/>
          <w:color w:val="404040" w:themeColor="text1" w:themeTint="BF"/>
          <w:sz w:val="18"/>
          <w:szCs w:val="18"/>
        </w:rPr>
        <w:t>no</w:t>
      </w:r>
      <w:r w:rsidRPr="006B3719">
        <w:rPr>
          <w:rFonts w:cstheme="minorHAnsi"/>
          <w:color w:val="404040" w:themeColor="text1" w:themeTint="BF"/>
          <w:sz w:val="18"/>
          <w:szCs w:val="18"/>
        </w:rPr>
        <w:t xml:space="preserve"> effettuare le segnalazioni </w:t>
      </w:r>
      <w:r w:rsidRPr="006B3719">
        <w:rPr>
          <w:rFonts w:cstheme="minorHAnsi"/>
          <w:i/>
          <w:iCs/>
          <w:color w:val="404040" w:themeColor="text1" w:themeTint="BF"/>
          <w:sz w:val="18"/>
          <w:szCs w:val="18"/>
        </w:rPr>
        <w:t xml:space="preserve">ex </w:t>
      </w:r>
      <w:r w:rsidRPr="006B3719">
        <w:rPr>
          <w:rFonts w:cstheme="minorHAnsi"/>
          <w:color w:val="404040" w:themeColor="text1" w:themeTint="BF"/>
          <w:sz w:val="18"/>
          <w:szCs w:val="18"/>
        </w:rPr>
        <w:t>art. 25-</w:t>
      </w:r>
      <w:r w:rsidRPr="006B3719">
        <w:rPr>
          <w:rFonts w:cstheme="minorHAnsi"/>
          <w:i/>
          <w:iCs/>
          <w:color w:val="404040" w:themeColor="text1" w:themeTint="BF"/>
          <w:sz w:val="18"/>
          <w:szCs w:val="18"/>
        </w:rPr>
        <w:t>novies</w:t>
      </w:r>
      <w:r w:rsidRPr="006B3719">
        <w:rPr>
          <w:rFonts w:cstheme="minorHAnsi"/>
          <w:color w:val="404040" w:themeColor="text1" w:themeTint="BF"/>
          <w:sz w:val="18"/>
          <w:szCs w:val="18"/>
        </w:rPr>
        <w:t xml:space="preserve"> dal 15 luglio 2022.</w:t>
      </w:r>
    </w:p>
    <w:p w14:paraId="742112B5" w14:textId="77777777" w:rsidR="00852FB6" w:rsidRPr="006B3719" w:rsidRDefault="00852FB6" w:rsidP="00852FB6">
      <w:pPr>
        <w:pStyle w:val="Testonotaapidipagina"/>
        <w:rPr>
          <w:rFonts w:cstheme="minorHAnsi"/>
          <w:color w:val="404040" w:themeColor="text1" w:themeTint="BF"/>
          <w:sz w:val="18"/>
          <w:szCs w:val="18"/>
        </w:rPr>
      </w:pPr>
      <w:r w:rsidRPr="006B3719">
        <w:rPr>
          <w:rFonts w:cstheme="minorHAnsi"/>
          <w:color w:val="404040" w:themeColor="text1" w:themeTint="BF"/>
          <w:sz w:val="18"/>
          <w:szCs w:val="18"/>
        </w:rPr>
        <w:t xml:space="preserve">L’obbligo di segnalazione da parte dei creditori pubblici qualificati è stato introdotto nel nostro ordinamento dal </w:t>
      </w:r>
      <w:proofErr w:type="spellStart"/>
      <w:r w:rsidRPr="006B3719">
        <w:rPr>
          <w:rFonts w:cstheme="minorHAnsi"/>
          <w:color w:val="404040" w:themeColor="text1" w:themeTint="BF"/>
          <w:sz w:val="18"/>
          <w:szCs w:val="18"/>
        </w:rPr>
        <w:t>d.l.</w:t>
      </w:r>
      <w:proofErr w:type="spellEnd"/>
      <w:r w:rsidRPr="006B3719">
        <w:rPr>
          <w:rFonts w:cstheme="minorHAnsi"/>
          <w:color w:val="404040" w:themeColor="text1" w:themeTint="BF"/>
          <w:sz w:val="18"/>
          <w:szCs w:val="18"/>
        </w:rPr>
        <w:t xml:space="preserve"> 6 novembre 2021, n. 152, convertito con modificazioni dalla legge 29 dicembre 2021, n. 233, recante “Disposizioni urgenti per l’attuazione del Piano nazionale di ripresa e resilienza (PNRR) e per la prevenzione delle infiltrazioni mafiose”, che ha integrato il </w:t>
      </w:r>
      <w:proofErr w:type="spellStart"/>
      <w:r w:rsidRPr="006B3719">
        <w:rPr>
          <w:rFonts w:cstheme="minorHAnsi"/>
          <w:color w:val="404040" w:themeColor="text1" w:themeTint="BF"/>
          <w:sz w:val="18"/>
          <w:szCs w:val="18"/>
        </w:rPr>
        <w:t>d.l.</w:t>
      </w:r>
      <w:proofErr w:type="spellEnd"/>
      <w:r w:rsidRPr="006B3719">
        <w:rPr>
          <w:rFonts w:cstheme="minorHAnsi"/>
          <w:color w:val="404040" w:themeColor="text1" w:themeTint="BF"/>
          <w:sz w:val="18"/>
          <w:szCs w:val="18"/>
        </w:rPr>
        <w:t xml:space="preserve"> n. 118/2021 con alcune disposizioni finalizzate a favorire la tutela degli interessi dei creditori nella composizione negoziata. L’art. 30-</w:t>
      </w:r>
      <w:r w:rsidRPr="006B3719">
        <w:rPr>
          <w:rFonts w:cstheme="minorHAnsi"/>
          <w:i/>
          <w:iCs/>
          <w:color w:val="404040" w:themeColor="text1" w:themeTint="BF"/>
          <w:sz w:val="18"/>
          <w:szCs w:val="18"/>
        </w:rPr>
        <w:t>sexies</w:t>
      </w:r>
      <w:r w:rsidRPr="006B3719">
        <w:rPr>
          <w:rFonts w:cstheme="minorHAnsi"/>
          <w:color w:val="404040" w:themeColor="text1" w:themeTint="BF"/>
          <w:sz w:val="18"/>
          <w:szCs w:val="18"/>
        </w:rPr>
        <w:t xml:space="preserve"> </w:t>
      </w:r>
      <w:proofErr w:type="spellStart"/>
      <w:r w:rsidRPr="006B3719">
        <w:rPr>
          <w:rFonts w:cstheme="minorHAnsi"/>
          <w:color w:val="404040" w:themeColor="text1" w:themeTint="BF"/>
          <w:sz w:val="18"/>
          <w:szCs w:val="18"/>
        </w:rPr>
        <w:t>d.l.</w:t>
      </w:r>
      <w:proofErr w:type="spellEnd"/>
      <w:r w:rsidRPr="006B3719">
        <w:rPr>
          <w:rFonts w:cstheme="minorHAnsi"/>
          <w:color w:val="404040" w:themeColor="text1" w:themeTint="BF"/>
          <w:sz w:val="18"/>
          <w:szCs w:val="18"/>
        </w:rPr>
        <w:t xml:space="preserve"> n. 152/2021, in particolare, ha previsto, a far data dal 1° gennaio 2022, la segnalazione dei creditori pubblici qualificati finalizzata a incentivare l’accesso alla composizione negoziata da parte dell’impresa. </w:t>
      </w:r>
    </w:p>
    <w:p w14:paraId="3071A7FA" w14:textId="2207B08F" w:rsidR="00852FB6" w:rsidRPr="006B3719" w:rsidRDefault="00852FB6">
      <w:pPr>
        <w:pStyle w:val="Testonotaapidipagina"/>
        <w:rPr>
          <w:color w:val="404040" w:themeColor="text1" w:themeTint="BF"/>
        </w:rPr>
      </w:pPr>
      <w:r w:rsidRPr="006B3719">
        <w:rPr>
          <w:rFonts w:cstheme="minorHAnsi"/>
          <w:color w:val="404040" w:themeColor="text1" w:themeTint="BF"/>
          <w:sz w:val="18"/>
          <w:szCs w:val="18"/>
        </w:rPr>
        <w:t xml:space="preserve">Le previsioni del </w:t>
      </w:r>
      <w:proofErr w:type="spellStart"/>
      <w:r w:rsidRPr="006B3719">
        <w:rPr>
          <w:rFonts w:cstheme="minorHAnsi"/>
          <w:color w:val="404040" w:themeColor="text1" w:themeTint="BF"/>
          <w:sz w:val="18"/>
          <w:szCs w:val="18"/>
        </w:rPr>
        <w:t>d.l.</w:t>
      </w:r>
      <w:proofErr w:type="spellEnd"/>
      <w:r w:rsidRPr="006B3719">
        <w:rPr>
          <w:rFonts w:cstheme="minorHAnsi"/>
          <w:color w:val="404040" w:themeColor="text1" w:themeTint="BF"/>
          <w:sz w:val="18"/>
          <w:szCs w:val="18"/>
        </w:rPr>
        <w:t xml:space="preserve"> n. 152/2021 sono state trasfuse nel CCII a opera del d.lgs. 17 giugno 2022, n. 83 e l’art. 30-</w:t>
      </w:r>
      <w:r w:rsidRPr="006B3719">
        <w:rPr>
          <w:rFonts w:cstheme="minorHAnsi"/>
          <w:i/>
          <w:iCs/>
          <w:color w:val="404040" w:themeColor="text1" w:themeTint="BF"/>
          <w:sz w:val="18"/>
          <w:szCs w:val="18"/>
        </w:rPr>
        <w:t>sexies</w:t>
      </w:r>
      <w:r w:rsidRPr="006B3719">
        <w:rPr>
          <w:rFonts w:cstheme="minorHAnsi"/>
          <w:color w:val="404040" w:themeColor="text1" w:themeTint="BF"/>
          <w:sz w:val="18"/>
          <w:szCs w:val="18"/>
        </w:rPr>
        <w:t xml:space="preserve"> è stato abrogato dall’ art. 47, co</w:t>
      </w:r>
      <w:r w:rsidR="005D1429">
        <w:rPr>
          <w:rFonts w:cstheme="minorHAnsi"/>
          <w:color w:val="404040" w:themeColor="text1" w:themeTint="BF"/>
          <w:sz w:val="18"/>
          <w:szCs w:val="18"/>
        </w:rPr>
        <w:t>.</w:t>
      </w:r>
      <w:r w:rsidRPr="006B3719">
        <w:rPr>
          <w:rFonts w:cstheme="minorHAnsi"/>
          <w:color w:val="404040" w:themeColor="text1" w:themeTint="BF"/>
          <w:sz w:val="18"/>
          <w:szCs w:val="18"/>
        </w:rPr>
        <w:t xml:space="preserve"> 1, dello stesso d.lgs. 17 giugno 2022, n. 83, a decorrere dal 15 luglio 2022.</w:t>
      </w:r>
    </w:p>
  </w:footnote>
  <w:footnote w:id="3">
    <w:p w14:paraId="4AD51F79" w14:textId="41ED0E78" w:rsidR="00852FB6" w:rsidRPr="006B3719" w:rsidRDefault="00852FB6">
      <w:pPr>
        <w:pStyle w:val="Testonotaapidipagina"/>
        <w:rPr>
          <w:rFonts w:cstheme="minorHAnsi"/>
          <w:color w:val="404040" w:themeColor="text1" w:themeTint="BF"/>
        </w:rPr>
      </w:pPr>
      <w:r w:rsidRPr="006B3719">
        <w:rPr>
          <w:rStyle w:val="Rimandonotaapidipagina"/>
          <w:rFonts w:cstheme="minorHAnsi"/>
          <w:color w:val="404040" w:themeColor="text1" w:themeTint="BF"/>
          <w:sz w:val="18"/>
          <w:szCs w:val="18"/>
        </w:rPr>
        <w:footnoteRef/>
      </w:r>
      <w:r w:rsidRPr="006B3719">
        <w:rPr>
          <w:rFonts w:cstheme="minorHAnsi"/>
          <w:color w:val="404040" w:themeColor="text1" w:themeTint="BF"/>
          <w:sz w:val="18"/>
          <w:szCs w:val="18"/>
        </w:rPr>
        <w:t xml:space="preserve"> Cfr. art. 3, co</w:t>
      </w:r>
      <w:r w:rsidR="00EA713D">
        <w:rPr>
          <w:rFonts w:cstheme="minorHAnsi"/>
          <w:color w:val="404040" w:themeColor="text1" w:themeTint="BF"/>
          <w:sz w:val="18"/>
          <w:szCs w:val="18"/>
        </w:rPr>
        <w:t>.</w:t>
      </w:r>
      <w:r w:rsidRPr="006B3719">
        <w:rPr>
          <w:rFonts w:cstheme="minorHAnsi"/>
          <w:color w:val="404040" w:themeColor="text1" w:themeTint="BF"/>
          <w:sz w:val="18"/>
          <w:szCs w:val="18"/>
        </w:rPr>
        <w:t xml:space="preserve"> 3 e 4, d.lgs. 12 gennaio 2019, n. 14.</w:t>
      </w:r>
    </w:p>
  </w:footnote>
  <w:footnote w:id="4">
    <w:p w14:paraId="75AFC205" w14:textId="68837749" w:rsidR="00852FB6" w:rsidRPr="00EF2297" w:rsidRDefault="00852FB6">
      <w:pPr>
        <w:pStyle w:val="Testonotaapidipagina"/>
        <w:rPr>
          <w:color w:val="404040" w:themeColor="text1" w:themeTint="BF"/>
          <w:spacing w:val="-2"/>
        </w:rPr>
      </w:pPr>
      <w:r w:rsidRPr="00EF2297">
        <w:rPr>
          <w:rStyle w:val="Rimandonotaapidipagina"/>
          <w:color w:val="404040" w:themeColor="text1" w:themeTint="BF"/>
          <w:spacing w:val="-2"/>
          <w:sz w:val="18"/>
          <w:szCs w:val="18"/>
        </w:rPr>
        <w:footnoteRef/>
      </w:r>
      <w:r w:rsidRPr="00EF2297">
        <w:rPr>
          <w:color w:val="404040" w:themeColor="text1" w:themeTint="BF"/>
          <w:spacing w:val="-2"/>
          <w:sz w:val="18"/>
          <w:szCs w:val="18"/>
        </w:rPr>
        <w:t xml:space="preserve"> Nella costante valutazione dell’andamento della società, andranno indicate nella relazione eventuali iniziative intraprese dall’organo di controllo qualora le notizie fornite da banche o intermediari finanziari, ai sensi e per gli effetti dell’art. 25-</w:t>
      </w:r>
      <w:r w:rsidRPr="00EF2297">
        <w:rPr>
          <w:i/>
          <w:iCs/>
          <w:color w:val="404040" w:themeColor="text1" w:themeTint="BF"/>
          <w:spacing w:val="-2"/>
          <w:sz w:val="18"/>
          <w:szCs w:val="18"/>
        </w:rPr>
        <w:t>decies</w:t>
      </w:r>
      <w:r w:rsidRPr="00EF2297">
        <w:rPr>
          <w:color w:val="404040" w:themeColor="text1" w:themeTint="BF"/>
          <w:spacing w:val="-2"/>
          <w:sz w:val="18"/>
          <w:szCs w:val="18"/>
        </w:rPr>
        <w:t xml:space="preserve"> d.lgs. 12 gennaio 2019, n. 14, possano rappresentare indicatori per valutare sia la qualità del merito creditizio della società, sia il deterioramento del quadro di disponibilità finanziaria, sia la sostenibilità degli impegni assunti e delle iniziative intraprese dalla società medesima.</w:t>
      </w:r>
    </w:p>
  </w:footnote>
  <w:footnote w:id="5">
    <w:p w14:paraId="7BFD84ED" w14:textId="318F9089" w:rsidR="00852FB6" w:rsidRPr="006B3719" w:rsidRDefault="00852FB6">
      <w:pPr>
        <w:pStyle w:val="Testonotaapidipagina"/>
        <w:rPr>
          <w:color w:val="404040" w:themeColor="text1" w:themeTint="BF"/>
        </w:rPr>
      </w:pPr>
      <w:r w:rsidRPr="006B3719">
        <w:rPr>
          <w:rStyle w:val="Rimandonotaapidipagina"/>
          <w:color w:val="404040" w:themeColor="text1" w:themeTint="BF"/>
          <w:sz w:val="18"/>
          <w:szCs w:val="18"/>
        </w:rPr>
        <w:footnoteRef/>
      </w:r>
      <w:r w:rsidRPr="006B3719">
        <w:rPr>
          <w:color w:val="404040" w:themeColor="text1" w:themeTint="BF"/>
          <w:sz w:val="18"/>
          <w:szCs w:val="18"/>
        </w:rPr>
        <w:t xml:space="preserve"> Si rende noto che l’art. 3, co</w:t>
      </w:r>
      <w:r w:rsidR="00EA713D">
        <w:rPr>
          <w:color w:val="404040" w:themeColor="text1" w:themeTint="BF"/>
          <w:sz w:val="18"/>
          <w:szCs w:val="18"/>
        </w:rPr>
        <w:t xml:space="preserve">. </w:t>
      </w:r>
      <w:r w:rsidRPr="006B3719">
        <w:rPr>
          <w:color w:val="404040" w:themeColor="text1" w:themeTint="BF"/>
          <w:sz w:val="18"/>
          <w:szCs w:val="18"/>
        </w:rPr>
        <w:t xml:space="preserve">9, </w:t>
      </w:r>
      <w:proofErr w:type="spellStart"/>
      <w:r w:rsidRPr="006B3719">
        <w:rPr>
          <w:color w:val="404040" w:themeColor="text1" w:themeTint="BF"/>
          <w:sz w:val="18"/>
          <w:szCs w:val="18"/>
        </w:rPr>
        <w:t>d.l.</w:t>
      </w:r>
      <w:proofErr w:type="spellEnd"/>
      <w:r w:rsidRPr="006B3719">
        <w:rPr>
          <w:color w:val="404040" w:themeColor="text1" w:themeTint="BF"/>
          <w:sz w:val="18"/>
          <w:szCs w:val="18"/>
        </w:rPr>
        <w:t xml:space="preserve"> 20 dicembre 2022, n. 198, convertito dalla legge 24 febbraio 2013, n. 14, ha sostituito nell’art. 6, co</w:t>
      </w:r>
      <w:r w:rsidR="00EA713D">
        <w:rPr>
          <w:color w:val="404040" w:themeColor="text1" w:themeTint="BF"/>
          <w:sz w:val="18"/>
          <w:szCs w:val="18"/>
        </w:rPr>
        <w:t>.</w:t>
      </w:r>
      <w:r w:rsidRPr="006B3719">
        <w:rPr>
          <w:color w:val="404040" w:themeColor="text1" w:themeTint="BF"/>
          <w:sz w:val="18"/>
          <w:szCs w:val="18"/>
        </w:rPr>
        <w:t xml:space="preserve"> 1, </w:t>
      </w:r>
      <w:proofErr w:type="spellStart"/>
      <w:r w:rsidRPr="006B3719">
        <w:rPr>
          <w:color w:val="404040" w:themeColor="text1" w:themeTint="BF"/>
          <w:sz w:val="18"/>
          <w:szCs w:val="18"/>
        </w:rPr>
        <w:t>d.l.</w:t>
      </w:r>
      <w:proofErr w:type="spellEnd"/>
      <w:r w:rsidRPr="006B3719">
        <w:rPr>
          <w:color w:val="404040" w:themeColor="text1" w:themeTint="BF"/>
          <w:sz w:val="18"/>
          <w:szCs w:val="18"/>
        </w:rPr>
        <w:t xml:space="preserve"> 8 aprile 2020, n. 23, convertito con modificazioni dalla legge 5 giugno 2020, n. 40 le parole “31 dicembre 2021” con le parole “31 dicembre 2022”. Nelle circostanze in cui si verific</w:t>
      </w:r>
      <w:r w:rsidR="00EA713D">
        <w:rPr>
          <w:color w:val="404040" w:themeColor="text1" w:themeTint="BF"/>
          <w:sz w:val="18"/>
          <w:szCs w:val="18"/>
        </w:rPr>
        <w:t>hi</w:t>
      </w:r>
      <w:r w:rsidRPr="006B3719">
        <w:rPr>
          <w:color w:val="404040" w:themeColor="text1" w:themeTint="BF"/>
          <w:sz w:val="18"/>
          <w:szCs w:val="18"/>
        </w:rPr>
        <w:t>no i presupposti di riduzione del capitale al di sotto del limite legale (artt. 2447 o 2482-</w:t>
      </w:r>
      <w:r w:rsidRPr="006B3719">
        <w:rPr>
          <w:i/>
          <w:iCs/>
          <w:color w:val="404040" w:themeColor="text1" w:themeTint="BF"/>
          <w:sz w:val="18"/>
          <w:szCs w:val="18"/>
        </w:rPr>
        <w:t>ter</w:t>
      </w:r>
      <w:r w:rsidRPr="006B3719">
        <w:rPr>
          <w:color w:val="404040" w:themeColor="text1" w:themeTint="BF"/>
          <w:sz w:val="18"/>
          <w:szCs w:val="18"/>
        </w:rPr>
        <w:t xml:space="preserve"> c.c.) gli adempimenti in ordine alla relazione </w:t>
      </w:r>
      <w:r w:rsidR="00525746">
        <w:rPr>
          <w:color w:val="404040" w:themeColor="text1" w:themeTint="BF"/>
          <w:sz w:val="18"/>
          <w:szCs w:val="18"/>
        </w:rPr>
        <w:t xml:space="preserve">degli amministratori </w:t>
      </w:r>
      <w:r w:rsidRPr="006B3719">
        <w:rPr>
          <w:color w:val="404040" w:themeColor="text1" w:themeTint="BF"/>
          <w:sz w:val="18"/>
          <w:szCs w:val="18"/>
        </w:rPr>
        <w:t xml:space="preserve">sulla situazione patrimoniale e alle osservazioni del Collegio sindacale </w:t>
      </w:r>
      <w:r w:rsidRPr="006B3719">
        <w:rPr>
          <w:i/>
          <w:iCs/>
          <w:color w:val="404040" w:themeColor="text1" w:themeTint="BF"/>
          <w:sz w:val="18"/>
          <w:szCs w:val="18"/>
        </w:rPr>
        <w:t>ex</w:t>
      </w:r>
      <w:r w:rsidRPr="006B3719">
        <w:rPr>
          <w:color w:val="404040" w:themeColor="text1" w:themeTint="BF"/>
          <w:sz w:val="18"/>
          <w:szCs w:val="18"/>
        </w:rPr>
        <w:t xml:space="preserve"> art. 2446 c.c. o </w:t>
      </w:r>
      <w:r w:rsidRPr="006B3719">
        <w:rPr>
          <w:i/>
          <w:iCs/>
          <w:color w:val="404040" w:themeColor="text1" w:themeTint="BF"/>
          <w:sz w:val="18"/>
          <w:szCs w:val="18"/>
        </w:rPr>
        <w:t xml:space="preserve">ex </w:t>
      </w:r>
      <w:r w:rsidRPr="006B3719">
        <w:rPr>
          <w:color w:val="404040" w:themeColor="text1" w:themeTint="BF"/>
          <w:sz w:val="18"/>
          <w:szCs w:val="18"/>
        </w:rPr>
        <w:t>art. 2482-</w:t>
      </w:r>
      <w:r w:rsidRPr="006B3719">
        <w:rPr>
          <w:i/>
          <w:iCs/>
          <w:color w:val="404040" w:themeColor="text1" w:themeTint="BF"/>
          <w:sz w:val="18"/>
          <w:szCs w:val="18"/>
        </w:rPr>
        <w:t>bis</w:t>
      </w:r>
      <w:r w:rsidRPr="006B3719">
        <w:rPr>
          <w:color w:val="404040" w:themeColor="text1" w:themeTint="BF"/>
          <w:sz w:val="18"/>
          <w:szCs w:val="18"/>
        </w:rPr>
        <w:t xml:space="preserve"> c.c. restano immutati. Le osservazioni del Collegio sindacale – o del Sindaco unico </w:t>
      </w:r>
      <w:r w:rsidR="00EF2297" w:rsidRPr="006B3719">
        <w:rPr>
          <w:color w:val="404040" w:themeColor="text1" w:themeTint="BF"/>
          <w:sz w:val="18"/>
          <w:szCs w:val="18"/>
        </w:rPr>
        <w:t>–</w:t>
      </w:r>
      <w:r w:rsidRPr="006B3719">
        <w:rPr>
          <w:color w:val="404040" w:themeColor="text1" w:themeTint="BF"/>
          <w:sz w:val="18"/>
          <w:szCs w:val="18"/>
        </w:rPr>
        <w:t xml:space="preserve">  dovranno necessariamente prendere atto delle determinazioni cui è pervenuto l’organo di amministrazione e valutare che i contenuti della relazione di quest’ultimo siano soddisfacenti rispetto alla corretta individuazione delle perdite e dei provvedimenti da adottare nel tentativo di recupero della continuità aziendale, in aderenza ai contenuti della vigilanza esercitata sull’osservanza della legge e sul rispetto dei principi di corretta amministrazione. Giova osservare che le osservazioni del Collegio sindacale – o del Sindaco unico </w:t>
      </w:r>
      <w:r w:rsidR="006B3719" w:rsidRPr="006B3719">
        <w:rPr>
          <w:color w:val="404040" w:themeColor="text1" w:themeTint="BF"/>
          <w:sz w:val="18"/>
          <w:szCs w:val="18"/>
        </w:rPr>
        <w:t>–</w:t>
      </w:r>
      <w:r w:rsidRPr="006B3719">
        <w:rPr>
          <w:color w:val="404040" w:themeColor="text1" w:themeTint="BF"/>
          <w:sz w:val="18"/>
          <w:szCs w:val="18"/>
        </w:rPr>
        <w:t xml:space="preserve"> devono essere depositate presso la sede sociale durante gli otto giorni che precedono l’assemblea della società e che, in sede di approvazione del bilancio, laddove ritenute di interesse per gli stakeholder, le stesse possono essere allegate quali complemento della stessa relazione.</w:t>
      </w:r>
    </w:p>
  </w:footnote>
  <w:footnote w:id="6">
    <w:p w14:paraId="3776B6B0" w14:textId="77777777" w:rsidR="00852FB6" w:rsidRPr="006B3719" w:rsidRDefault="00852FB6" w:rsidP="00852FB6">
      <w:pPr>
        <w:pStyle w:val="Testonotaapidipagina"/>
        <w:rPr>
          <w:color w:val="404040" w:themeColor="text1" w:themeTint="BF"/>
          <w:sz w:val="18"/>
          <w:szCs w:val="18"/>
        </w:rPr>
      </w:pPr>
      <w:r w:rsidRPr="006B3719">
        <w:rPr>
          <w:rStyle w:val="Rimandonotaapidipagina"/>
          <w:color w:val="404040" w:themeColor="text1" w:themeTint="BF"/>
          <w:sz w:val="18"/>
          <w:szCs w:val="18"/>
        </w:rPr>
        <w:footnoteRef/>
      </w:r>
      <w:r w:rsidRPr="006B3719">
        <w:rPr>
          <w:color w:val="404040" w:themeColor="text1" w:themeTint="BF"/>
          <w:sz w:val="18"/>
          <w:szCs w:val="18"/>
        </w:rPr>
        <w:t xml:space="preserve"> </w:t>
      </w:r>
      <w:r w:rsidRPr="005D1429">
        <w:rPr>
          <w:color w:val="404040" w:themeColor="text1" w:themeTint="BF"/>
          <w:spacing w:val="-2"/>
          <w:sz w:val="18"/>
          <w:szCs w:val="18"/>
        </w:rPr>
        <w:t>In merito a ulteriori situazioni che, se verificatesi, devono essere trascritte nella relazione dei sindaci si evidenziano, tra l’altro:</w:t>
      </w:r>
    </w:p>
    <w:p w14:paraId="604B5CDF" w14:textId="77777777" w:rsidR="00852FB6" w:rsidRPr="006B3719" w:rsidRDefault="00852FB6" w:rsidP="006B3719">
      <w:pPr>
        <w:pStyle w:val="Testonotaapidipagina"/>
        <w:ind w:left="168" w:hanging="154"/>
        <w:rPr>
          <w:color w:val="404040" w:themeColor="text1" w:themeTint="BF"/>
          <w:sz w:val="18"/>
          <w:szCs w:val="18"/>
        </w:rPr>
      </w:pPr>
      <w:r w:rsidRPr="006B3719">
        <w:rPr>
          <w:color w:val="404040" w:themeColor="text1" w:themeTint="BF"/>
          <w:sz w:val="18"/>
          <w:szCs w:val="18"/>
        </w:rPr>
        <w:t>•</w:t>
      </w:r>
      <w:r w:rsidRPr="006B3719">
        <w:rPr>
          <w:color w:val="404040" w:themeColor="text1" w:themeTint="BF"/>
          <w:sz w:val="18"/>
          <w:szCs w:val="18"/>
        </w:rPr>
        <w:tab/>
        <w:t>eventuali impugnative di delibere del comitato esecutivo, del cda (</w:t>
      </w:r>
      <w:r w:rsidRPr="006B3719">
        <w:rPr>
          <w:i/>
          <w:iCs/>
          <w:color w:val="404040" w:themeColor="text1" w:themeTint="BF"/>
          <w:sz w:val="18"/>
          <w:szCs w:val="18"/>
        </w:rPr>
        <w:t>ex</w:t>
      </w:r>
      <w:r w:rsidRPr="006B3719">
        <w:rPr>
          <w:color w:val="404040" w:themeColor="text1" w:themeTint="BF"/>
          <w:sz w:val="18"/>
          <w:szCs w:val="18"/>
        </w:rPr>
        <w:t xml:space="preserve"> art. 2388 c.c.), dell’assemblea (</w:t>
      </w:r>
      <w:r w:rsidRPr="006B3719">
        <w:rPr>
          <w:i/>
          <w:iCs/>
          <w:color w:val="404040" w:themeColor="text1" w:themeTint="BF"/>
          <w:sz w:val="18"/>
          <w:szCs w:val="18"/>
        </w:rPr>
        <w:t>ex</w:t>
      </w:r>
      <w:r w:rsidRPr="006B3719">
        <w:rPr>
          <w:color w:val="404040" w:themeColor="text1" w:themeTint="BF"/>
          <w:sz w:val="18"/>
          <w:szCs w:val="18"/>
        </w:rPr>
        <w:t xml:space="preserve"> artt. 2377 c.c. - 2379 e 2479-</w:t>
      </w:r>
      <w:r w:rsidRPr="006B3719">
        <w:rPr>
          <w:i/>
          <w:iCs/>
          <w:color w:val="404040" w:themeColor="text1" w:themeTint="BF"/>
          <w:sz w:val="18"/>
          <w:szCs w:val="18"/>
        </w:rPr>
        <w:t>ter</w:t>
      </w:r>
      <w:r w:rsidRPr="006B3719">
        <w:rPr>
          <w:color w:val="404040" w:themeColor="text1" w:themeTint="BF"/>
          <w:sz w:val="18"/>
          <w:szCs w:val="18"/>
        </w:rPr>
        <w:t xml:space="preserve"> c.c.) e il loro eventuale esito giudiziale;</w:t>
      </w:r>
    </w:p>
    <w:p w14:paraId="4636B62C" w14:textId="77777777" w:rsidR="00852FB6" w:rsidRPr="006B3719" w:rsidRDefault="00852FB6" w:rsidP="006B3719">
      <w:pPr>
        <w:pStyle w:val="Testonotaapidipagina"/>
        <w:ind w:left="168" w:hanging="154"/>
        <w:rPr>
          <w:color w:val="404040" w:themeColor="text1" w:themeTint="BF"/>
          <w:sz w:val="18"/>
          <w:szCs w:val="18"/>
        </w:rPr>
      </w:pPr>
      <w:r w:rsidRPr="006B3719">
        <w:rPr>
          <w:color w:val="404040" w:themeColor="text1" w:themeTint="BF"/>
          <w:sz w:val="18"/>
          <w:szCs w:val="18"/>
        </w:rPr>
        <w:t>•</w:t>
      </w:r>
      <w:r w:rsidRPr="006B3719">
        <w:rPr>
          <w:color w:val="404040" w:themeColor="text1" w:themeTint="BF"/>
          <w:sz w:val="18"/>
          <w:szCs w:val="18"/>
        </w:rPr>
        <w:tab/>
        <w:t>eventuali situazioni in cui, a seguito della cessazione dell’intero cda il collegio sindacale ha esercitato funzioni vicarie, indicando il periodo in cui tale funzione è stata espletata (art. 2386, co. 5);</w:t>
      </w:r>
    </w:p>
    <w:p w14:paraId="3BF783B0" w14:textId="77777777" w:rsidR="00852FB6" w:rsidRPr="006B3719" w:rsidRDefault="00852FB6" w:rsidP="006B3719">
      <w:pPr>
        <w:pStyle w:val="Testonotaapidipagina"/>
        <w:ind w:left="168" w:hanging="154"/>
        <w:rPr>
          <w:color w:val="404040" w:themeColor="text1" w:themeTint="BF"/>
          <w:sz w:val="18"/>
          <w:szCs w:val="18"/>
        </w:rPr>
      </w:pPr>
      <w:r w:rsidRPr="006B3719">
        <w:rPr>
          <w:color w:val="404040" w:themeColor="text1" w:themeTint="BF"/>
          <w:sz w:val="18"/>
          <w:szCs w:val="18"/>
        </w:rPr>
        <w:t>•</w:t>
      </w:r>
      <w:r w:rsidRPr="006B3719">
        <w:rPr>
          <w:color w:val="404040" w:themeColor="text1" w:themeTint="BF"/>
          <w:sz w:val="18"/>
          <w:szCs w:val="18"/>
        </w:rPr>
        <w:tab/>
      </w:r>
      <w:r w:rsidRPr="006B3719">
        <w:rPr>
          <w:color w:val="404040" w:themeColor="text1" w:themeTint="BF"/>
          <w:spacing w:val="-2"/>
          <w:sz w:val="18"/>
          <w:szCs w:val="18"/>
        </w:rPr>
        <w:t>eventuali istanze al tribunale per intervenute cause di liquidazione, non accertate dagli amministratori (</w:t>
      </w:r>
      <w:r w:rsidRPr="006B3719">
        <w:rPr>
          <w:i/>
          <w:iCs/>
          <w:color w:val="404040" w:themeColor="text1" w:themeTint="BF"/>
          <w:spacing w:val="-2"/>
          <w:sz w:val="18"/>
          <w:szCs w:val="18"/>
        </w:rPr>
        <w:t>ex</w:t>
      </w:r>
      <w:r w:rsidRPr="006B3719">
        <w:rPr>
          <w:color w:val="404040" w:themeColor="text1" w:themeTint="BF"/>
          <w:spacing w:val="-2"/>
          <w:sz w:val="18"/>
          <w:szCs w:val="18"/>
        </w:rPr>
        <w:t xml:space="preserve"> art. 2485, co. 2 c.c.);</w:t>
      </w:r>
    </w:p>
    <w:p w14:paraId="2183B847" w14:textId="77777777" w:rsidR="00852FB6" w:rsidRPr="006B3719" w:rsidRDefault="00852FB6" w:rsidP="006B3719">
      <w:pPr>
        <w:pStyle w:val="Testonotaapidipagina"/>
        <w:ind w:left="168" w:hanging="154"/>
        <w:rPr>
          <w:color w:val="404040" w:themeColor="text1" w:themeTint="BF"/>
          <w:sz w:val="18"/>
          <w:szCs w:val="18"/>
        </w:rPr>
      </w:pPr>
      <w:r w:rsidRPr="006B3719">
        <w:rPr>
          <w:color w:val="404040" w:themeColor="text1" w:themeTint="BF"/>
          <w:sz w:val="18"/>
          <w:szCs w:val="18"/>
        </w:rPr>
        <w:t>•</w:t>
      </w:r>
      <w:r w:rsidRPr="006B3719">
        <w:rPr>
          <w:color w:val="404040" w:themeColor="text1" w:themeTint="BF"/>
          <w:sz w:val="18"/>
          <w:szCs w:val="18"/>
        </w:rPr>
        <w:tab/>
        <w:t>eventuali frodi o sospetti di frodi;</w:t>
      </w:r>
    </w:p>
    <w:p w14:paraId="55413E41" w14:textId="77777777" w:rsidR="00852FB6" w:rsidRPr="006B3719" w:rsidRDefault="00852FB6" w:rsidP="006B3719">
      <w:pPr>
        <w:pStyle w:val="Testonotaapidipagina"/>
        <w:ind w:left="168" w:hanging="154"/>
        <w:rPr>
          <w:color w:val="404040" w:themeColor="text1" w:themeTint="BF"/>
          <w:sz w:val="18"/>
          <w:szCs w:val="18"/>
        </w:rPr>
      </w:pPr>
      <w:r w:rsidRPr="006B3719">
        <w:rPr>
          <w:color w:val="404040" w:themeColor="text1" w:themeTint="BF"/>
          <w:sz w:val="18"/>
          <w:szCs w:val="18"/>
        </w:rPr>
        <w:t>•</w:t>
      </w:r>
      <w:r w:rsidRPr="006B3719">
        <w:rPr>
          <w:color w:val="404040" w:themeColor="text1" w:themeTint="BF"/>
          <w:sz w:val="18"/>
          <w:szCs w:val="18"/>
        </w:rPr>
        <w:tab/>
        <w:t>decesso o incapacità di agire, nelle società unipersonali del socio unico, o dell’amministratore socio unico;</w:t>
      </w:r>
    </w:p>
    <w:p w14:paraId="42FE21E0" w14:textId="77777777" w:rsidR="00852FB6" w:rsidRPr="006B3719" w:rsidRDefault="00852FB6" w:rsidP="006B3719">
      <w:pPr>
        <w:pStyle w:val="Testonotaapidipagina"/>
        <w:ind w:left="168" w:hanging="154"/>
        <w:rPr>
          <w:color w:val="404040" w:themeColor="text1" w:themeTint="BF"/>
          <w:sz w:val="18"/>
          <w:szCs w:val="18"/>
        </w:rPr>
      </w:pPr>
      <w:r w:rsidRPr="006B3719">
        <w:rPr>
          <w:color w:val="404040" w:themeColor="text1" w:themeTint="BF"/>
          <w:sz w:val="18"/>
          <w:szCs w:val="18"/>
        </w:rPr>
        <w:t>•</w:t>
      </w:r>
      <w:r w:rsidRPr="006B3719">
        <w:rPr>
          <w:color w:val="404040" w:themeColor="text1" w:themeTint="BF"/>
          <w:sz w:val="18"/>
          <w:szCs w:val="18"/>
        </w:rPr>
        <w:tab/>
        <w:t xml:space="preserve">intervenuti mutamenti di cariche sociali, deleghe e funzioni all'interno del cda (es. modifiche e sostituzione del presidente, del vicepresidente, dell'amministratore delegato, dei componenti del comitato esecutivo); </w:t>
      </w:r>
    </w:p>
    <w:p w14:paraId="188AF8D7" w14:textId="2A66552F" w:rsidR="00852FB6" w:rsidRPr="006B3719" w:rsidRDefault="00852FB6" w:rsidP="006B3719">
      <w:pPr>
        <w:pStyle w:val="Testonotaapidipagina"/>
        <w:ind w:left="168" w:hanging="154"/>
        <w:rPr>
          <w:color w:val="404040" w:themeColor="text1" w:themeTint="BF"/>
          <w:sz w:val="18"/>
          <w:szCs w:val="18"/>
        </w:rPr>
      </w:pPr>
      <w:r w:rsidRPr="006B3719">
        <w:rPr>
          <w:color w:val="404040" w:themeColor="text1" w:themeTint="BF"/>
          <w:sz w:val="18"/>
          <w:szCs w:val="18"/>
        </w:rPr>
        <w:t>•</w:t>
      </w:r>
      <w:r w:rsidRPr="006B3719">
        <w:rPr>
          <w:color w:val="404040" w:themeColor="text1" w:themeTint="BF"/>
          <w:sz w:val="18"/>
          <w:szCs w:val="18"/>
        </w:rPr>
        <w:tab/>
        <w:t>provvedimenti rilevanti, secondo una professionale valutazione del collegio sindacale, dell’autorità giudiziaria o amministrativa nei confronti della società.</w:t>
      </w:r>
    </w:p>
  </w:footnote>
  <w:footnote w:id="7">
    <w:p w14:paraId="1397370C" w14:textId="4ADC06E2" w:rsidR="001359C7" w:rsidRPr="006B3719" w:rsidRDefault="001359C7">
      <w:pPr>
        <w:pStyle w:val="Testonotaapidipagina"/>
        <w:rPr>
          <w:color w:val="404040" w:themeColor="text1" w:themeTint="BF"/>
        </w:rPr>
      </w:pPr>
      <w:r w:rsidRPr="006B3719">
        <w:rPr>
          <w:rStyle w:val="Rimandonotaapidipagina"/>
          <w:color w:val="404040" w:themeColor="text1" w:themeTint="BF"/>
          <w:sz w:val="18"/>
          <w:szCs w:val="18"/>
        </w:rPr>
        <w:footnoteRef/>
      </w:r>
      <w:r w:rsidRPr="006B3719">
        <w:rPr>
          <w:color w:val="404040" w:themeColor="text1" w:themeTint="BF"/>
          <w:sz w:val="18"/>
          <w:szCs w:val="18"/>
        </w:rPr>
        <w:t xml:space="preserve"> È doveroso osservare come, nonostante l’art. 2429, co. 2, richiami l’art. 2423, co. 4, c.c., la deroga è quella disciplinata dall’art. 2423, co. 5, c.c., poiché, a seguito delle modifiche apportate a opera del d.lgs. n. 139/2015, non risulta effettuato alcun coordinamento tra le due disposizioni. Il d.lgs. n. 139/2015, come è noto, ha inserito un nuovo co. 4 nell’ambito dell’art. 2423 c.c., elevando a criterio generale di redazione del bilancio il principio di rilevanza e, conseguentemente, spostando la deroga per casi eccezionali al co.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F1BF" w14:textId="0E4E1ED7" w:rsidR="009D4EA8" w:rsidRPr="009731D1" w:rsidRDefault="00132CCC" w:rsidP="00507D45">
    <w:pPr>
      <w:pStyle w:val="TipoDocumento"/>
      <w:spacing w:after="0"/>
      <w:ind w:right="848"/>
      <w:rPr>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709440" behindDoc="0" locked="0" layoutInCell="1" allowOverlap="1" wp14:anchorId="296D8DA0" wp14:editId="4703BDCA">
          <wp:simplePos x="0" y="0"/>
          <wp:positionH relativeFrom="column">
            <wp:posOffset>4290505</wp:posOffset>
          </wp:positionH>
          <wp:positionV relativeFrom="paragraph">
            <wp:posOffset>3810</wp:posOffset>
          </wp:positionV>
          <wp:extent cx="1306830" cy="427990"/>
          <wp:effectExtent l="0" t="0" r="7620" b="0"/>
          <wp:wrapNone/>
          <wp:docPr id="69" name="Immagine 6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009731D1" w:rsidRPr="002050D7">
      <w:rPr>
        <w:rFonts w:eastAsia="Calibri"/>
        <w:noProof/>
      </w:rPr>
      <w:drawing>
        <wp:anchor distT="0" distB="0" distL="114300" distR="114300" simplePos="0" relativeHeight="251713536" behindDoc="1" locked="0" layoutInCell="1" allowOverlap="1" wp14:anchorId="238C4224" wp14:editId="2491BCB6">
          <wp:simplePos x="0" y="0"/>
          <wp:positionH relativeFrom="column">
            <wp:posOffset>328396</wp:posOffset>
          </wp:positionH>
          <wp:positionV relativeFrom="paragraph">
            <wp:posOffset>-804025</wp:posOffset>
          </wp:positionV>
          <wp:extent cx="287998" cy="948690"/>
          <wp:effectExtent l="0" t="317" r="4127" b="4128"/>
          <wp:wrapNone/>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7D1C">
      <w:rPr>
        <w:sz w:val="16"/>
        <w:szCs w:val="17"/>
      </w:rPr>
      <w:t>NORME TECNICHE PER L’ESERCIZIO DELLA PROFESSIONE</w:t>
    </w:r>
  </w:p>
  <w:p w14:paraId="5ED6165F" w14:textId="5B0CAA0F" w:rsidR="009731D1" w:rsidRPr="009731D1" w:rsidRDefault="00D81C36" w:rsidP="00522765">
    <w:pPr>
      <w:spacing w:after="0" w:line="240" w:lineRule="auto"/>
      <w:ind w:right="3967"/>
      <w:rPr>
        <w:b/>
        <w:bCs/>
        <w:color w:val="7F7F7F" w:themeColor="text1" w:themeTint="80"/>
        <w:sz w:val="18"/>
        <w:szCs w:val="16"/>
      </w:rPr>
    </w:pPr>
    <w:r>
      <w:rPr>
        <w:b/>
        <w:bCs/>
        <w:color w:val="595959" w:themeColor="text1" w:themeTint="A6"/>
        <w:sz w:val="18"/>
        <w:szCs w:val="16"/>
      </w:rPr>
      <w:t xml:space="preserve">La </w:t>
    </w:r>
    <w:r w:rsidRPr="00D81C36">
      <w:rPr>
        <w:b/>
        <w:bCs/>
        <w:color w:val="595959" w:themeColor="text1" w:themeTint="A6"/>
        <w:sz w:val="18"/>
        <w:szCs w:val="16"/>
      </w:rPr>
      <w:t>relazione del collegio sindacale all’assemblea dei soci in occasione dell’approvazione del bilancio di esercizio chiuso al 31 dicembre 2022 redatta ai sensi dell’art. 2429, co. 2, c.c.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F9FF" w14:textId="376FEFC5" w:rsidR="00EA572C" w:rsidRDefault="003500C2">
    <w:pPr>
      <w:pStyle w:val="Intestazione"/>
    </w:pPr>
    <w:r w:rsidRPr="009731D1">
      <w:rPr>
        <w:rFonts w:ascii="Calibri" w:eastAsia="Calibri" w:hAnsi="Calibri" w:cs="Calibri"/>
        <w:b/>
        <w:smallCaps/>
        <w:noProof/>
        <w:color w:val="FFFFFF" w:themeColor="background1"/>
        <w:sz w:val="40"/>
        <w:szCs w:val="40"/>
      </w:rPr>
      <w:drawing>
        <wp:anchor distT="0" distB="0" distL="114300" distR="114300" simplePos="0" relativeHeight="251717632" behindDoc="0" locked="0" layoutInCell="1" allowOverlap="1" wp14:anchorId="049B35C8" wp14:editId="35CC743A">
          <wp:simplePos x="0" y="0"/>
          <wp:positionH relativeFrom="column">
            <wp:posOffset>2789555</wp:posOffset>
          </wp:positionH>
          <wp:positionV relativeFrom="paragraph">
            <wp:posOffset>527421</wp:posOffset>
          </wp:positionV>
          <wp:extent cx="1753145" cy="574159"/>
          <wp:effectExtent l="0" t="0" r="0" b="0"/>
          <wp:wrapNone/>
          <wp:docPr id="71" name="Immagine 7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145" cy="57415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DD5"/>
    <w:multiLevelType w:val="hybridMultilevel"/>
    <w:tmpl w:val="F1667CD4"/>
    <w:lvl w:ilvl="0" w:tplc="A6743C7E">
      <w:start w:val="1"/>
      <w:numFmt w:val="bullet"/>
      <w:lvlText w:val="-"/>
      <w:lvlJc w:val="left"/>
      <w:pPr>
        <w:tabs>
          <w:tab w:val="num" w:pos="720"/>
        </w:tabs>
        <w:ind w:left="720" w:hanging="360"/>
      </w:pPr>
      <w:rPr>
        <w:rFonts w:ascii="Calibri" w:hAnsi="Calibri" w:hint="default"/>
      </w:rPr>
    </w:lvl>
    <w:lvl w:ilvl="1" w:tplc="71EE2FB8" w:tentative="1">
      <w:start w:val="1"/>
      <w:numFmt w:val="bullet"/>
      <w:lvlText w:val="•"/>
      <w:lvlJc w:val="left"/>
      <w:pPr>
        <w:tabs>
          <w:tab w:val="num" w:pos="1440"/>
        </w:tabs>
        <w:ind w:left="1440" w:hanging="360"/>
      </w:pPr>
      <w:rPr>
        <w:rFonts w:ascii="Arial" w:hAnsi="Arial" w:hint="default"/>
      </w:rPr>
    </w:lvl>
    <w:lvl w:ilvl="2" w:tplc="F0DCE742" w:tentative="1">
      <w:start w:val="1"/>
      <w:numFmt w:val="bullet"/>
      <w:lvlText w:val="•"/>
      <w:lvlJc w:val="left"/>
      <w:pPr>
        <w:tabs>
          <w:tab w:val="num" w:pos="2160"/>
        </w:tabs>
        <w:ind w:left="2160" w:hanging="360"/>
      </w:pPr>
      <w:rPr>
        <w:rFonts w:ascii="Arial" w:hAnsi="Arial" w:hint="default"/>
      </w:rPr>
    </w:lvl>
    <w:lvl w:ilvl="3" w:tplc="7AEC4604" w:tentative="1">
      <w:start w:val="1"/>
      <w:numFmt w:val="bullet"/>
      <w:lvlText w:val="•"/>
      <w:lvlJc w:val="left"/>
      <w:pPr>
        <w:tabs>
          <w:tab w:val="num" w:pos="2880"/>
        </w:tabs>
        <w:ind w:left="2880" w:hanging="360"/>
      </w:pPr>
      <w:rPr>
        <w:rFonts w:ascii="Arial" w:hAnsi="Arial" w:hint="default"/>
      </w:rPr>
    </w:lvl>
    <w:lvl w:ilvl="4" w:tplc="66B0C742" w:tentative="1">
      <w:start w:val="1"/>
      <w:numFmt w:val="bullet"/>
      <w:lvlText w:val="•"/>
      <w:lvlJc w:val="left"/>
      <w:pPr>
        <w:tabs>
          <w:tab w:val="num" w:pos="3600"/>
        </w:tabs>
        <w:ind w:left="3600" w:hanging="360"/>
      </w:pPr>
      <w:rPr>
        <w:rFonts w:ascii="Arial" w:hAnsi="Arial" w:hint="default"/>
      </w:rPr>
    </w:lvl>
    <w:lvl w:ilvl="5" w:tplc="DE4CA732" w:tentative="1">
      <w:start w:val="1"/>
      <w:numFmt w:val="bullet"/>
      <w:lvlText w:val="•"/>
      <w:lvlJc w:val="left"/>
      <w:pPr>
        <w:tabs>
          <w:tab w:val="num" w:pos="4320"/>
        </w:tabs>
        <w:ind w:left="4320" w:hanging="360"/>
      </w:pPr>
      <w:rPr>
        <w:rFonts w:ascii="Arial" w:hAnsi="Arial" w:hint="default"/>
      </w:rPr>
    </w:lvl>
    <w:lvl w:ilvl="6" w:tplc="DB46A574" w:tentative="1">
      <w:start w:val="1"/>
      <w:numFmt w:val="bullet"/>
      <w:lvlText w:val="•"/>
      <w:lvlJc w:val="left"/>
      <w:pPr>
        <w:tabs>
          <w:tab w:val="num" w:pos="5040"/>
        </w:tabs>
        <w:ind w:left="5040" w:hanging="360"/>
      </w:pPr>
      <w:rPr>
        <w:rFonts w:ascii="Arial" w:hAnsi="Arial" w:hint="default"/>
      </w:rPr>
    </w:lvl>
    <w:lvl w:ilvl="7" w:tplc="E286BF18" w:tentative="1">
      <w:start w:val="1"/>
      <w:numFmt w:val="bullet"/>
      <w:lvlText w:val="•"/>
      <w:lvlJc w:val="left"/>
      <w:pPr>
        <w:tabs>
          <w:tab w:val="num" w:pos="5760"/>
        </w:tabs>
        <w:ind w:left="5760" w:hanging="360"/>
      </w:pPr>
      <w:rPr>
        <w:rFonts w:ascii="Arial" w:hAnsi="Arial" w:hint="default"/>
      </w:rPr>
    </w:lvl>
    <w:lvl w:ilvl="8" w:tplc="77602D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366E1"/>
    <w:multiLevelType w:val="hybridMultilevel"/>
    <w:tmpl w:val="1624A9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A83B60"/>
    <w:multiLevelType w:val="hybridMultilevel"/>
    <w:tmpl w:val="162CF1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410A9A"/>
    <w:multiLevelType w:val="hybridMultilevel"/>
    <w:tmpl w:val="CE145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BD4867"/>
    <w:multiLevelType w:val="hybridMultilevel"/>
    <w:tmpl w:val="93DAB6CC"/>
    <w:lvl w:ilvl="0" w:tplc="FFFFFFFF">
      <w:start w:val="1"/>
      <w:numFmt w:val="lowerLetter"/>
      <w:lvlText w:val="%1)"/>
      <w:lvlJc w:val="left"/>
      <w:pPr>
        <w:ind w:left="720" w:hanging="360"/>
      </w:pPr>
      <w:rPr>
        <w:rFonts w:ascii="Arial Narrow" w:eastAsia="Calibri" w:hAnsi="Arial Narrow" w:cs="Calibri"/>
      </w:rPr>
    </w:lvl>
    <w:lvl w:ilvl="1" w:tplc="FFFFFFFF" w:tentative="1">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3778D"/>
    <w:multiLevelType w:val="hybridMultilevel"/>
    <w:tmpl w:val="99B6677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205806"/>
    <w:multiLevelType w:val="hybridMultilevel"/>
    <w:tmpl w:val="3E5475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2424D6"/>
    <w:multiLevelType w:val="hybridMultilevel"/>
    <w:tmpl w:val="9E466C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96555E"/>
    <w:multiLevelType w:val="hybridMultilevel"/>
    <w:tmpl w:val="C4DA53CE"/>
    <w:lvl w:ilvl="0" w:tplc="CD968A08">
      <w:start w:val="1"/>
      <w:numFmt w:val="bullet"/>
      <w:lvlText w:val="-"/>
      <w:lvlJc w:val="left"/>
      <w:pPr>
        <w:ind w:left="1004" w:hanging="360"/>
      </w:pPr>
      <w:rPr>
        <w:rFonts w:ascii="Calibri" w:hAnsi="Calibri"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DC8316E"/>
    <w:multiLevelType w:val="hybridMultilevel"/>
    <w:tmpl w:val="0FEC341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F24372"/>
    <w:multiLevelType w:val="hybridMultilevel"/>
    <w:tmpl w:val="4ACCDA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AF0DCE"/>
    <w:multiLevelType w:val="hybridMultilevel"/>
    <w:tmpl w:val="8436A47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3BA4F9F"/>
    <w:multiLevelType w:val="hybridMultilevel"/>
    <w:tmpl w:val="949E09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6B328A"/>
    <w:multiLevelType w:val="hybridMultilevel"/>
    <w:tmpl w:val="05AAA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A03564"/>
    <w:multiLevelType w:val="hybridMultilevel"/>
    <w:tmpl w:val="1A5473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6379B9"/>
    <w:multiLevelType w:val="hybridMultilevel"/>
    <w:tmpl w:val="FF68F494"/>
    <w:lvl w:ilvl="0" w:tplc="929296E6">
      <w:start w:val="1"/>
      <w:numFmt w:val="bullet"/>
      <w:lvlText w:val="•"/>
      <w:lvlJc w:val="left"/>
      <w:pPr>
        <w:tabs>
          <w:tab w:val="num" w:pos="720"/>
        </w:tabs>
        <w:ind w:left="720" w:hanging="360"/>
      </w:pPr>
      <w:rPr>
        <w:rFonts w:ascii="Arial" w:hAnsi="Arial" w:hint="default"/>
      </w:rPr>
    </w:lvl>
    <w:lvl w:ilvl="1" w:tplc="835CCD2E" w:tentative="1">
      <w:start w:val="1"/>
      <w:numFmt w:val="bullet"/>
      <w:lvlText w:val="•"/>
      <w:lvlJc w:val="left"/>
      <w:pPr>
        <w:tabs>
          <w:tab w:val="num" w:pos="1440"/>
        </w:tabs>
        <w:ind w:left="1440" w:hanging="360"/>
      </w:pPr>
      <w:rPr>
        <w:rFonts w:ascii="Arial" w:hAnsi="Arial" w:hint="default"/>
      </w:rPr>
    </w:lvl>
    <w:lvl w:ilvl="2" w:tplc="DF5C7D46" w:tentative="1">
      <w:start w:val="1"/>
      <w:numFmt w:val="bullet"/>
      <w:lvlText w:val="•"/>
      <w:lvlJc w:val="left"/>
      <w:pPr>
        <w:tabs>
          <w:tab w:val="num" w:pos="2160"/>
        </w:tabs>
        <w:ind w:left="2160" w:hanging="360"/>
      </w:pPr>
      <w:rPr>
        <w:rFonts w:ascii="Arial" w:hAnsi="Arial" w:hint="default"/>
      </w:rPr>
    </w:lvl>
    <w:lvl w:ilvl="3" w:tplc="5DE0CE36" w:tentative="1">
      <w:start w:val="1"/>
      <w:numFmt w:val="bullet"/>
      <w:lvlText w:val="•"/>
      <w:lvlJc w:val="left"/>
      <w:pPr>
        <w:tabs>
          <w:tab w:val="num" w:pos="2880"/>
        </w:tabs>
        <w:ind w:left="2880" w:hanging="360"/>
      </w:pPr>
      <w:rPr>
        <w:rFonts w:ascii="Arial" w:hAnsi="Arial" w:hint="default"/>
      </w:rPr>
    </w:lvl>
    <w:lvl w:ilvl="4" w:tplc="70607E8E" w:tentative="1">
      <w:start w:val="1"/>
      <w:numFmt w:val="bullet"/>
      <w:lvlText w:val="•"/>
      <w:lvlJc w:val="left"/>
      <w:pPr>
        <w:tabs>
          <w:tab w:val="num" w:pos="3600"/>
        </w:tabs>
        <w:ind w:left="3600" w:hanging="360"/>
      </w:pPr>
      <w:rPr>
        <w:rFonts w:ascii="Arial" w:hAnsi="Arial" w:hint="default"/>
      </w:rPr>
    </w:lvl>
    <w:lvl w:ilvl="5" w:tplc="78BC40DE" w:tentative="1">
      <w:start w:val="1"/>
      <w:numFmt w:val="bullet"/>
      <w:lvlText w:val="•"/>
      <w:lvlJc w:val="left"/>
      <w:pPr>
        <w:tabs>
          <w:tab w:val="num" w:pos="4320"/>
        </w:tabs>
        <w:ind w:left="4320" w:hanging="360"/>
      </w:pPr>
      <w:rPr>
        <w:rFonts w:ascii="Arial" w:hAnsi="Arial" w:hint="default"/>
      </w:rPr>
    </w:lvl>
    <w:lvl w:ilvl="6" w:tplc="08F4D528" w:tentative="1">
      <w:start w:val="1"/>
      <w:numFmt w:val="bullet"/>
      <w:lvlText w:val="•"/>
      <w:lvlJc w:val="left"/>
      <w:pPr>
        <w:tabs>
          <w:tab w:val="num" w:pos="5040"/>
        </w:tabs>
        <w:ind w:left="5040" w:hanging="360"/>
      </w:pPr>
      <w:rPr>
        <w:rFonts w:ascii="Arial" w:hAnsi="Arial" w:hint="default"/>
      </w:rPr>
    </w:lvl>
    <w:lvl w:ilvl="7" w:tplc="1E9CB182" w:tentative="1">
      <w:start w:val="1"/>
      <w:numFmt w:val="bullet"/>
      <w:lvlText w:val="•"/>
      <w:lvlJc w:val="left"/>
      <w:pPr>
        <w:tabs>
          <w:tab w:val="num" w:pos="5760"/>
        </w:tabs>
        <w:ind w:left="5760" w:hanging="360"/>
      </w:pPr>
      <w:rPr>
        <w:rFonts w:ascii="Arial" w:hAnsi="Arial" w:hint="default"/>
      </w:rPr>
    </w:lvl>
    <w:lvl w:ilvl="8" w:tplc="7548D52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E00D26"/>
    <w:multiLevelType w:val="hybridMultilevel"/>
    <w:tmpl w:val="21922C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6A5AF4"/>
    <w:multiLevelType w:val="hybridMultilevel"/>
    <w:tmpl w:val="3E5CD3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EE73BE"/>
    <w:multiLevelType w:val="hybridMultilevel"/>
    <w:tmpl w:val="0572280E"/>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82E6F5C"/>
    <w:multiLevelType w:val="hybridMultilevel"/>
    <w:tmpl w:val="44B4FCBE"/>
    <w:lvl w:ilvl="0" w:tplc="F542AE1C">
      <w:start w:val="1"/>
      <w:numFmt w:val="decimal"/>
      <w:lvlText w:val="%1."/>
      <w:lvlJc w:val="left"/>
      <w:pPr>
        <w:ind w:left="1440" w:hanging="360"/>
      </w:pPr>
      <w:rPr>
        <w:rFonts w:hint="default"/>
      </w:rPr>
    </w:lvl>
    <w:lvl w:ilvl="1" w:tplc="04100019">
      <w:start w:val="1"/>
      <w:numFmt w:val="lowerLetter"/>
      <w:lvlText w:val="%2."/>
      <w:lvlJc w:val="left"/>
      <w:pPr>
        <w:ind w:left="2160" w:hanging="360"/>
      </w:pPr>
    </w:lvl>
    <w:lvl w:ilvl="2" w:tplc="D25E1644">
      <w:start w:val="1"/>
      <w:numFmt w:val="lowerLetter"/>
      <w:lvlText w:val="%3)"/>
      <w:lvlJc w:val="left"/>
      <w:pPr>
        <w:ind w:left="3060" w:hanging="360"/>
      </w:pPr>
      <w:rPr>
        <w:rFonts w:hint="default"/>
      </w:r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3C12360A"/>
    <w:multiLevelType w:val="hybridMultilevel"/>
    <w:tmpl w:val="CBEE0D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DB21D7F"/>
    <w:multiLevelType w:val="hybridMultilevel"/>
    <w:tmpl w:val="14A8B7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0891B37"/>
    <w:multiLevelType w:val="hybridMultilevel"/>
    <w:tmpl w:val="90DA8E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695FC0"/>
    <w:multiLevelType w:val="hybridMultilevel"/>
    <w:tmpl w:val="03DA3F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C355463"/>
    <w:multiLevelType w:val="hybridMultilevel"/>
    <w:tmpl w:val="32228C4C"/>
    <w:lvl w:ilvl="0" w:tplc="676CEFB2">
      <w:start w:val="1"/>
      <w:numFmt w:val="decimal"/>
      <w:lvlText w:val="%1)"/>
      <w:lvlJc w:val="left"/>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C4E1C60"/>
    <w:multiLevelType w:val="hybridMultilevel"/>
    <w:tmpl w:val="652A6E5A"/>
    <w:lvl w:ilvl="0" w:tplc="04100001">
      <w:start w:val="1"/>
      <w:numFmt w:val="bullet"/>
      <w:lvlText w:val=""/>
      <w:lvlJc w:val="left"/>
      <w:pPr>
        <w:ind w:left="720" w:hanging="360"/>
      </w:pPr>
      <w:rPr>
        <w:rFonts w:ascii="Symbol" w:hAnsi="Symbol" w:hint="default"/>
        <w:w w:val="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DF3D7B"/>
    <w:multiLevelType w:val="hybridMultilevel"/>
    <w:tmpl w:val="ACC47F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E74457"/>
    <w:multiLevelType w:val="hybridMultilevel"/>
    <w:tmpl w:val="604EE6D6"/>
    <w:lvl w:ilvl="0" w:tplc="84B818E8">
      <w:start w:val="1"/>
      <w:numFmt w:val="decimal"/>
      <w:lvlText w:val="7.%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2765B2"/>
    <w:multiLevelType w:val="hybridMultilevel"/>
    <w:tmpl w:val="03E27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2456382"/>
    <w:multiLevelType w:val="hybridMultilevel"/>
    <w:tmpl w:val="A080B7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3C2D7B"/>
    <w:multiLevelType w:val="hybridMultilevel"/>
    <w:tmpl w:val="A2DEACE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0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5A1363E9"/>
    <w:multiLevelType w:val="hybridMultilevel"/>
    <w:tmpl w:val="425080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577918"/>
    <w:multiLevelType w:val="hybridMultilevel"/>
    <w:tmpl w:val="3E5CD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792FD3"/>
    <w:multiLevelType w:val="multilevel"/>
    <w:tmpl w:val="E77E6506"/>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D03593"/>
    <w:multiLevelType w:val="hybridMultilevel"/>
    <w:tmpl w:val="FF7A80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DED7D7F"/>
    <w:multiLevelType w:val="multilevel"/>
    <w:tmpl w:val="564C08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324B93"/>
    <w:multiLevelType w:val="hybridMultilevel"/>
    <w:tmpl w:val="5F965D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4F7697B"/>
    <w:multiLevelType w:val="hybridMultilevel"/>
    <w:tmpl w:val="3E5CD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3519A6"/>
    <w:multiLevelType w:val="hybridMultilevel"/>
    <w:tmpl w:val="4C0E3D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2E659D"/>
    <w:multiLevelType w:val="multilevel"/>
    <w:tmpl w:val="68E6DB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A769F"/>
    <w:multiLevelType w:val="hybridMultilevel"/>
    <w:tmpl w:val="E54E5E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BD977A7"/>
    <w:multiLevelType w:val="hybridMultilevel"/>
    <w:tmpl w:val="2402DA20"/>
    <w:lvl w:ilvl="0" w:tplc="A46C48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872540"/>
    <w:multiLevelType w:val="hybridMultilevel"/>
    <w:tmpl w:val="8B8629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EF3F94"/>
    <w:multiLevelType w:val="hybridMultilevel"/>
    <w:tmpl w:val="A0845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B54ACA"/>
    <w:multiLevelType w:val="hybridMultilevel"/>
    <w:tmpl w:val="F0B03332"/>
    <w:lvl w:ilvl="0" w:tplc="FFFFFFFF">
      <w:start w:val="1"/>
      <w:numFmt w:val="decimal"/>
      <w:lvlText w:val="%1."/>
      <w:lvlJc w:val="left"/>
      <w:pPr>
        <w:ind w:left="112" w:hanging="229"/>
      </w:pPr>
      <w:rPr>
        <w:rFonts w:ascii="Microsoft Sans Serif" w:eastAsia="Microsoft Sans Serif" w:hAnsi="Microsoft Sans Serif" w:cs="Microsoft Sans Serif" w:hint="default"/>
        <w:w w:val="82"/>
        <w:sz w:val="24"/>
        <w:szCs w:val="24"/>
        <w:lang w:val="it-IT" w:eastAsia="en-US" w:bidi="ar-SA"/>
      </w:rPr>
    </w:lvl>
    <w:lvl w:ilvl="1" w:tplc="4D1A6956">
      <w:start w:val="1"/>
      <w:numFmt w:val="lowerLetter"/>
      <w:lvlText w:val="%2)"/>
      <w:lvlJc w:val="left"/>
      <w:rPr>
        <w:rFonts w:ascii="Calibri" w:eastAsia="Microsoft Sans Serif" w:hAnsi="Calibri" w:cs="Calibri" w:hint="default"/>
        <w:w w:val="100"/>
        <w:sz w:val="22"/>
        <w:szCs w:val="22"/>
        <w:lang w:val="it-IT" w:eastAsia="en-US" w:bidi="ar-SA"/>
      </w:rPr>
    </w:lvl>
    <w:lvl w:ilvl="2" w:tplc="FFFFFFFF">
      <w:numFmt w:val="bullet"/>
      <w:lvlText w:val="•"/>
      <w:lvlJc w:val="left"/>
      <w:pPr>
        <w:ind w:left="1854" w:hanging="348"/>
      </w:pPr>
      <w:rPr>
        <w:rFonts w:hint="default"/>
        <w:lang w:val="it-IT" w:eastAsia="en-US" w:bidi="ar-SA"/>
      </w:rPr>
    </w:lvl>
    <w:lvl w:ilvl="3" w:tplc="FFFFFFFF">
      <w:numFmt w:val="bullet"/>
      <w:lvlText w:val="•"/>
      <w:lvlJc w:val="left"/>
      <w:pPr>
        <w:ind w:left="2868" w:hanging="348"/>
      </w:pPr>
      <w:rPr>
        <w:rFonts w:hint="default"/>
        <w:lang w:val="it-IT" w:eastAsia="en-US" w:bidi="ar-SA"/>
      </w:rPr>
    </w:lvl>
    <w:lvl w:ilvl="4" w:tplc="FFFFFFFF">
      <w:numFmt w:val="bullet"/>
      <w:lvlText w:val="•"/>
      <w:lvlJc w:val="left"/>
      <w:pPr>
        <w:ind w:left="3882" w:hanging="348"/>
      </w:pPr>
      <w:rPr>
        <w:rFonts w:hint="default"/>
        <w:lang w:val="it-IT" w:eastAsia="en-US" w:bidi="ar-SA"/>
      </w:rPr>
    </w:lvl>
    <w:lvl w:ilvl="5" w:tplc="FFFFFFFF">
      <w:numFmt w:val="bullet"/>
      <w:lvlText w:val="•"/>
      <w:lvlJc w:val="left"/>
      <w:pPr>
        <w:ind w:left="4896" w:hanging="348"/>
      </w:pPr>
      <w:rPr>
        <w:rFonts w:hint="default"/>
        <w:lang w:val="it-IT" w:eastAsia="en-US" w:bidi="ar-SA"/>
      </w:rPr>
    </w:lvl>
    <w:lvl w:ilvl="6" w:tplc="FFFFFFFF">
      <w:numFmt w:val="bullet"/>
      <w:lvlText w:val="•"/>
      <w:lvlJc w:val="left"/>
      <w:pPr>
        <w:ind w:left="5910" w:hanging="348"/>
      </w:pPr>
      <w:rPr>
        <w:rFonts w:hint="default"/>
        <w:lang w:val="it-IT" w:eastAsia="en-US" w:bidi="ar-SA"/>
      </w:rPr>
    </w:lvl>
    <w:lvl w:ilvl="7" w:tplc="FFFFFFFF">
      <w:numFmt w:val="bullet"/>
      <w:lvlText w:val="•"/>
      <w:lvlJc w:val="left"/>
      <w:pPr>
        <w:ind w:left="6924" w:hanging="348"/>
      </w:pPr>
      <w:rPr>
        <w:rFonts w:hint="default"/>
        <w:lang w:val="it-IT" w:eastAsia="en-US" w:bidi="ar-SA"/>
      </w:rPr>
    </w:lvl>
    <w:lvl w:ilvl="8" w:tplc="FFFFFFFF">
      <w:numFmt w:val="bullet"/>
      <w:lvlText w:val="•"/>
      <w:lvlJc w:val="left"/>
      <w:pPr>
        <w:ind w:left="7938" w:hanging="348"/>
      </w:pPr>
      <w:rPr>
        <w:rFonts w:hint="default"/>
        <w:lang w:val="it-IT" w:eastAsia="en-US" w:bidi="ar-SA"/>
      </w:rPr>
    </w:lvl>
  </w:abstractNum>
  <w:abstractNum w:abstractNumId="46" w15:restartNumberingAfterBreak="0">
    <w:nsid w:val="7DC300CF"/>
    <w:multiLevelType w:val="hybridMultilevel"/>
    <w:tmpl w:val="6430F9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E943A61"/>
    <w:multiLevelType w:val="hybridMultilevel"/>
    <w:tmpl w:val="9F16B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F52467E"/>
    <w:multiLevelType w:val="hybridMultilevel"/>
    <w:tmpl w:val="3B36E054"/>
    <w:lvl w:ilvl="0" w:tplc="84B818E8">
      <w:start w:val="1"/>
      <w:numFmt w:val="decimal"/>
      <w:lvlText w:val="7.%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92859851">
    <w:abstractNumId w:val="13"/>
  </w:num>
  <w:num w:numId="2" w16cid:durableId="891422379">
    <w:abstractNumId w:val="8"/>
  </w:num>
  <w:num w:numId="3" w16cid:durableId="1849445735">
    <w:abstractNumId w:val="2"/>
  </w:num>
  <w:num w:numId="4" w16cid:durableId="1210873434">
    <w:abstractNumId w:val="5"/>
  </w:num>
  <w:num w:numId="5" w16cid:durableId="772363101">
    <w:abstractNumId w:val="17"/>
  </w:num>
  <w:num w:numId="6" w16cid:durableId="1591619105">
    <w:abstractNumId w:val="33"/>
  </w:num>
  <w:num w:numId="7" w16cid:durableId="1539666117">
    <w:abstractNumId w:val="38"/>
  </w:num>
  <w:num w:numId="8" w16cid:durableId="28919167">
    <w:abstractNumId w:val="19"/>
  </w:num>
  <w:num w:numId="9" w16cid:durableId="1416589947">
    <w:abstractNumId w:val="31"/>
  </w:num>
  <w:num w:numId="10" w16cid:durableId="776943044">
    <w:abstractNumId w:val="44"/>
  </w:num>
  <w:num w:numId="11" w16cid:durableId="786192898">
    <w:abstractNumId w:val="28"/>
  </w:num>
  <w:num w:numId="12" w16cid:durableId="911232666">
    <w:abstractNumId w:val="29"/>
  </w:num>
  <w:num w:numId="13" w16cid:durableId="479806569">
    <w:abstractNumId w:val="16"/>
  </w:num>
  <w:num w:numId="14" w16cid:durableId="1739596066">
    <w:abstractNumId w:val="21"/>
  </w:num>
  <w:num w:numId="15" w16cid:durableId="1044060150">
    <w:abstractNumId w:val="11"/>
  </w:num>
  <w:num w:numId="16" w16cid:durableId="1671836435">
    <w:abstractNumId w:val="24"/>
  </w:num>
  <w:num w:numId="17" w16cid:durableId="681472691">
    <w:abstractNumId w:val="32"/>
  </w:num>
  <w:num w:numId="18" w16cid:durableId="2080402894">
    <w:abstractNumId w:val="18"/>
  </w:num>
  <w:num w:numId="19" w16cid:durableId="1396002992">
    <w:abstractNumId w:val="23"/>
  </w:num>
  <w:num w:numId="20" w16cid:durableId="1183279705">
    <w:abstractNumId w:val="39"/>
  </w:num>
  <w:num w:numId="21" w16cid:durableId="358052115">
    <w:abstractNumId w:val="15"/>
  </w:num>
  <w:num w:numId="22" w16cid:durableId="701056000">
    <w:abstractNumId w:val="0"/>
  </w:num>
  <w:num w:numId="23" w16cid:durableId="1887721459">
    <w:abstractNumId w:val="7"/>
  </w:num>
  <w:num w:numId="24" w16cid:durableId="940651951">
    <w:abstractNumId w:val="25"/>
  </w:num>
  <w:num w:numId="25" w16cid:durableId="885022991">
    <w:abstractNumId w:val="45"/>
  </w:num>
  <w:num w:numId="26" w16cid:durableId="1269966078">
    <w:abstractNumId w:val="4"/>
  </w:num>
  <w:num w:numId="27" w16cid:durableId="1706707734">
    <w:abstractNumId w:val="37"/>
  </w:num>
  <w:num w:numId="28" w16cid:durableId="481893677">
    <w:abstractNumId w:val="47"/>
  </w:num>
  <w:num w:numId="29" w16cid:durableId="1003053313">
    <w:abstractNumId w:val="12"/>
  </w:num>
  <w:num w:numId="30" w16cid:durableId="133060456">
    <w:abstractNumId w:val="3"/>
  </w:num>
  <w:num w:numId="31" w16cid:durableId="250165294">
    <w:abstractNumId w:val="43"/>
  </w:num>
  <w:num w:numId="32" w16cid:durableId="1171793723">
    <w:abstractNumId w:val="22"/>
  </w:num>
  <w:num w:numId="33" w16cid:durableId="1175727992">
    <w:abstractNumId w:val="35"/>
  </w:num>
  <w:num w:numId="34" w16cid:durableId="170148708">
    <w:abstractNumId w:val="6"/>
  </w:num>
  <w:num w:numId="35" w16cid:durableId="13770098">
    <w:abstractNumId w:val="26"/>
  </w:num>
  <w:num w:numId="36" w16cid:durableId="1402679516">
    <w:abstractNumId w:val="27"/>
  </w:num>
  <w:num w:numId="37" w16cid:durableId="1137068960">
    <w:abstractNumId w:val="1"/>
  </w:num>
  <w:num w:numId="38" w16cid:durableId="650791732">
    <w:abstractNumId w:val="20"/>
  </w:num>
  <w:num w:numId="39" w16cid:durableId="1108083758">
    <w:abstractNumId w:val="48"/>
  </w:num>
  <w:num w:numId="40" w16cid:durableId="487524396">
    <w:abstractNumId w:val="10"/>
  </w:num>
  <w:num w:numId="41" w16cid:durableId="822549111">
    <w:abstractNumId w:val="42"/>
  </w:num>
  <w:num w:numId="42" w16cid:durableId="452676829">
    <w:abstractNumId w:val="36"/>
  </w:num>
  <w:num w:numId="43" w16cid:durableId="936331551">
    <w:abstractNumId w:val="30"/>
  </w:num>
  <w:num w:numId="44" w16cid:durableId="521552169">
    <w:abstractNumId w:val="40"/>
  </w:num>
  <w:num w:numId="45" w16cid:durableId="2096632678">
    <w:abstractNumId w:val="34"/>
  </w:num>
  <w:num w:numId="46" w16cid:durableId="317880195">
    <w:abstractNumId w:val="9"/>
  </w:num>
  <w:num w:numId="47" w16cid:durableId="89090118">
    <w:abstractNumId w:val="14"/>
  </w:num>
  <w:num w:numId="48" w16cid:durableId="1972009664">
    <w:abstractNumId w:val="41"/>
  </w:num>
  <w:num w:numId="49" w16cid:durableId="95914354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6"/>
    <w:rsid w:val="000123A9"/>
    <w:rsid w:val="0003493F"/>
    <w:rsid w:val="0003506B"/>
    <w:rsid w:val="00057E67"/>
    <w:rsid w:val="00062D35"/>
    <w:rsid w:val="00067324"/>
    <w:rsid w:val="00084408"/>
    <w:rsid w:val="00091F72"/>
    <w:rsid w:val="000C2FB6"/>
    <w:rsid w:val="0011753B"/>
    <w:rsid w:val="00132CCC"/>
    <w:rsid w:val="001359C7"/>
    <w:rsid w:val="00137098"/>
    <w:rsid w:val="00184760"/>
    <w:rsid w:val="00192CCD"/>
    <w:rsid w:val="001D48BE"/>
    <w:rsid w:val="002020D3"/>
    <w:rsid w:val="00202701"/>
    <w:rsid w:val="002050D7"/>
    <w:rsid w:val="002507E0"/>
    <w:rsid w:val="00281EF7"/>
    <w:rsid w:val="002D2CB8"/>
    <w:rsid w:val="002D58DE"/>
    <w:rsid w:val="002F556C"/>
    <w:rsid w:val="00326BD6"/>
    <w:rsid w:val="0033226E"/>
    <w:rsid w:val="003500C2"/>
    <w:rsid w:val="00362D29"/>
    <w:rsid w:val="003A475B"/>
    <w:rsid w:val="003B0516"/>
    <w:rsid w:val="003E4380"/>
    <w:rsid w:val="003F5429"/>
    <w:rsid w:val="00411C7D"/>
    <w:rsid w:val="004146F8"/>
    <w:rsid w:val="00446969"/>
    <w:rsid w:val="0045173D"/>
    <w:rsid w:val="0046012B"/>
    <w:rsid w:val="00495484"/>
    <w:rsid w:val="004D5DF3"/>
    <w:rsid w:val="00507D45"/>
    <w:rsid w:val="00511D4D"/>
    <w:rsid w:val="00522765"/>
    <w:rsid w:val="00525746"/>
    <w:rsid w:val="00544D9B"/>
    <w:rsid w:val="0054654C"/>
    <w:rsid w:val="00562550"/>
    <w:rsid w:val="005751E9"/>
    <w:rsid w:val="00577D1C"/>
    <w:rsid w:val="005B1009"/>
    <w:rsid w:val="005D1429"/>
    <w:rsid w:val="005F3834"/>
    <w:rsid w:val="006776CA"/>
    <w:rsid w:val="00682D47"/>
    <w:rsid w:val="006A41E5"/>
    <w:rsid w:val="006B3719"/>
    <w:rsid w:val="00701CA4"/>
    <w:rsid w:val="00786226"/>
    <w:rsid w:val="007F0FC6"/>
    <w:rsid w:val="00803C96"/>
    <w:rsid w:val="00832D7E"/>
    <w:rsid w:val="00852FB6"/>
    <w:rsid w:val="008532B5"/>
    <w:rsid w:val="00867B04"/>
    <w:rsid w:val="00886830"/>
    <w:rsid w:val="008A2E4B"/>
    <w:rsid w:val="008B604E"/>
    <w:rsid w:val="009207A5"/>
    <w:rsid w:val="009731D1"/>
    <w:rsid w:val="009B3FDC"/>
    <w:rsid w:val="009D4EA8"/>
    <w:rsid w:val="00A568D7"/>
    <w:rsid w:val="00AA45BB"/>
    <w:rsid w:val="00AC6416"/>
    <w:rsid w:val="00AE4963"/>
    <w:rsid w:val="00AF3313"/>
    <w:rsid w:val="00B2732A"/>
    <w:rsid w:val="00B72CAA"/>
    <w:rsid w:val="00B77240"/>
    <w:rsid w:val="00B93958"/>
    <w:rsid w:val="00B940B4"/>
    <w:rsid w:val="00B96B24"/>
    <w:rsid w:val="00BC2A41"/>
    <w:rsid w:val="00BC368F"/>
    <w:rsid w:val="00BE4104"/>
    <w:rsid w:val="00BF73E1"/>
    <w:rsid w:val="00C53100"/>
    <w:rsid w:val="00CC1C60"/>
    <w:rsid w:val="00CF20D8"/>
    <w:rsid w:val="00D46A46"/>
    <w:rsid w:val="00D641C8"/>
    <w:rsid w:val="00D66892"/>
    <w:rsid w:val="00D81C36"/>
    <w:rsid w:val="00D95A30"/>
    <w:rsid w:val="00DA24B6"/>
    <w:rsid w:val="00DC22E3"/>
    <w:rsid w:val="00DC746C"/>
    <w:rsid w:val="00E0633C"/>
    <w:rsid w:val="00E11276"/>
    <w:rsid w:val="00E3506C"/>
    <w:rsid w:val="00E41284"/>
    <w:rsid w:val="00E44270"/>
    <w:rsid w:val="00E50C5F"/>
    <w:rsid w:val="00E72DF2"/>
    <w:rsid w:val="00E7792A"/>
    <w:rsid w:val="00EA194B"/>
    <w:rsid w:val="00EA572C"/>
    <w:rsid w:val="00EA713D"/>
    <w:rsid w:val="00EE3C78"/>
    <w:rsid w:val="00EF08A9"/>
    <w:rsid w:val="00EF2297"/>
    <w:rsid w:val="00F07201"/>
    <w:rsid w:val="00F32E06"/>
    <w:rsid w:val="00F6352E"/>
    <w:rsid w:val="00F713AB"/>
    <w:rsid w:val="00FA403B"/>
    <w:rsid w:val="00FA6207"/>
    <w:rsid w:val="00FE251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2BA6"/>
  <w15:chartTrackingRefBased/>
  <w15:docId w15:val="{1C18CE3E-4F4B-442A-B0C7-7CF7A4DB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324"/>
    <w:pPr>
      <w:spacing w:line="312" w:lineRule="auto"/>
      <w:jc w:val="both"/>
    </w:pPr>
    <w:rPr>
      <w:color w:val="404040" w:themeColor="text1" w:themeTint="BF"/>
      <w:sz w:val="22"/>
    </w:rPr>
  </w:style>
  <w:style w:type="paragraph" w:styleId="Titolo1">
    <w:name w:val="heading 1"/>
    <w:basedOn w:val="Normale"/>
    <w:next w:val="Normale"/>
    <w:link w:val="Titolo1Carattere"/>
    <w:uiPriority w:val="9"/>
    <w:qFormat/>
    <w:rsid w:val="009731D1"/>
    <w:pPr>
      <w:keepNext/>
      <w:keepLines/>
      <w:numPr>
        <w:numId w:val="45"/>
      </w:numPr>
      <w:pBdr>
        <w:top w:val="single" w:sz="48" w:space="12" w:color="C00000"/>
      </w:pBdr>
      <w:spacing w:before="240" w:after="240"/>
      <w:ind w:left="357" w:hanging="357"/>
      <w:outlineLvl w:val="0"/>
    </w:pPr>
    <w:rPr>
      <w:rFonts w:ascii="Calibri" w:eastAsiaTheme="majorEastAsia" w:hAnsi="Calibri" w:cs="Times New Roman (Titoli CS)"/>
      <w:b/>
      <w:color w:val="C00000"/>
      <w:sz w:val="40"/>
      <w:szCs w:val="40"/>
    </w:rPr>
  </w:style>
  <w:style w:type="paragraph" w:styleId="Titolo2">
    <w:name w:val="heading 2"/>
    <w:basedOn w:val="Normale"/>
    <w:next w:val="Normale"/>
    <w:link w:val="Titolo2Carattere"/>
    <w:uiPriority w:val="9"/>
    <w:unhideWhenUsed/>
    <w:qFormat/>
    <w:rsid w:val="00067324"/>
    <w:pPr>
      <w:keepNext/>
      <w:keepLines/>
      <w:numPr>
        <w:ilvl w:val="1"/>
        <w:numId w:val="45"/>
      </w:numPr>
      <w:spacing w:before="480" w:after="240" w:line="266" w:lineRule="auto"/>
      <w:ind w:left="709" w:hanging="709"/>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067324"/>
    <w:pPr>
      <w:keepNext/>
      <w:keepLines/>
      <w:numPr>
        <w:ilvl w:val="2"/>
        <w:numId w:val="45"/>
      </w:numPr>
      <w:spacing w:before="480" w:after="240"/>
      <w:ind w:left="851" w:hanging="851"/>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semiHidden/>
    <w:unhideWhenUsed/>
    <w:qFormat/>
    <w:rsid w:val="00281EF7"/>
    <w:pPr>
      <w:keepNext/>
      <w:keepLines/>
      <w:spacing w:before="80" w:after="0"/>
      <w:outlineLvl w:val="3"/>
    </w:pPr>
    <w:rPr>
      <w:rFonts w:asciiTheme="majorHAnsi" w:eastAsiaTheme="majorEastAsia" w:hAnsiTheme="majorHAnsi" w:cstheme="majorBidi"/>
      <w:color w:val="70AD47" w:themeColor="accent6"/>
      <w:szCs w:val="2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281E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281E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1E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EF7"/>
  </w:style>
  <w:style w:type="paragraph" w:customStyle="1" w:styleId="Default">
    <w:name w:val="Default"/>
    <w:rsid w:val="00281EF7"/>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9731D1"/>
    <w:rPr>
      <w:rFonts w:ascii="Calibri" w:eastAsiaTheme="majorEastAsia" w:hAnsi="Calibri" w:cs="Times New Roman (Titoli CS)"/>
      <w:b/>
      <w:color w:val="C00000"/>
      <w:sz w:val="40"/>
      <w:szCs w:val="40"/>
    </w:rPr>
  </w:style>
  <w:style w:type="character" w:customStyle="1" w:styleId="Titolo2Carattere">
    <w:name w:val="Titolo 2 Carattere"/>
    <w:basedOn w:val="Carpredefinitoparagrafo"/>
    <w:link w:val="Titolo2"/>
    <w:uiPriority w:val="9"/>
    <w:rsid w:val="00067324"/>
    <w:rPr>
      <w:rFonts w:ascii="Calibri" w:eastAsiaTheme="majorEastAsia" w:hAnsi="Calibri" w:cstheme="majorBidi"/>
      <w:b/>
      <w:color w:val="44546A" w:themeColor="text2"/>
      <w:sz w:val="24"/>
      <w:szCs w:val="28"/>
    </w:rPr>
  </w:style>
  <w:style w:type="character" w:customStyle="1" w:styleId="Titolo3Carattere">
    <w:name w:val="Titolo 3 Carattere"/>
    <w:basedOn w:val="Carpredefinitoparagrafo"/>
    <w:link w:val="Titolo3"/>
    <w:uiPriority w:val="9"/>
    <w:rsid w:val="00067324"/>
    <w:rPr>
      <w:rFonts w:ascii="Calibri" w:eastAsiaTheme="majorEastAsia" w:hAnsi="Calibri" w:cstheme="majorBidi"/>
      <w:b/>
      <w:color w:val="44546A" w:themeColor="text2"/>
      <w:sz w:val="22"/>
      <w:szCs w:val="24"/>
    </w:rPr>
  </w:style>
  <w:style w:type="character" w:customStyle="1" w:styleId="Titolo4Carattere">
    <w:name w:val="Titolo 4 Carattere"/>
    <w:basedOn w:val="Carpredefinitoparagrafo"/>
    <w:link w:val="Titolo4"/>
    <w:uiPriority w:val="9"/>
    <w:semiHidden/>
    <w:rsid w:val="00281EF7"/>
    <w:rPr>
      <w:rFonts w:asciiTheme="majorHAnsi" w:eastAsiaTheme="majorEastAsia" w:hAnsiTheme="majorHAnsi" w:cstheme="majorBidi"/>
      <w:color w:val="70AD47" w:themeColor="accent6"/>
      <w:sz w:val="22"/>
      <w:szCs w:val="22"/>
    </w:rPr>
  </w:style>
  <w:style w:type="character" w:customStyle="1" w:styleId="Titolo5Carattere">
    <w:name w:val="Titolo 5 Carattere"/>
    <w:basedOn w:val="Carpredefinitoparagrafo"/>
    <w:link w:val="Titolo5"/>
    <w:uiPriority w:val="9"/>
    <w:semiHidden/>
    <w:rsid w:val="00281EF7"/>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281EF7"/>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281EF7"/>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281EF7"/>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281EF7"/>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281EF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281EF7"/>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281EF7"/>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281EF7"/>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281EF7"/>
    <w:rPr>
      <w:b/>
      <w:bCs/>
    </w:rPr>
  </w:style>
  <w:style w:type="character" w:styleId="Enfasicorsivo">
    <w:name w:val="Emphasis"/>
    <w:basedOn w:val="Carpredefinitoparagrafo"/>
    <w:uiPriority w:val="20"/>
    <w:qFormat/>
    <w:rsid w:val="00281EF7"/>
    <w:rPr>
      <w:i/>
      <w:iCs/>
      <w:color w:val="70AD47" w:themeColor="accent6"/>
    </w:rPr>
  </w:style>
  <w:style w:type="paragraph" w:styleId="Nessunaspaziatura">
    <w:name w:val="No Spacing"/>
    <w:uiPriority w:val="1"/>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281EF7"/>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uiPriority w:val="33"/>
    <w:qFormat/>
    <w:rsid w:val="00281EF7"/>
    <w:rPr>
      <w:b/>
      <w:bCs/>
      <w:caps w:val="0"/>
      <w:smallCaps/>
      <w:spacing w:val="7"/>
      <w:sz w:val="21"/>
      <w:szCs w:val="21"/>
    </w:rPr>
  </w:style>
  <w:style w:type="paragraph" w:styleId="Titolosommario">
    <w:name w:val="TOC Heading"/>
    <w:basedOn w:val="Titolo1"/>
    <w:next w:val="Normale"/>
    <w:uiPriority w:val="39"/>
    <w:semiHidden/>
    <w:unhideWhenUsed/>
    <w:qFormat/>
    <w:rsid w:val="00281EF7"/>
    <w:pPr>
      <w:outlineLvl w:val="9"/>
    </w:pPr>
  </w:style>
  <w:style w:type="paragraph" w:styleId="Sommario1">
    <w:name w:val="toc 1"/>
    <w:basedOn w:val="Normale"/>
    <w:next w:val="Normale"/>
    <w:autoRedefine/>
    <w:uiPriority w:val="39"/>
    <w:unhideWhenUsed/>
    <w:rsid w:val="00507D45"/>
    <w:pPr>
      <w:tabs>
        <w:tab w:val="left" w:pos="709"/>
        <w:tab w:val="right" w:pos="9060"/>
      </w:tabs>
      <w:spacing w:before="360" w:after="360"/>
      <w:ind w:right="565"/>
    </w:pPr>
    <w:rPr>
      <w:rFonts w:cs="Calibri (Corpo)"/>
      <w:b/>
      <w:bCs/>
      <w:caps/>
      <w:noProof/>
      <w:szCs w:val="22"/>
    </w:rPr>
  </w:style>
  <w:style w:type="paragraph" w:styleId="Sommario2">
    <w:name w:val="toc 2"/>
    <w:basedOn w:val="Normale"/>
    <w:next w:val="Normale"/>
    <w:autoRedefine/>
    <w:uiPriority w:val="39"/>
    <w:unhideWhenUsed/>
    <w:rsid w:val="00B93958"/>
    <w:pPr>
      <w:tabs>
        <w:tab w:val="left" w:pos="581"/>
        <w:tab w:val="right" w:pos="9060"/>
      </w:tabs>
      <w:spacing w:after="0"/>
      <w:ind w:left="709" w:right="567" w:hanging="709"/>
    </w:pPr>
    <w:rPr>
      <w:rFonts w:cs="Calibri (Corpo)"/>
      <w:b/>
      <w:bCs/>
      <w:noProof/>
      <w:szCs w:val="22"/>
    </w:rPr>
  </w:style>
  <w:style w:type="paragraph" w:styleId="Sommario3">
    <w:name w:val="toc 3"/>
    <w:basedOn w:val="Normale"/>
    <w:next w:val="Normale"/>
    <w:autoRedefine/>
    <w:uiPriority w:val="39"/>
    <w:unhideWhenUsed/>
    <w:rsid w:val="00B93958"/>
    <w:pPr>
      <w:tabs>
        <w:tab w:val="right" w:pos="9070"/>
      </w:tabs>
      <w:spacing w:after="0"/>
      <w:ind w:left="709" w:right="565" w:hanging="709"/>
    </w:pPr>
    <w:rPr>
      <w:rFonts w:cs="Calibri (Corpo)"/>
      <w:noProof/>
      <w:szCs w:val="22"/>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aliases w:val="Footnote Text Char,ARM footnote Text,Footnote Text Char1,Footnote Text Char2,Footnote Text Char11,Footnote Text Char3,Footnote Text Char4,Footnote Text Char5,Footnote Text Char6,Footnote Text Char12,Footnote Text Char21,Nota_2"/>
    <w:basedOn w:val="Normale"/>
    <w:link w:val="TestonotaapidipaginaCarattere"/>
    <w:uiPriority w:val="99"/>
    <w:unhideWhenUsed/>
    <w:qFormat/>
    <w:rsid w:val="008532B5"/>
    <w:pPr>
      <w:spacing w:after="0" w:line="240" w:lineRule="auto"/>
    </w:pPr>
    <w:rPr>
      <w:color w:val="595959" w:themeColor="text1" w:themeTint="A6"/>
      <w:sz w:val="20"/>
      <w:szCs w:val="20"/>
    </w:rPr>
  </w:style>
  <w:style w:type="character" w:customStyle="1" w:styleId="TestonotaapidipaginaCarattere">
    <w:name w:val="Testo nota a piè di pagina Carattere"/>
    <w:aliases w:val="Footnote Text Char Carattere,ARM footnote Text Carattere,Footnote Text Char1 Carattere,Footnote Text Char2 Carattere,Footnote Text Char11 Carattere,Footnote Text Char3 Carattere,Footnote Text Char4 Carattere"/>
    <w:basedOn w:val="Carpredefinitoparagrafo"/>
    <w:link w:val="Testonotaapidipagina"/>
    <w:uiPriority w:val="99"/>
    <w:rsid w:val="008532B5"/>
    <w:rPr>
      <w:color w:val="595959" w:themeColor="text1" w:themeTint="A6"/>
      <w:sz w:val="20"/>
      <w:szCs w:val="20"/>
    </w:rPr>
  </w:style>
  <w:style w:type="character" w:styleId="Rimandonotaapidipagina">
    <w:name w:val="footnote reference"/>
    <w:unhideWhenUsed/>
    <w:rsid w:val="009B3FDC"/>
    <w:rPr>
      <w:vertAlign w:val="superscript"/>
    </w:rPr>
  </w:style>
  <w:style w:type="paragraph" w:customStyle="1" w:styleId="TipoDocumento">
    <w:name w:val="Tipo Documento"/>
    <w:basedOn w:val="Normale"/>
    <w:qFormat/>
    <w:rsid w:val="00B96B24"/>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B96B24"/>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067324"/>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067324"/>
    <w:pPr>
      <w:numPr>
        <w:numId w:val="0"/>
      </w:numPr>
    </w:pPr>
    <w:rPr>
      <w:sz w:val="36"/>
    </w:rPr>
  </w:style>
  <w:style w:type="paragraph" w:styleId="Sommario4">
    <w:name w:val="toc 4"/>
    <w:basedOn w:val="Normale"/>
    <w:next w:val="Normale"/>
    <w:autoRedefine/>
    <w:uiPriority w:val="39"/>
    <w:unhideWhenUsed/>
    <w:rsid w:val="00067324"/>
    <w:pPr>
      <w:spacing w:after="0"/>
    </w:pPr>
    <w:rPr>
      <w:rFonts w:cstheme="minorHAnsi"/>
      <w:szCs w:val="22"/>
    </w:rPr>
  </w:style>
  <w:style w:type="numbering" w:customStyle="1" w:styleId="Elencocorrente1">
    <w:name w:val="Elenco corrente1"/>
    <w:uiPriority w:val="99"/>
    <w:rsid w:val="00067324"/>
    <w:pPr>
      <w:numPr>
        <w:numId w:val="43"/>
      </w:numPr>
    </w:pPr>
  </w:style>
  <w:style w:type="paragraph" w:styleId="Sommario5">
    <w:name w:val="toc 5"/>
    <w:basedOn w:val="Normale"/>
    <w:next w:val="Normale"/>
    <w:autoRedefine/>
    <w:uiPriority w:val="39"/>
    <w:unhideWhenUsed/>
    <w:rsid w:val="00067324"/>
    <w:pPr>
      <w:spacing w:after="0"/>
    </w:pPr>
    <w:rPr>
      <w:rFonts w:cstheme="minorHAnsi"/>
      <w:szCs w:val="22"/>
    </w:rPr>
  </w:style>
  <w:style w:type="paragraph" w:styleId="Sommario6">
    <w:name w:val="toc 6"/>
    <w:basedOn w:val="Normale"/>
    <w:next w:val="Normale"/>
    <w:autoRedefine/>
    <w:uiPriority w:val="39"/>
    <w:unhideWhenUsed/>
    <w:rsid w:val="00067324"/>
    <w:pPr>
      <w:spacing w:after="0"/>
    </w:pPr>
    <w:rPr>
      <w:rFonts w:cstheme="minorHAnsi"/>
      <w:szCs w:val="22"/>
    </w:rPr>
  </w:style>
  <w:style w:type="paragraph" w:styleId="Sommario7">
    <w:name w:val="toc 7"/>
    <w:basedOn w:val="Normale"/>
    <w:next w:val="Normale"/>
    <w:autoRedefine/>
    <w:uiPriority w:val="39"/>
    <w:unhideWhenUsed/>
    <w:rsid w:val="00067324"/>
    <w:pPr>
      <w:spacing w:after="0"/>
    </w:pPr>
    <w:rPr>
      <w:rFonts w:cstheme="minorHAnsi"/>
      <w:szCs w:val="22"/>
    </w:rPr>
  </w:style>
  <w:style w:type="paragraph" w:styleId="Sommario8">
    <w:name w:val="toc 8"/>
    <w:basedOn w:val="Normale"/>
    <w:next w:val="Normale"/>
    <w:autoRedefine/>
    <w:uiPriority w:val="39"/>
    <w:unhideWhenUsed/>
    <w:rsid w:val="00067324"/>
    <w:pPr>
      <w:spacing w:after="0"/>
    </w:pPr>
    <w:rPr>
      <w:rFonts w:cstheme="minorHAnsi"/>
      <w:szCs w:val="22"/>
    </w:rPr>
  </w:style>
  <w:style w:type="paragraph" w:styleId="Sommario9">
    <w:name w:val="toc 9"/>
    <w:basedOn w:val="Normale"/>
    <w:next w:val="Normale"/>
    <w:autoRedefine/>
    <w:uiPriority w:val="39"/>
    <w:unhideWhenUsed/>
    <w:rsid w:val="00067324"/>
    <w:pPr>
      <w:spacing w:after="0"/>
    </w:pPr>
    <w:rPr>
      <w:rFonts w:cstheme="minorHAnsi"/>
      <w:szCs w:val="22"/>
    </w:rPr>
  </w:style>
  <w:style w:type="paragraph" w:styleId="NormaleWeb">
    <w:name w:val="Normal (Web)"/>
    <w:basedOn w:val="Normale"/>
    <w:uiPriority w:val="99"/>
    <w:semiHidden/>
    <w:unhideWhenUsed/>
    <w:rsid w:val="00067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9731D1"/>
  </w:style>
  <w:style w:type="paragraph" w:styleId="Paragrafoelenco">
    <w:name w:val="List Paragraph"/>
    <w:basedOn w:val="Normale"/>
    <w:uiPriority w:val="34"/>
    <w:qFormat/>
    <w:rsid w:val="00522765"/>
    <w:pPr>
      <w:ind w:left="720"/>
      <w:contextualSpacing/>
    </w:pPr>
  </w:style>
  <w:style w:type="character" w:styleId="Rimandocommento">
    <w:name w:val="annotation reference"/>
    <w:basedOn w:val="Carpredefinitoparagrafo"/>
    <w:uiPriority w:val="99"/>
    <w:semiHidden/>
    <w:unhideWhenUsed/>
    <w:rsid w:val="0003506B"/>
    <w:rPr>
      <w:sz w:val="16"/>
      <w:szCs w:val="16"/>
    </w:rPr>
  </w:style>
  <w:style w:type="paragraph" w:styleId="Testocommento">
    <w:name w:val="annotation text"/>
    <w:basedOn w:val="Normale"/>
    <w:link w:val="TestocommentoCarattere"/>
    <w:uiPriority w:val="99"/>
    <w:unhideWhenUsed/>
    <w:rsid w:val="0003506B"/>
    <w:pPr>
      <w:spacing w:line="240" w:lineRule="auto"/>
    </w:pPr>
    <w:rPr>
      <w:sz w:val="20"/>
      <w:szCs w:val="20"/>
    </w:rPr>
  </w:style>
  <w:style w:type="character" w:customStyle="1" w:styleId="TestocommentoCarattere">
    <w:name w:val="Testo commento Carattere"/>
    <w:basedOn w:val="Carpredefinitoparagrafo"/>
    <w:link w:val="Testocommento"/>
    <w:uiPriority w:val="99"/>
    <w:rsid w:val="0003506B"/>
    <w:rPr>
      <w:color w:val="404040" w:themeColor="text1" w:themeTint="BF"/>
      <w:sz w:val="20"/>
      <w:szCs w:val="20"/>
    </w:rPr>
  </w:style>
  <w:style w:type="paragraph" w:styleId="Soggettocommento">
    <w:name w:val="annotation subject"/>
    <w:basedOn w:val="Testocommento"/>
    <w:next w:val="Testocommento"/>
    <w:link w:val="SoggettocommentoCarattere"/>
    <w:uiPriority w:val="99"/>
    <w:semiHidden/>
    <w:unhideWhenUsed/>
    <w:rsid w:val="0003506B"/>
    <w:rPr>
      <w:b/>
      <w:bCs/>
    </w:rPr>
  </w:style>
  <w:style w:type="character" w:customStyle="1" w:styleId="SoggettocommentoCarattere">
    <w:name w:val="Soggetto commento Carattere"/>
    <w:basedOn w:val="TestocommentoCarattere"/>
    <w:link w:val="Soggettocommento"/>
    <w:uiPriority w:val="99"/>
    <w:semiHidden/>
    <w:rsid w:val="0003506B"/>
    <w:rPr>
      <w:b/>
      <w:bCs/>
      <w:color w:val="404040" w:themeColor="text1" w:themeTint="BF"/>
      <w:sz w:val="20"/>
      <w:szCs w:val="20"/>
    </w:rPr>
  </w:style>
  <w:style w:type="table" w:customStyle="1" w:styleId="TableGrid01">
    <w:name w:val="Table Grid01"/>
    <w:basedOn w:val="Tabellanormale"/>
    <w:uiPriority w:val="39"/>
    <w:rsid w:val="0054654C"/>
    <w:pPr>
      <w:spacing w:after="0" w:line="240" w:lineRule="auto"/>
    </w:pPr>
    <w:rPr>
      <w:rFonts w:ascii="Calibri" w:eastAsia="Times New Roman" w:hAnsi="Calibri"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C2A41"/>
    <w:rPr>
      <w:color w:val="605E5C"/>
      <w:shd w:val="clear" w:color="auto" w:fill="E1DFDD"/>
    </w:rPr>
  </w:style>
  <w:style w:type="character" w:styleId="Collegamentovisitato">
    <w:name w:val="FollowedHyperlink"/>
    <w:basedOn w:val="Carpredefinitoparagrafo"/>
    <w:uiPriority w:val="99"/>
    <w:semiHidden/>
    <w:unhideWhenUsed/>
    <w:rsid w:val="00BC2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ommercialisti.it/documents/20182/1236821/DEF.verbale+sospensioni+20230329.docx/33419d6d-15dd-4f9d-adfa-19a74ca493bb"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01454647341A44C8362BBEE78091D4C" ma:contentTypeVersion="9" ma:contentTypeDescription="Creare un nuovo documento." ma:contentTypeScope="" ma:versionID="0b6d7b5a4d91c03c0e83f7d88054a62d">
  <xsd:schema xmlns:xsd="http://www.w3.org/2001/XMLSchema" xmlns:xs="http://www.w3.org/2001/XMLSchema" xmlns:p="http://schemas.microsoft.com/office/2006/metadata/properties" xmlns:ns3="e9a6330d-7ed2-4c86-9b68-cff16833f388" xmlns:ns4="13c3b859-4c3f-47b7-a870-71508be7328e" targetNamespace="http://schemas.microsoft.com/office/2006/metadata/properties" ma:root="true" ma:fieldsID="4969c6ed1007bcd0bad9b8d4eb0e7a21" ns3:_="" ns4:_="">
    <xsd:import namespace="e9a6330d-7ed2-4c86-9b68-cff16833f388"/>
    <xsd:import namespace="13c3b859-4c3f-47b7-a870-71508be732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6330d-7ed2-4c86-9b68-cff16833f3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3b859-4c3f-47b7-a870-71508be7328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9a6330d-7ed2-4c86-9b68-cff16833f388" xsi:nil="true"/>
  </documentManagement>
</p:properties>
</file>

<file path=customXml/itemProps1.xml><?xml version="1.0" encoding="utf-8"?>
<ds:datastoreItem xmlns:ds="http://schemas.openxmlformats.org/officeDocument/2006/customXml" ds:itemID="{462D4811-8A0E-428A-9F1C-8BF34AA7D6E2}">
  <ds:schemaRefs>
    <ds:schemaRef ds:uri="http://schemas.openxmlformats.org/officeDocument/2006/bibliography"/>
  </ds:schemaRefs>
</ds:datastoreItem>
</file>

<file path=customXml/itemProps2.xml><?xml version="1.0" encoding="utf-8"?>
<ds:datastoreItem xmlns:ds="http://schemas.openxmlformats.org/officeDocument/2006/customXml" ds:itemID="{3942CB34-3075-4BA1-9F20-5B67A20B4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6330d-7ed2-4c86-9b68-cff16833f388"/>
    <ds:schemaRef ds:uri="13c3b859-4c3f-47b7-a870-71508be73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A38BD-D313-478B-BE7C-010734501BE2}">
  <ds:schemaRefs>
    <ds:schemaRef ds:uri="http://schemas.microsoft.com/sharepoint/v3/contenttype/forms"/>
  </ds:schemaRefs>
</ds:datastoreItem>
</file>

<file path=customXml/itemProps4.xml><?xml version="1.0" encoding="utf-8"?>
<ds:datastoreItem xmlns:ds="http://schemas.openxmlformats.org/officeDocument/2006/customXml" ds:itemID="{98469E5E-72BC-4CC8-83B9-35BFC5C706CC}">
  <ds:schemaRefs>
    <ds:schemaRef ds:uri="http://schemas.microsoft.com/office/2006/metadata/properties"/>
    <ds:schemaRef ds:uri="http://schemas.microsoft.com/office/infopath/2007/PartnerControls"/>
    <ds:schemaRef ds:uri="e9a6330d-7ed2-4c86-9b68-cff16833f38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4754</Words>
  <Characters>27101</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D'Elia</dc:creator>
  <cp:keywords/>
  <dc:description/>
  <cp:lastModifiedBy>Mobili Francesca</cp:lastModifiedBy>
  <cp:revision>10</cp:revision>
  <cp:lastPrinted>2023-03-28T11:23:00Z</cp:lastPrinted>
  <dcterms:created xsi:type="dcterms:W3CDTF">2023-03-29T08:44:00Z</dcterms:created>
  <dcterms:modified xsi:type="dcterms:W3CDTF">2023-03-29T14:13:00Z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0x010100B01454647341A44C8362BBEE78091D4C</vt:lpwstr>
  </property>
</Properties>
</file>