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2251" w:rsidRDefault="004F3E51">
      <w:pPr>
        <w:widowControl w:val="0"/>
        <w:ind w:right="851"/>
        <w:jc w:val="center"/>
        <w:rPr>
          <w:b/>
          <w:sz w:val="24"/>
        </w:rPr>
      </w:pPr>
      <w:r>
        <w:rPr>
          <w:b/>
          <w:sz w:val="24"/>
        </w:rPr>
        <w:t>ASSOCIAZIONE</w:t>
      </w:r>
    </w:p>
    <w:p w:rsidR="004F3E51" w:rsidRDefault="004F3E51">
      <w:pPr>
        <w:widowControl w:val="0"/>
        <w:ind w:right="851"/>
        <w:jc w:val="center"/>
        <w:rPr>
          <w:b/>
          <w:sz w:val="24"/>
        </w:rPr>
      </w:pPr>
    </w:p>
    <w:p w:rsidR="004F3E51" w:rsidRDefault="004F3E51">
      <w:pPr>
        <w:widowControl w:val="0"/>
        <w:ind w:right="851"/>
        <w:jc w:val="center"/>
        <w:rPr>
          <w:sz w:val="24"/>
        </w:rPr>
      </w:pPr>
      <w:r>
        <w:rPr>
          <w:b/>
          <w:sz w:val="24"/>
        </w:rPr>
        <w:t>“ECONOMISTI E GIURISTI INSIEME”</w:t>
      </w:r>
    </w:p>
    <w:p w:rsidR="00C52251" w:rsidRDefault="00C52251">
      <w:pPr>
        <w:widowControl w:val="0"/>
        <w:ind w:right="851"/>
        <w:jc w:val="center"/>
        <w:rPr>
          <w:sz w:val="24"/>
        </w:rPr>
      </w:pPr>
    </w:p>
    <w:p w:rsidR="00C52251" w:rsidRDefault="00EE62F9">
      <w:pPr>
        <w:widowControl w:val="0"/>
        <w:ind w:right="851"/>
        <w:jc w:val="center"/>
        <w:rPr>
          <w:b/>
          <w:sz w:val="24"/>
        </w:rPr>
      </w:pPr>
      <w:r>
        <w:rPr>
          <w:b/>
          <w:sz w:val="24"/>
        </w:rPr>
        <w:t>STATUTO</w:t>
      </w:r>
    </w:p>
    <w:p w:rsidR="00C52251" w:rsidRDefault="00C52251">
      <w:pPr>
        <w:widowControl w:val="0"/>
        <w:ind w:right="851"/>
        <w:jc w:val="both"/>
        <w:rPr>
          <w:sz w:val="24"/>
        </w:rPr>
      </w:pPr>
    </w:p>
    <w:p w:rsidR="00825621" w:rsidRDefault="00825621">
      <w:pPr>
        <w:widowControl w:val="0"/>
        <w:ind w:right="851"/>
        <w:jc w:val="both"/>
        <w:rPr>
          <w:sz w:val="24"/>
        </w:rPr>
      </w:pPr>
    </w:p>
    <w:p w:rsidR="00C52251" w:rsidRDefault="00EE62F9" w:rsidP="00F34FF8">
      <w:pPr>
        <w:widowControl w:val="0"/>
        <w:ind w:right="851"/>
        <w:jc w:val="center"/>
        <w:rPr>
          <w:b/>
          <w:sz w:val="24"/>
        </w:rPr>
      </w:pPr>
      <w:r w:rsidRPr="00F34FF8">
        <w:rPr>
          <w:b/>
          <w:sz w:val="24"/>
        </w:rPr>
        <w:t xml:space="preserve">Titolo I - DENOMINAZIONE - SEDE </w:t>
      </w:r>
      <w:r w:rsidR="0093513F">
        <w:rPr>
          <w:b/>
          <w:sz w:val="24"/>
        </w:rPr>
        <w:t>–</w:t>
      </w:r>
      <w:r w:rsidRPr="00F34FF8">
        <w:rPr>
          <w:b/>
          <w:sz w:val="24"/>
        </w:rPr>
        <w:t xml:space="preserve"> DURATA</w:t>
      </w:r>
    </w:p>
    <w:p w:rsidR="0093513F" w:rsidRPr="00F34FF8" w:rsidRDefault="0093513F" w:rsidP="00F34FF8">
      <w:pPr>
        <w:widowControl w:val="0"/>
        <w:ind w:right="851"/>
        <w:jc w:val="center"/>
        <w:rPr>
          <w:b/>
          <w:sz w:val="24"/>
        </w:rPr>
      </w:pPr>
    </w:p>
    <w:p w:rsidR="00C52251" w:rsidRPr="00F34FF8" w:rsidRDefault="00EE62F9" w:rsidP="00F34FF8">
      <w:pPr>
        <w:widowControl w:val="0"/>
        <w:ind w:right="851"/>
        <w:jc w:val="center"/>
        <w:rPr>
          <w:b/>
          <w:sz w:val="24"/>
        </w:rPr>
      </w:pPr>
      <w:r w:rsidRPr="00F34FF8">
        <w:rPr>
          <w:b/>
          <w:sz w:val="24"/>
        </w:rPr>
        <w:t>Articolo 1</w:t>
      </w:r>
    </w:p>
    <w:p w:rsidR="00C52251" w:rsidRDefault="00EE62F9">
      <w:pPr>
        <w:widowControl w:val="0"/>
        <w:ind w:right="851"/>
        <w:jc w:val="both"/>
        <w:rPr>
          <w:sz w:val="24"/>
        </w:rPr>
      </w:pPr>
      <w:r>
        <w:rPr>
          <w:sz w:val="24"/>
        </w:rPr>
        <w:t xml:space="preserve">Il presente statuto regola </w:t>
      </w:r>
      <w:r w:rsidR="00223C30">
        <w:rPr>
          <w:sz w:val="24"/>
        </w:rPr>
        <w:t xml:space="preserve">l’associazione </w:t>
      </w:r>
      <w:r w:rsidR="004F3E51">
        <w:rPr>
          <w:sz w:val="24"/>
        </w:rPr>
        <w:t>“ECONOMISTI E GIURISTI INSIEME”</w:t>
      </w:r>
      <w:r>
        <w:rPr>
          <w:sz w:val="24"/>
        </w:rPr>
        <w:t xml:space="preserve">, costituita a norma degli articoli 36 e seguenti del codice civile, fra le rappresentanze </w:t>
      </w:r>
      <w:r w:rsidR="00223C30">
        <w:rPr>
          <w:sz w:val="24"/>
        </w:rPr>
        <w:t>i</w:t>
      </w:r>
      <w:r>
        <w:rPr>
          <w:sz w:val="24"/>
        </w:rPr>
        <w:t xml:space="preserve">stituzionali </w:t>
      </w:r>
      <w:r w:rsidR="000C620C">
        <w:rPr>
          <w:sz w:val="24"/>
        </w:rPr>
        <w:t xml:space="preserve">a livello nazionale </w:t>
      </w:r>
      <w:r>
        <w:rPr>
          <w:sz w:val="24"/>
        </w:rPr>
        <w:t>d</w:t>
      </w:r>
      <w:r w:rsidR="00223C30">
        <w:rPr>
          <w:sz w:val="24"/>
        </w:rPr>
        <w:t>egli Ordini professionali degli avvocati, dei dottori commercialisti ed esperti contabili</w:t>
      </w:r>
      <w:r w:rsidR="005D06C3">
        <w:rPr>
          <w:sz w:val="24"/>
        </w:rPr>
        <w:t xml:space="preserve"> e dei notai</w:t>
      </w:r>
      <w:r>
        <w:rPr>
          <w:sz w:val="24"/>
        </w:rPr>
        <w:t>.</w:t>
      </w:r>
    </w:p>
    <w:p w:rsidR="00C52251" w:rsidRDefault="00C52251">
      <w:pPr>
        <w:widowControl w:val="0"/>
        <w:ind w:right="851"/>
        <w:jc w:val="both"/>
        <w:rPr>
          <w:sz w:val="24"/>
        </w:rPr>
      </w:pPr>
    </w:p>
    <w:p w:rsidR="00C52251" w:rsidRPr="00F34FF8" w:rsidRDefault="00EE62F9" w:rsidP="00F34FF8">
      <w:pPr>
        <w:widowControl w:val="0"/>
        <w:ind w:right="851"/>
        <w:jc w:val="center"/>
        <w:rPr>
          <w:b/>
          <w:sz w:val="24"/>
        </w:rPr>
      </w:pPr>
      <w:r w:rsidRPr="00F34FF8">
        <w:rPr>
          <w:b/>
          <w:sz w:val="24"/>
        </w:rPr>
        <w:t>Articolo 2</w:t>
      </w:r>
    </w:p>
    <w:p w:rsidR="00C52251" w:rsidRDefault="00223C30">
      <w:pPr>
        <w:widowControl w:val="0"/>
        <w:ind w:right="851"/>
        <w:jc w:val="both"/>
        <w:rPr>
          <w:sz w:val="24"/>
        </w:rPr>
      </w:pPr>
      <w:r>
        <w:rPr>
          <w:sz w:val="24"/>
        </w:rPr>
        <w:t>L’Associazione ha sede a Roma</w:t>
      </w:r>
      <w:r w:rsidR="00EE62F9">
        <w:rPr>
          <w:sz w:val="24"/>
        </w:rPr>
        <w:t xml:space="preserve">, presso </w:t>
      </w:r>
      <w:r w:rsidR="008359C2">
        <w:rPr>
          <w:sz w:val="24"/>
        </w:rPr>
        <w:t xml:space="preserve">il </w:t>
      </w:r>
      <w:r w:rsidR="00B4249E">
        <w:rPr>
          <w:sz w:val="24"/>
        </w:rPr>
        <w:t>Consiglio Nazionale del</w:t>
      </w:r>
      <w:r w:rsidR="00EE62F9">
        <w:rPr>
          <w:sz w:val="24"/>
        </w:rPr>
        <w:t>l’</w:t>
      </w:r>
      <w:r w:rsidR="000C620C">
        <w:rPr>
          <w:sz w:val="24"/>
        </w:rPr>
        <w:t>Ordine professionale</w:t>
      </w:r>
      <w:r w:rsidR="00EE62F9">
        <w:rPr>
          <w:sz w:val="24"/>
        </w:rPr>
        <w:t xml:space="preserve"> cui appartiene il Presidente in carica.</w:t>
      </w:r>
    </w:p>
    <w:p w:rsidR="00C52251" w:rsidRDefault="00EE62F9">
      <w:pPr>
        <w:widowControl w:val="0"/>
        <w:ind w:right="851"/>
        <w:jc w:val="both"/>
        <w:rPr>
          <w:sz w:val="24"/>
        </w:rPr>
      </w:pPr>
      <w:r>
        <w:rPr>
          <w:sz w:val="24"/>
        </w:rPr>
        <w:t>La durata del</w:t>
      </w:r>
      <w:r w:rsidR="00223C30">
        <w:rPr>
          <w:sz w:val="24"/>
        </w:rPr>
        <w:t>l’Associazione</w:t>
      </w:r>
      <w:r>
        <w:rPr>
          <w:sz w:val="24"/>
        </w:rPr>
        <w:t xml:space="preserve"> è illimitata, fino a deliberazione di scioglimento assunta dall’Assemblea.</w:t>
      </w:r>
    </w:p>
    <w:p w:rsidR="00C52251" w:rsidRDefault="00C52251">
      <w:pPr>
        <w:widowControl w:val="0"/>
        <w:ind w:right="851"/>
        <w:jc w:val="both"/>
        <w:rPr>
          <w:sz w:val="24"/>
        </w:rPr>
      </w:pPr>
    </w:p>
    <w:p w:rsidR="00C52251" w:rsidRDefault="00EE62F9" w:rsidP="00F34FF8">
      <w:pPr>
        <w:widowControl w:val="0"/>
        <w:ind w:right="851"/>
        <w:jc w:val="center"/>
        <w:rPr>
          <w:b/>
          <w:sz w:val="24"/>
        </w:rPr>
      </w:pPr>
      <w:r w:rsidRPr="00F34FF8">
        <w:rPr>
          <w:b/>
          <w:sz w:val="24"/>
        </w:rPr>
        <w:t xml:space="preserve">Titolo II - SCOPO </w:t>
      </w:r>
      <w:r w:rsidR="0093513F">
        <w:rPr>
          <w:b/>
          <w:sz w:val="24"/>
        </w:rPr>
        <w:t>–</w:t>
      </w:r>
      <w:r w:rsidRPr="00F34FF8">
        <w:rPr>
          <w:b/>
          <w:sz w:val="24"/>
        </w:rPr>
        <w:t xml:space="preserve"> OGGETTO</w:t>
      </w:r>
    </w:p>
    <w:p w:rsidR="0093513F" w:rsidRPr="00F34FF8" w:rsidRDefault="0093513F" w:rsidP="00F34FF8">
      <w:pPr>
        <w:widowControl w:val="0"/>
        <w:ind w:right="851"/>
        <w:jc w:val="center"/>
        <w:rPr>
          <w:b/>
          <w:sz w:val="24"/>
        </w:rPr>
      </w:pPr>
    </w:p>
    <w:p w:rsidR="00C52251" w:rsidRPr="00F34FF8" w:rsidRDefault="00EE62F9" w:rsidP="00F34FF8">
      <w:pPr>
        <w:widowControl w:val="0"/>
        <w:ind w:right="851"/>
        <w:jc w:val="center"/>
        <w:rPr>
          <w:b/>
          <w:sz w:val="24"/>
        </w:rPr>
      </w:pPr>
      <w:r w:rsidRPr="00F34FF8">
        <w:rPr>
          <w:b/>
          <w:sz w:val="24"/>
        </w:rPr>
        <w:t>Articolo 3</w:t>
      </w:r>
    </w:p>
    <w:p w:rsidR="00C52251" w:rsidRPr="000C620C" w:rsidRDefault="004F3E51" w:rsidP="00672D19">
      <w:pPr>
        <w:widowControl w:val="0"/>
        <w:ind w:right="851"/>
        <w:jc w:val="both"/>
        <w:rPr>
          <w:sz w:val="24"/>
          <w:highlight w:val="yellow"/>
        </w:rPr>
      </w:pPr>
      <w:r>
        <w:rPr>
          <w:sz w:val="24"/>
        </w:rPr>
        <w:t>L’Associazione</w:t>
      </w:r>
      <w:r w:rsidR="005D06C3" w:rsidRPr="005D06C3">
        <w:rPr>
          <w:sz w:val="24"/>
        </w:rPr>
        <w:t xml:space="preserve"> </w:t>
      </w:r>
      <w:r w:rsidR="00EE62F9">
        <w:rPr>
          <w:sz w:val="24"/>
        </w:rPr>
        <w:t xml:space="preserve">non ha fini di lucro e si ripromette di operare a livello nazionale, in conformità alle norme istitutive degli </w:t>
      </w:r>
      <w:r w:rsidR="000C620C">
        <w:rPr>
          <w:sz w:val="24"/>
        </w:rPr>
        <w:t>Ordini professionali</w:t>
      </w:r>
      <w:r w:rsidR="00EE62F9">
        <w:rPr>
          <w:sz w:val="24"/>
        </w:rPr>
        <w:t xml:space="preserve"> associati</w:t>
      </w:r>
      <w:r w:rsidR="00BA2607">
        <w:rPr>
          <w:sz w:val="24"/>
        </w:rPr>
        <w:t xml:space="preserve"> e</w:t>
      </w:r>
      <w:r w:rsidR="00EE62F9">
        <w:rPr>
          <w:sz w:val="24"/>
        </w:rPr>
        <w:t xml:space="preserve"> nel rispetto dell’autonomia </w:t>
      </w:r>
      <w:r w:rsidR="00BA2607">
        <w:rPr>
          <w:sz w:val="24"/>
        </w:rPr>
        <w:t xml:space="preserve">e delle peculiarità </w:t>
      </w:r>
      <w:r w:rsidR="00EE62F9">
        <w:rPr>
          <w:sz w:val="24"/>
        </w:rPr>
        <w:t>di ciascuno</w:t>
      </w:r>
      <w:r w:rsidR="00BA2607">
        <w:rPr>
          <w:sz w:val="24"/>
        </w:rPr>
        <w:t xml:space="preserve"> di essi</w:t>
      </w:r>
      <w:r w:rsidR="000C620C">
        <w:rPr>
          <w:sz w:val="24"/>
        </w:rPr>
        <w:t>, al fine di</w:t>
      </w:r>
      <w:r w:rsidR="00BA2607">
        <w:rPr>
          <w:sz w:val="24"/>
        </w:rPr>
        <w:t xml:space="preserve"> coordinare le azioni intraprese dalle professioni rappresentate per la tutela </w:t>
      </w:r>
      <w:r w:rsidR="006367FD">
        <w:rPr>
          <w:sz w:val="24"/>
        </w:rPr>
        <w:t>dei valori deontologici e del ruolo ad esse assegnato nel sistema giuridico ed economico.</w:t>
      </w:r>
    </w:p>
    <w:p w:rsidR="00C52251" w:rsidRDefault="00C52251">
      <w:pPr>
        <w:widowControl w:val="0"/>
        <w:ind w:right="851"/>
        <w:jc w:val="both"/>
        <w:rPr>
          <w:sz w:val="24"/>
        </w:rPr>
      </w:pPr>
    </w:p>
    <w:p w:rsidR="00C52251" w:rsidRPr="00F34FF8" w:rsidRDefault="00EE62F9" w:rsidP="00F34FF8">
      <w:pPr>
        <w:widowControl w:val="0"/>
        <w:ind w:right="851"/>
        <w:jc w:val="center"/>
        <w:rPr>
          <w:b/>
          <w:sz w:val="24"/>
        </w:rPr>
      </w:pPr>
      <w:r w:rsidRPr="00F34FF8">
        <w:rPr>
          <w:b/>
          <w:sz w:val="24"/>
        </w:rPr>
        <w:t>Articolo 4</w:t>
      </w:r>
    </w:p>
    <w:p w:rsidR="00C52251" w:rsidRDefault="00EE62F9">
      <w:pPr>
        <w:widowControl w:val="0"/>
        <w:ind w:right="851"/>
        <w:jc w:val="both"/>
        <w:rPr>
          <w:sz w:val="24"/>
        </w:rPr>
      </w:pPr>
      <w:r>
        <w:rPr>
          <w:sz w:val="24"/>
        </w:rPr>
        <w:t xml:space="preserve">Per il conseguimento degli scopi di cui al precedente articolo 3, </w:t>
      </w:r>
      <w:r w:rsidR="004F3E51">
        <w:rPr>
          <w:sz w:val="24"/>
        </w:rPr>
        <w:t xml:space="preserve">l’Associazione </w:t>
      </w:r>
      <w:r>
        <w:rPr>
          <w:sz w:val="24"/>
        </w:rPr>
        <w:t>svolge le seguenti attività:</w:t>
      </w:r>
    </w:p>
    <w:p w:rsidR="00C52251" w:rsidRPr="006367FD" w:rsidRDefault="006367FD" w:rsidP="006367FD">
      <w:pPr>
        <w:widowControl w:val="0"/>
        <w:numPr>
          <w:ilvl w:val="0"/>
          <w:numId w:val="2"/>
        </w:numPr>
        <w:ind w:right="851"/>
        <w:jc w:val="both"/>
        <w:rPr>
          <w:sz w:val="24"/>
        </w:rPr>
      </w:pPr>
      <w:r>
        <w:rPr>
          <w:sz w:val="24"/>
        </w:rPr>
        <w:t>promuove</w:t>
      </w:r>
      <w:r w:rsidR="00EE62F9">
        <w:rPr>
          <w:sz w:val="24"/>
        </w:rPr>
        <w:t xml:space="preserve"> </w:t>
      </w:r>
      <w:r>
        <w:rPr>
          <w:sz w:val="24"/>
        </w:rPr>
        <w:t>l’interlocuzione con i soggetti istituzionali, la pubblica amministrazione e, in generale, con tutti i soggetti ri</w:t>
      </w:r>
      <w:r w:rsidR="00C47618">
        <w:rPr>
          <w:sz w:val="24"/>
        </w:rPr>
        <w:t>tenuti strategici al fine di tutelare gli interessi comuni alle professioni rappresentate</w:t>
      </w:r>
      <w:r w:rsidR="00EE62F9" w:rsidRPr="006367FD">
        <w:rPr>
          <w:sz w:val="24"/>
        </w:rPr>
        <w:t>;</w:t>
      </w:r>
    </w:p>
    <w:p w:rsidR="00C52251" w:rsidRDefault="00C47618" w:rsidP="00EE62F9">
      <w:pPr>
        <w:widowControl w:val="0"/>
        <w:numPr>
          <w:ilvl w:val="0"/>
          <w:numId w:val="2"/>
        </w:numPr>
        <w:ind w:right="851"/>
        <w:jc w:val="both"/>
        <w:rPr>
          <w:sz w:val="24"/>
        </w:rPr>
      </w:pPr>
      <w:r>
        <w:rPr>
          <w:sz w:val="24"/>
        </w:rPr>
        <w:t>approfondisce le materie economiche e giuridiche di interesse degli associati, anche attraverso la predisposizione di studi e documenti</w:t>
      </w:r>
      <w:r w:rsidR="00EE62F9">
        <w:rPr>
          <w:sz w:val="24"/>
        </w:rPr>
        <w:t>;</w:t>
      </w:r>
    </w:p>
    <w:p w:rsidR="00934132" w:rsidRPr="006E33D1" w:rsidRDefault="006E33D1" w:rsidP="006E33D1">
      <w:pPr>
        <w:widowControl w:val="0"/>
        <w:numPr>
          <w:ilvl w:val="0"/>
          <w:numId w:val="2"/>
        </w:numPr>
        <w:ind w:right="851"/>
        <w:jc w:val="both"/>
        <w:rPr>
          <w:color w:val="000000" w:themeColor="text1"/>
          <w:sz w:val="24"/>
        </w:rPr>
      </w:pPr>
      <w:r>
        <w:rPr>
          <w:sz w:val="24"/>
        </w:rPr>
        <w:t>valorizza e promuove le iniziative che portino le tre professioni, ciascuna con la sua specificità, a poter operare anche nel contesto della sussidiarietà rispetto alle Pubbliche Amministrazioni in aderenza alla più recente normativa interna ed ai principi del diritto europeo;</w:t>
      </w:r>
    </w:p>
    <w:p w:rsidR="00C52251" w:rsidRDefault="00C47618" w:rsidP="00EE62F9">
      <w:pPr>
        <w:widowControl w:val="0"/>
        <w:numPr>
          <w:ilvl w:val="0"/>
          <w:numId w:val="2"/>
        </w:numPr>
        <w:ind w:right="851"/>
        <w:jc w:val="both"/>
        <w:rPr>
          <w:sz w:val="24"/>
        </w:rPr>
      </w:pPr>
      <w:r>
        <w:rPr>
          <w:sz w:val="24"/>
        </w:rPr>
        <w:t xml:space="preserve">pone in essere qualsiasi ulteriore iniziativa </w:t>
      </w:r>
      <w:r w:rsidR="00EE62F9">
        <w:rPr>
          <w:sz w:val="24"/>
        </w:rPr>
        <w:t xml:space="preserve">connessa ai propri </w:t>
      </w:r>
      <w:r>
        <w:rPr>
          <w:sz w:val="24"/>
        </w:rPr>
        <w:t xml:space="preserve">obiettivi </w:t>
      </w:r>
      <w:r w:rsidR="00EE62F9">
        <w:rPr>
          <w:sz w:val="24"/>
        </w:rPr>
        <w:t>istituzionali.</w:t>
      </w:r>
    </w:p>
    <w:p w:rsidR="00C52251" w:rsidRDefault="00C52251">
      <w:pPr>
        <w:widowControl w:val="0"/>
        <w:ind w:right="851"/>
        <w:jc w:val="both"/>
        <w:rPr>
          <w:sz w:val="24"/>
        </w:rPr>
      </w:pPr>
    </w:p>
    <w:p w:rsidR="001B65D7" w:rsidRDefault="001B65D7">
      <w:pPr>
        <w:widowControl w:val="0"/>
        <w:ind w:right="851"/>
        <w:jc w:val="both"/>
        <w:rPr>
          <w:sz w:val="24"/>
        </w:rPr>
      </w:pPr>
    </w:p>
    <w:p w:rsidR="00C52251" w:rsidRDefault="00EE62F9" w:rsidP="00F34FF8">
      <w:pPr>
        <w:widowControl w:val="0"/>
        <w:ind w:right="851"/>
        <w:jc w:val="center"/>
        <w:rPr>
          <w:b/>
          <w:sz w:val="24"/>
        </w:rPr>
      </w:pPr>
      <w:r w:rsidRPr="00F34FF8">
        <w:rPr>
          <w:b/>
          <w:sz w:val="24"/>
        </w:rPr>
        <w:lastRenderedPageBreak/>
        <w:t xml:space="preserve">Titolo III </w:t>
      </w:r>
      <w:r w:rsidR="0093513F">
        <w:rPr>
          <w:b/>
          <w:sz w:val="24"/>
        </w:rPr>
        <w:t>–</w:t>
      </w:r>
      <w:r w:rsidRPr="00F34FF8">
        <w:rPr>
          <w:b/>
          <w:sz w:val="24"/>
        </w:rPr>
        <w:t xml:space="preserve"> ASSOCIATI</w:t>
      </w:r>
    </w:p>
    <w:p w:rsidR="0093513F" w:rsidRPr="00F34FF8" w:rsidRDefault="0093513F" w:rsidP="00F34FF8">
      <w:pPr>
        <w:widowControl w:val="0"/>
        <w:ind w:right="851"/>
        <w:jc w:val="center"/>
        <w:rPr>
          <w:b/>
          <w:sz w:val="24"/>
        </w:rPr>
      </w:pPr>
    </w:p>
    <w:p w:rsidR="00C52251" w:rsidRPr="00F34FF8" w:rsidRDefault="00EE62F9" w:rsidP="00F34FF8">
      <w:pPr>
        <w:widowControl w:val="0"/>
        <w:ind w:right="851"/>
        <w:jc w:val="center"/>
        <w:rPr>
          <w:b/>
          <w:sz w:val="24"/>
        </w:rPr>
      </w:pPr>
      <w:r w:rsidRPr="00F34FF8">
        <w:rPr>
          <w:b/>
          <w:sz w:val="24"/>
        </w:rPr>
        <w:t>Articolo 5</w:t>
      </w:r>
    </w:p>
    <w:p w:rsidR="00C52251" w:rsidRDefault="00EE62F9">
      <w:pPr>
        <w:widowControl w:val="0"/>
        <w:ind w:right="851"/>
        <w:jc w:val="both"/>
        <w:rPr>
          <w:sz w:val="24"/>
        </w:rPr>
      </w:pPr>
      <w:r>
        <w:rPr>
          <w:sz w:val="24"/>
        </w:rPr>
        <w:t xml:space="preserve">Fanno parte </w:t>
      </w:r>
      <w:r w:rsidR="000C620C">
        <w:rPr>
          <w:sz w:val="24"/>
        </w:rPr>
        <w:t>dell’Associazione</w:t>
      </w:r>
      <w:r>
        <w:rPr>
          <w:sz w:val="24"/>
        </w:rPr>
        <w:t xml:space="preserve"> gli Ordini professionali </w:t>
      </w:r>
      <w:r w:rsidR="00B4249E">
        <w:rPr>
          <w:sz w:val="24"/>
        </w:rPr>
        <w:t xml:space="preserve">nazionali </w:t>
      </w:r>
      <w:r w:rsidR="006C65BF">
        <w:rPr>
          <w:sz w:val="24"/>
        </w:rPr>
        <w:t xml:space="preserve">degli avvocati, dei dottori commercialisti ed esperti contabili e dei notai </w:t>
      </w:r>
      <w:r>
        <w:rPr>
          <w:sz w:val="24"/>
        </w:rPr>
        <w:t>che hanno sottoscritto l’atto costitutivo</w:t>
      </w:r>
      <w:r w:rsidR="006C65BF">
        <w:rPr>
          <w:sz w:val="24"/>
        </w:rPr>
        <w:t>.</w:t>
      </w:r>
      <w:r>
        <w:rPr>
          <w:sz w:val="24"/>
        </w:rPr>
        <w:t xml:space="preserve"> </w:t>
      </w:r>
      <w:r w:rsidR="00177296">
        <w:rPr>
          <w:sz w:val="24"/>
        </w:rPr>
        <w:t>Ciascun</w:t>
      </w:r>
      <w:r w:rsidR="006C65BF">
        <w:rPr>
          <w:sz w:val="24"/>
        </w:rPr>
        <w:t>o di tali</w:t>
      </w:r>
      <w:r>
        <w:rPr>
          <w:sz w:val="24"/>
        </w:rPr>
        <w:t xml:space="preserve"> Ordin</w:t>
      </w:r>
      <w:r w:rsidR="006C65BF">
        <w:rPr>
          <w:sz w:val="24"/>
        </w:rPr>
        <w:t>i</w:t>
      </w:r>
      <w:r>
        <w:rPr>
          <w:sz w:val="24"/>
        </w:rPr>
        <w:t xml:space="preserve"> </w:t>
      </w:r>
      <w:r w:rsidR="00177296">
        <w:rPr>
          <w:sz w:val="24"/>
        </w:rPr>
        <w:t>professional</w:t>
      </w:r>
      <w:r w:rsidR="006C65BF">
        <w:rPr>
          <w:sz w:val="24"/>
        </w:rPr>
        <w:t>i</w:t>
      </w:r>
      <w:r w:rsidR="00177296">
        <w:rPr>
          <w:sz w:val="24"/>
        </w:rPr>
        <w:t xml:space="preserve"> partecipa</w:t>
      </w:r>
      <w:r>
        <w:rPr>
          <w:sz w:val="24"/>
        </w:rPr>
        <w:t xml:space="preserve"> al</w:t>
      </w:r>
      <w:r w:rsidR="00177296">
        <w:rPr>
          <w:sz w:val="24"/>
        </w:rPr>
        <w:t>l’Associazione</w:t>
      </w:r>
      <w:r>
        <w:rPr>
          <w:sz w:val="24"/>
        </w:rPr>
        <w:t xml:space="preserve"> per mezzo del </w:t>
      </w:r>
      <w:r w:rsidR="00177296">
        <w:rPr>
          <w:sz w:val="24"/>
        </w:rPr>
        <w:t xml:space="preserve">proprio Presidente, </w:t>
      </w:r>
      <w:r w:rsidR="00177296" w:rsidRPr="00B4249E">
        <w:rPr>
          <w:sz w:val="24"/>
        </w:rPr>
        <w:t>ovvero di un Consigliere nazionale all’uopo delegato</w:t>
      </w:r>
      <w:r w:rsidRPr="00B4249E">
        <w:rPr>
          <w:sz w:val="24"/>
        </w:rPr>
        <w:t>.</w:t>
      </w:r>
      <w:r>
        <w:rPr>
          <w:sz w:val="24"/>
        </w:rPr>
        <w:t xml:space="preserve"> </w:t>
      </w:r>
    </w:p>
    <w:p w:rsidR="00C52251" w:rsidRDefault="00EE62F9">
      <w:pPr>
        <w:widowControl w:val="0"/>
        <w:ind w:right="851"/>
        <w:jc w:val="both"/>
        <w:rPr>
          <w:sz w:val="24"/>
        </w:rPr>
      </w:pPr>
      <w:r>
        <w:rPr>
          <w:sz w:val="24"/>
        </w:rPr>
        <w:t>Ciascun associato, per il fatto stesso di aderire al</w:t>
      </w:r>
      <w:r w:rsidR="00177296">
        <w:rPr>
          <w:sz w:val="24"/>
        </w:rPr>
        <w:t>l’A</w:t>
      </w:r>
      <w:r w:rsidR="000A733F">
        <w:rPr>
          <w:sz w:val="24"/>
        </w:rPr>
        <w:t>ssociazione</w:t>
      </w:r>
      <w:r>
        <w:rPr>
          <w:sz w:val="24"/>
        </w:rPr>
        <w:t xml:space="preserve">, ne accetta lo statuto e si impegna a </w:t>
      </w:r>
      <w:r w:rsidR="004B670F">
        <w:rPr>
          <w:sz w:val="24"/>
        </w:rPr>
        <w:t xml:space="preserve">condividerne le iniziative </w:t>
      </w:r>
      <w:r>
        <w:rPr>
          <w:sz w:val="24"/>
        </w:rPr>
        <w:t>in tutte le sedi.</w:t>
      </w:r>
    </w:p>
    <w:p w:rsidR="00C52251" w:rsidRDefault="00EE62F9">
      <w:pPr>
        <w:widowControl w:val="0"/>
        <w:ind w:right="851"/>
        <w:jc w:val="both"/>
        <w:rPr>
          <w:sz w:val="24"/>
        </w:rPr>
      </w:pPr>
      <w:r>
        <w:rPr>
          <w:sz w:val="24"/>
        </w:rPr>
        <w:t>La qualità di associato conferisce:</w:t>
      </w:r>
    </w:p>
    <w:p w:rsidR="00C52251" w:rsidRDefault="00EE62F9" w:rsidP="00EE62F9">
      <w:pPr>
        <w:widowControl w:val="0"/>
        <w:numPr>
          <w:ilvl w:val="0"/>
          <w:numId w:val="3"/>
        </w:numPr>
        <w:ind w:right="851"/>
        <w:jc w:val="both"/>
        <w:rPr>
          <w:sz w:val="24"/>
        </w:rPr>
      </w:pPr>
      <w:r>
        <w:rPr>
          <w:sz w:val="24"/>
        </w:rPr>
        <w:t>il diritto di avvalersi dell’attività istituzionale del</w:t>
      </w:r>
      <w:r w:rsidR="000A733F">
        <w:rPr>
          <w:sz w:val="24"/>
        </w:rPr>
        <w:t>l’Associazione</w:t>
      </w:r>
      <w:r>
        <w:rPr>
          <w:sz w:val="24"/>
        </w:rPr>
        <w:t xml:space="preserve"> nonché dell</w:t>
      </w:r>
      <w:r w:rsidR="000A733F">
        <w:rPr>
          <w:sz w:val="24"/>
        </w:rPr>
        <w:t>e eventuali altre prestazioni da questa</w:t>
      </w:r>
      <w:r>
        <w:rPr>
          <w:sz w:val="24"/>
        </w:rPr>
        <w:t xml:space="preserve"> erogate, alle condizioni e con le modalità fissate dall’organ</w:t>
      </w:r>
      <w:r w:rsidR="000A733F">
        <w:rPr>
          <w:sz w:val="24"/>
        </w:rPr>
        <w:t>o che ha deliberato di erogarle</w:t>
      </w:r>
      <w:r>
        <w:rPr>
          <w:sz w:val="24"/>
        </w:rPr>
        <w:t>;</w:t>
      </w:r>
    </w:p>
    <w:p w:rsidR="00C52251" w:rsidRDefault="00EE62F9" w:rsidP="00EE62F9">
      <w:pPr>
        <w:widowControl w:val="0"/>
        <w:numPr>
          <w:ilvl w:val="0"/>
          <w:numId w:val="3"/>
        </w:numPr>
        <w:ind w:right="851"/>
        <w:jc w:val="both"/>
        <w:rPr>
          <w:sz w:val="24"/>
        </w:rPr>
      </w:pPr>
      <w:r>
        <w:rPr>
          <w:sz w:val="24"/>
        </w:rPr>
        <w:t xml:space="preserve">l’obbligo di attenersi alle prescrizioni del presente statuto e di versare i contributi in denaro di cui al successivo articolo </w:t>
      </w:r>
      <w:r w:rsidR="00B4249E">
        <w:rPr>
          <w:sz w:val="24"/>
        </w:rPr>
        <w:t>6</w:t>
      </w:r>
      <w:r>
        <w:rPr>
          <w:sz w:val="24"/>
        </w:rPr>
        <w:t>.</w:t>
      </w:r>
    </w:p>
    <w:p w:rsidR="00C52251" w:rsidRDefault="00C52251">
      <w:pPr>
        <w:widowControl w:val="0"/>
        <w:ind w:right="851"/>
        <w:jc w:val="both"/>
        <w:rPr>
          <w:sz w:val="24"/>
        </w:rPr>
      </w:pPr>
    </w:p>
    <w:p w:rsidR="00C52251" w:rsidRPr="00825621" w:rsidRDefault="00EE62F9" w:rsidP="00825621">
      <w:pPr>
        <w:widowControl w:val="0"/>
        <w:ind w:right="851"/>
        <w:jc w:val="center"/>
        <w:rPr>
          <w:b/>
          <w:sz w:val="24"/>
        </w:rPr>
      </w:pPr>
      <w:r w:rsidRPr="00825621">
        <w:rPr>
          <w:b/>
          <w:sz w:val="24"/>
        </w:rPr>
        <w:t>Articolo 6</w:t>
      </w:r>
    </w:p>
    <w:p w:rsidR="008325C8" w:rsidRDefault="00EE62F9">
      <w:pPr>
        <w:pStyle w:val="Corpodeltesto21"/>
      </w:pPr>
      <w:r>
        <w:t xml:space="preserve">Ciascun associato è tenuto a concorrere alle spese ordinarie di funzionamento </w:t>
      </w:r>
      <w:r w:rsidR="004F3E51">
        <w:t xml:space="preserve">dell’Associazione </w:t>
      </w:r>
      <w:r>
        <w:t>nella misura stabilita dall’Assemblea, su proposta del Consiglio Direttivo nella seduta di approvazione del Bilancio Preventivo e del Rendiconto Consuntivo, versando entro il 31 marzo di ogni anno quanto di propria competen</w:t>
      </w:r>
      <w:r w:rsidR="00547676">
        <w:t>za</w:t>
      </w:r>
      <w:r w:rsidR="008325C8">
        <w:t>.</w:t>
      </w:r>
    </w:p>
    <w:p w:rsidR="00C52251" w:rsidRDefault="00EE62F9">
      <w:pPr>
        <w:widowControl w:val="0"/>
        <w:ind w:right="851"/>
        <w:jc w:val="both"/>
        <w:rPr>
          <w:sz w:val="24"/>
        </w:rPr>
      </w:pPr>
      <w:r>
        <w:rPr>
          <w:sz w:val="24"/>
        </w:rPr>
        <w:t>Ciascun associato è inoltre tenuto a versare contributi speciali, a fronte di spese per esigenze di carattere straordinario, deliberate dall’Assemblea su proposta del Consiglio Direttivo e ripartite tra gli associati con lo stesso criterio impiegato per le spese ordinarie.</w:t>
      </w:r>
    </w:p>
    <w:p w:rsidR="00C52251" w:rsidRDefault="00C52251">
      <w:pPr>
        <w:widowControl w:val="0"/>
        <w:ind w:right="851"/>
        <w:jc w:val="both"/>
        <w:rPr>
          <w:sz w:val="24"/>
        </w:rPr>
      </w:pPr>
    </w:p>
    <w:p w:rsidR="00C52251" w:rsidRPr="00825621" w:rsidRDefault="00EE62F9" w:rsidP="00825621">
      <w:pPr>
        <w:widowControl w:val="0"/>
        <w:ind w:right="851"/>
        <w:jc w:val="center"/>
        <w:rPr>
          <w:b/>
          <w:sz w:val="24"/>
        </w:rPr>
      </w:pPr>
      <w:r w:rsidRPr="00825621">
        <w:rPr>
          <w:b/>
          <w:sz w:val="24"/>
        </w:rPr>
        <w:t xml:space="preserve">Articolo </w:t>
      </w:r>
      <w:r w:rsidR="008325C8" w:rsidRPr="00825621">
        <w:rPr>
          <w:b/>
          <w:sz w:val="24"/>
        </w:rPr>
        <w:t>7</w:t>
      </w:r>
    </w:p>
    <w:p w:rsidR="00C52251" w:rsidRDefault="00EE62F9">
      <w:pPr>
        <w:widowControl w:val="0"/>
        <w:ind w:right="851"/>
        <w:jc w:val="both"/>
        <w:rPr>
          <w:sz w:val="24"/>
        </w:rPr>
      </w:pPr>
      <w:r>
        <w:rPr>
          <w:sz w:val="24"/>
        </w:rPr>
        <w:t>Ci</w:t>
      </w:r>
      <w:r w:rsidR="00D9390D">
        <w:rPr>
          <w:sz w:val="24"/>
        </w:rPr>
        <w:t>ascun associato può recedere da</w:t>
      </w:r>
      <w:r w:rsidR="004F3E51">
        <w:rPr>
          <w:sz w:val="24"/>
        </w:rPr>
        <w:t>ll’Associazione</w:t>
      </w:r>
      <w:r>
        <w:rPr>
          <w:sz w:val="24"/>
        </w:rPr>
        <w:t xml:space="preserve"> in qualunque momento, dandone comunicazione scritta al Consiglio direttivo. </w:t>
      </w:r>
    </w:p>
    <w:p w:rsidR="00E830CF" w:rsidRDefault="00EE62F9">
      <w:pPr>
        <w:widowControl w:val="0"/>
        <w:ind w:right="851"/>
        <w:jc w:val="both"/>
        <w:rPr>
          <w:sz w:val="24"/>
        </w:rPr>
      </w:pPr>
      <w:r>
        <w:rPr>
          <w:sz w:val="24"/>
        </w:rPr>
        <w:t>L’esclusione dell’associato è deliberata dall’Assemblea, in presenza di gravi violazioni del presente statuto</w:t>
      </w:r>
      <w:r w:rsidR="00E830CF">
        <w:rPr>
          <w:sz w:val="24"/>
        </w:rPr>
        <w:t>.</w:t>
      </w:r>
    </w:p>
    <w:p w:rsidR="00C52251" w:rsidRDefault="00E830CF">
      <w:pPr>
        <w:widowControl w:val="0"/>
        <w:ind w:right="851"/>
        <w:jc w:val="both"/>
        <w:rPr>
          <w:sz w:val="24"/>
        </w:rPr>
      </w:pPr>
      <w:r>
        <w:rPr>
          <w:sz w:val="24"/>
        </w:rPr>
        <w:t xml:space="preserve">Recesso ed esclusione non fanno venire meno gli obblighi di versamento del contributo </w:t>
      </w:r>
      <w:r w:rsidR="00B4249E">
        <w:rPr>
          <w:sz w:val="24"/>
        </w:rPr>
        <w:t xml:space="preserve">ordinario </w:t>
      </w:r>
      <w:r>
        <w:rPr>
          <w:sz w:val="24"/>
        </w:rPr>
        <w:t>per l’annualità in corso.</w:t>
      </w:r>
    </w:p>
    <w:p w:rsidR="00C52251" w:rsidRDefault="00C52251">
      <w:pPr>
        <w:widowControl w:val="0"/>
        <w:ind w:right="851"/>
        <w:jc w:val="both"/>
        <w:rPr>
          <w:sz w:val="24"/>
        </w:rPr>
      </w:pPr>
    </w:p>
    <w:p w:rsidR="00C52251" w:rsidRDefault="00EE62F9" w:rsidP="00825621">
      <w:pPr>
        <w:widowControl w:val="0"/>
        <w:ind w:right="851"/>
        <w:jc w:val="center"/>
        <w:rPr>
          <w:b/>
          <w:sz w:val="24"/>
        </w:rPr>
      </w:pPr>
      <w:r w:rsidRPr="00825621">
        <w:rPr>
          <w:b/>
          <w:sz w:val="24"/>
        </w:rPr>
        <w:t>Titolo IV - REGOLAMENTAZIONE DEGLI ORGANI ASSOCIATIVI</w:t>
      </w:r>
    </w:p>
    <w:p w:rsidR="0093513F" w:rsidRPr="00825621" w:rsidRDefault="0093513F" w:rsidP="00825621">
      <w:pPr>
        <w:widowControl w:val="0"/>
        <w:ind w:right="851"/>
        <w:jc w:val="center"/>
        <w:rPr>
          <w:b/>
          <w:sz w:val="24"/>
        </w:rPr>
      </w:pPr>
    </w:p>
    <w:p w:rsidR="00C52251" w:rsidRPr="00825621" w:rsidRDefault="00CF582B" w:rsidP="00825621">
      <w:pPr>
        <w:widowControl w:val="0"/>
        <w:ind w:right="851"/>
        <w:jc w:val="center"/>
        <w:rPr>
          <w:b/>
          <w:sz w:val="24"/>
        </w:rPr>
      </w:pPr>
      <w:r w:rsidRPr="00825621">
        <w:rPr>
          <w:b/>
          <w:sz w:val="24"/>
        </w:rPr>
        <w:t>Articolo 8</w:t>
      </w:r>
    </w:p>
    <w:p w:rsidR="00C52251" w:rsidRDefault="00EE62F9">
      <w:pPr>
        <w:widowControl w:val="0"/>
        <w:ind w:right="851"/>
        <w:jc w:val="both"/>
        <w:rPr>
          <w:sz w:val="24"/>
        </w:rPr>
      </w:pPr>
      <w:r>
        <w:rPr>
          <w:sz w:val="24"/>
        </w:rPr>
        <w:t>Sono organi del</w:t>
      </w:r>
      <w:r w:rsidR="00D9390D">
        <w:rPr>
          <w:sz w:val="24"/>
        </w:rPr>
        <w:t>l’Associazione</w:t>
      </w:r>
      <w:r>
        <w:rPr>
          <w:sz w:val="24"/>
        </w:rPr>
        <w:t>:</w:t>
      </w:r>
    </w:p>
    <w:p w:rsidR="00C52251" w:rsidRDefault="00EE62F9" w:rsidP="00EE62F9">
      <w:pPr>
        <w:widowControl w:val="0"/>
        <w:numPr>
          <w:ilvl w:val="0"/>
          <w:numId w:val="5"/>
        </w:numPr>
        <w:ind w:right="851"/>
        <w:jc w:val="both"/>
        <w:rPr>
          <w:sz w:val="24"/>
        </w:rPr>
      </w:pPr>
      <w:r>
        <w:rPr>
          <w:sz w:val="24"/>
        </w:rPr>
        <w:t>l’</w:t>
      </w:r>
      <w:r w:rsidR="00D9390D">
        <w:rPr>
          <w:sz w:val="24"/>
        </w:rPr>
        <w:t>A</w:t>
      </w:r>
      <w:r>
        <w:rPr>
          <w:sz w:val="24"/>
        </w:rPr>
        <w:t>ssemblea degli associati;</w:t>
      </w:r>
    </w:p>
    <w:p w:rsidR="00C52251" w:rsidRDefault="00EE62F9" w:rsidP="00EE62F9">
      <w:pPr>
        <w:widowControl w:val="0"/>
        <w:numPr>
          <w:ilvl w:val="0"/>
          <w:numId w:val="5"/>
        </w:numPr>
        <w:ind w:right="851"/>
        <w:jc w:val="both"/>
        <w:rPr>
          <w:sz w:val="24"/>
        </w:rPr>
      </w:pPr>
      <w:r>
        <w:rPr>
          <w:sz w:val="24"/>
        </w:rPr>
        <w:t>il Consiglio Direttivo;</w:t>
      </w:r>
    </w:p>
    <w:p w:rsidR="00C52251" w:rsidRDefault="00EE62F9" w:rsidP="00EE62F9">
      <w:pPr>
        <w:widowControl w:val="0"/>
        <w:numPr>
          <w:ilvl w:val="0"/>
          <w:numId w:val="5"/>
        </w:numPr>
        <w:ind w:right="851"/>
        <w:jc w:val="both"/>
        <w:rPr>
          <w:sz w:val="24"/>
        </w:rPr>
      </w:pPr>
      <w:r>
        <w:rPr>
          <w:sz w:val="24"/>
        </w:rPr>
        <w:t>il Presidente.</w:t>
      </w:r>
    </w:p>
    <w:p w:rsidR="00C52251" w:rsidRDefault="00EE62F9">
      <w:pPr>
        <w:widowControl w:val="0"/>
        <w:ind w:right="851"/>
        <w:jc w:val="both"/>
        <w:rPr>
          <w:sz w:val="24"/>
        </w:rPr>
      </w:pPr>
      <w:r>
        <w:rPr>
          <w:sz w:val="24"/>
        </w:rPr>
        <w:t>Tutte le cariche associative sono gratuite</w:t>
      </w:r>
      <w:r w:rsidR="00B4249E">
        <w:rPr>
          <w:sz w:val="24"/>
        </w:rPr>
        <w:t xml:space="preserve"> e senza rimborsi spese.</w:t>
      </w:r>
      <w:r>
        <w:rPr>
          <w:sz w:val="24"/>
        </w:rPr>
        <w:t xml:space="preserve"> </w:t>
      </w:r>
    </w:p>
    <w:p w:rsidR="001B65D7" w:rsidRDefault="001B65D7">
      <w:pPr>
        <w:widowControl w:val="0"/>
        <w:ind w:right="851"/>
        <w:jc w:val="both"/>
        <w:rPr>
          <w:sz w:val="24"/>
        </w:rPr>
      </w:pPr>
    </w:p>
    <w:p w:rsidR="001B65D7" w:rsidRDefault="001B65D7">
      <w:pPr>
        <w:widowControl w:val="0"/>
        <w:ind w:right="851"/>
        <w:jc w:val="both"/>
        <w:rPr>
          <w:sz w:val="24"/>
        </w:rPr>
      </w:pPr>
    </w:p>
    <w:p w:rsidR="00C52251" w:rsidRDefault="00C52251">
      <w:pPr>
        <w:widowControl w:val="0"/>
        <w:ind w:right="851"/>
        <w:jc w:val="both"/>
        <w:rPr>
          <w:sz w:val="24"/>
        </w:rPr>
      </w:pPr>
    </w:p>
    <w:p w:rsidR="00C52251" w:rsidRDefault="00EE62F9" w:rsidP="00825621">
      <w:pPr>
        <w:widowControl w:val="0"/>
        <w:ind w:right="851"/>
        <w:jc w:val="center"/>
        <w:rPr>
          <w:b/>
          <w:sz w:val="24"/>
        </w:rPr>
      </w:pPr>
      <w:r w:rsidRPr="00825621">
        <w:rPr>
          <w:b/>
          <w:sz w:val="24"/>
        </w:rPr>
        <w:lastRenderedPageBreak/>
        <w:t xml:space="preserve">Titolo V </w:t>
      </w:r>
      <w:r w:rsidR="0093513F">
        <w:rPr>
          <w:b/>
          <w:sz w:val="24"/>
        </w:rPr>
        <w:t>–</w:t>
      </w:r>
      <w:r w:rsidRPr="00825621">
        <w:rPr>
          <w:b/>
          <w:sz w:val="24"/>
        </w:rPr>
        <w:t xml:space="preserve"> ASSEMBLEA</w:t>
      </w:r>
    </w:p>
    <w:p w:rsidR="0093513F" w:rsidRPr="00825621" w:rsidRDefault="0093513F" w:rsidP="00825621">
      <w:pPr>
        <w:widowControl w:val="0"/>
        <w:ind w:right="851"/>
        <w:jc w:val="center"/>
        <w:rPr>
          <w:b/>
          <w:sz w:val="24"/>
        </w:rPr>
      </w:pPr>
    </w:p>
    <w:p w:rsidR="00C52251" w:rsidRPr="00825621" w:rsidRDefault="00EE62F9" w:rsidP="00825621">
      <w:pPr>
        <w:widowControl w:val="0"/>
        <w:ind w:right="851"/>
        <w:jc w:val="center"/>
        <w:rPr>
          <w:b/>
          <w:sz w:val="24"/>
        </w:rPr>
      </w:pPr>
      <w:r w:rsidRPr="00825621">
        <w:rPr>
          <w:b/>
          <w:sz w:val="24"/>
        </w:rPr>
        <w:t xml:space="preserve">Articolo </w:t>
      </w:r>
      <w:r w:rsidR="00CF582B" w:rsidRPr="00825621">
        <w:rPr>
          <w:b/>
          <w:sz w:val="24"/>
        </w:rPr>
        <w:t>9</w:t>
      </w:r>
    </w:p>
    <w:p w:rsidR="00C52251" w:rsidRDefault="007731EA">
      <w:pPr>
        <w:pStyle w:val="Corpodeltesto21"/>
      </w:pPr>
      <w:r>
        <w:t xml:space="preserve">L’assemblea </w:t>
      </w:r>
      <w:r w:rsidR="006E33D1">
        <w:t>è</w:t>
      </w:r>
      <w:r>
        <w:t xml:space="preserve"> composta da sei rappresentanti per ogni</w:t>
      </w:r>
      <w:r w:rsidR="008359C2">
        <w:t xml:space="preserve"> Ordine professionale</w:t>
      </w:r>
      <w:r w:rsidR="00886072">
        <w:t>,</w:t>
      </w:r>
      <w:r w:rsidR="006E33D1">
        <w:t xml:space="preserve"> i quali</w:t>
      </w:r>
      <w:r>
        <w:t xml:space="preserve"> partecipano su delega dei rispettivi Consigli Nazionali.</w:t>
      </w:r>
    </w:p>
    <w:p w:rsidR="007731EA" w:rsidRDefault="007731EA">
      <w:pPr>
        <w:pStyle w:val="Corpodeltesto21"/>
      </w:pPr>
      <w:r>
        <w:t>Ogni rappresentante ha diritto ad un voto.</w:t>
      </w:r>
    </w:p>
    <w:p w:rsidR="00C52251" w:rsidRDefault="00EE62F9">
      <w:pPr>
        <w:widowControl w:val="0"/>
        <w:ind w:right="851"/>
        <w:jc w:val="both"/>
        <w:rPr>
          <w:sz w:val="24"/>
        </w:rPr>
      </w:pPr>
      <w:r>
        <w:rPr>
          <w:sz w:val="24"/>
        </w:rPr>
        <w:t xml:space="preserve">L’Assemblea è convocata dal Presidente almeno una volta l’anno, con preavviso di quindici giorni, entro </w:t>
      </w:r>
      <w:r w:rsidR="001C1984">
        <w:rPr>
          <w:sz w:val="24"/>
        </w:rPr>
        <w:t>tre mesi</w:t>
      </w:r>
      <w:r>
        <w:rPr>
          <w:sz w:val="24"/>
        </w:rPr>
        <w:t xml:space="preserve"> dalla chiusura dell’esercizio, nonché ogni volta che il Consiglio direttivo deliberi in tal senso o entro venti giorni da quando ne faccia richiesta almeno </w:t>
      </w:r>
      <w:r w:rsidR="00E830CF">
        <w:rPr>
          <w:sz w:val="24"/>
        </w:rPr>
        <w:t>due</w:t>
      </w:r>
      <w:r>
        <w:rPr>
          <w:sz w:val="24"/>
        </w:rPr>
        <w:t xml:space="preserve"> terz</w:t>
      </w:r>
      <w:r w:rsidR="00E830CF">
        <w:rPr>
          <w:sz w:val="24"/>
        </w:rPr>
        <w:t>i</w:t>
      </w:r>
      <w:r>
        <w:rPr>
          <w:sz w:val="24"/>
        </w:rPr>
        <w:t xml:space="preserve"> degli associati che abbiano titolo per parteciparvi e che indichino per iscritto gli argomenti da porre all’ordine del giorno.</w:t>
      </w:r>
    </w:p>
    <w:p w:rsidR="00C52251" w:rsidRDefault="00EE62F9">
      <w:pPr>
        <w:widowControl w:val="0"/>
        <w:ind w:right="851"/>
        <w:jc w:val="both"/>
        <w:rPr>
          <w:sz w:val="24"/>
        </w:rPr>
      </w:pPr>
      <w:r>
        <w:rPr>
          <w:sz w:val="24"/>
        </w:rPr>
        <w:t xml:space="preserve">La convocazione, spedita </w:t>
      </w:r>
      <w:r w:rsidR="00E830CF">
        <w:rPr>
          <w:sz w:val="24"/>
        </w:rPr>
        <w:t xml:space="preserve">a mezzo </w:t>
      </w:r>
      <w:proofErr w:type="spellStart"/>
      <w:r w:rsidR="00E830CF">
        <w:rPr>
          <w:sz w:val="24"/>
        </w:rPr>
        <w:t>pec</w:t>
      </w:r>
      <w:proofErr w:type="spellEnd"/>
      <w:r>
        <w:rPr>
          <w:sz w:val="24"/>
        </w:rPr>
        <w:t xml:space="preserve"> almeno 15 giorni prima della riunione, deve riportare luogo, data, ora e ordine del giorno della riunione. Nel caso di particolare urgenza la convocazione potrà avvenire anche </w:t>
      </w:r>
      <w:r w:rsidR="00D402B0">
        <w:rPr>
          <w:sz w:val="24"/>
        </w:rPr>
        <w:t>senza il rispetto del termine</w:t>
      </w:r>
      <w:r>
        <w:rPr>
          <w:sz w:val="24"/>
        </w:rPr>
        <w:t xml:space="preserve"> di cui sopra.</w:t>
      </w:r>
    </w:p>
    <w:p w:rsidR="00C52251" w:rsidRDefault="00EE62F9">
      <w:pPr>
        <w:widowControl w:val="0"/>
        <w:ind w:right="851"/>
        <w:jc w:val="both"/>
        <w:rPr>
          <w:sz w:val="24"/>
        </w:rPr>
      </w:pPr>
      <w:r>
        <w:rPr>
          <w:sz w:val="24"/>
        </w:rPr>
        <w:t>L’Assemblea è validamente costituita con la presenza di almeno due ter</w:t>
      </w:r>
      <w:r w:rsidR="007731EA">
        <w:rPr>
          <w:sz w:val="24"/>
        </w:rPr>
        <w:t>zi degli aventi diritto di voto.</w:t>
      </w:r>
    </w:p>
    <w:p w:rsidR="00C52251" w:rsidRDefault="00EE62F9">
      <w:pPr>
        <w:widowControl w:val="0"/>
        <w:ind w:right="851"/>
        <w:jc w:val="both"/>
        <w:rPr>
          <w:sz w:val="24"/>
        </w:rPr>
      </w:pPr>
      <w:r>
        <w:rPr>
          <w:sz w:val="24"/>
        </w:rPr>
        <w:t>L’assemblea è presieduta dal Presidente d</w:t>
      </w:r>
      <w:r w:rsidR="004F3E51">
        <w:rPr>
          <w:sz w:val="24"/>
        </w:rPr>
        <w:t>ell’Associazione</w:t>
      </w:r>
      <w:r>
        <w:rPr>
          <w:sz w:val="24"/>
        </w:rPr>
        <w:t xml:space="preserve"> o da chi ne fa le veci.</w:t>
      </w:r>
    </w:p>
    <w:p w:rsidR="00C52251" w:rsidRDefault="00EE62F9">
      <w:pPr>
        <w:widowControl w:val="0"/>
        <w:ind w:right="851"/>
        <w:jc w:val="both"/>
        <w:rPr>
          <w:sz w:val="24"/>
        </w:rPr>
      </w:pPr>
      <w:r>
        <w:rPr>
          <w:sz w:val="24"/>
        </w:rPr>
        <w:t xml:space="preserve">Le deliberazioni assembleari sono assunte con almeno </w:t>
      </w:r>
      <w:r w:rsidR="00E830CF">
        <w:rPr>
          <w:sz w:val="24"/>
        </w:rPr>
        <w:t xml:space="preserve">i due terzi </w:t>
      </w:r>
      <w:r>
        <w:rPr>
          <w:sz w:val="24"/>
        </w:rPr>
        <w:t>dei voti esprimibili dai presenti; occorr</w:t>
      </w:r>
      <w:r w:rsidR="001C1984">
        <w:rPr>
          <w:sz w:val="24"/>
        </w:rPr>
        <w:t>e</w:t>
      </w:r>
      <w:r>
        <w:rPr>
          <w:sz w:val="24"/>
        </w:rPr>
        <w:t xml:space="preserve"> però </w:t>
      </w:r>
      <w:r w:rsidR="00E830CF">
        <w:rPr>
          <w:sz w:val="24"/>
        </w:rPr>
        <w:t>l’unanimità</w:t>
      </w:r>
      <w:r>
        <w:rPr>
          <w:sz w:val="24"/>
        </w:rPr>
        <w:t xml:space="preserve"> dei voti degli aventi diritto per deliberare in ordine a:</w:t>
      </w:r>
    </w:p>
    <w:p w:rsidR="00C52251" w:rsidRDefault="00EE62F9" w:rsidP="00EE62F9">
      <w:pPr>
        <w:widowControl w:val="0"/>
        <w:numPr>
          <w:ilvl w:val="0"/>
          <w:numId w:val="6"/>
        </w:numPr>
        <w:ind w:right="851"/>
        <w:jc w:val="both"/>
        <w:rPr>
          <w:sz w:val="24"/>
        </w:rPr>
      </w:pPr>
      <w:r>
        <w:rPr>
          <w:sz w:val="24"/>
        </w:rPr>
        <w:t>modifiche statuarie;</w:t>
      </w:r>
    </w:p>
    <w:p w:rsidR="00C52251" w:rsidRDefault="00D402B0" w:rsidP="00EE62F9">
      <w:pPr>
        <w:widowControl w:val="0"/>
        <w:numPr>
          <w:ilvl w:val="0"/>
          <w:numId w:val="6"/>
        </w:numPr>
        <w:ind w:right="851"/>
        <w:jc w:val="both"/>
        <w:rPr>
          <w:sz w:val="24"/>
        </w:rPr>
      </w:pPr>
      <w:r>
        <w:rPr>
          <w:sz w:val="24"/>
        </w:rPr>
        <w:t>scioglimento dell’Associazione</w:t>
      </w:r>
      <w:r w:rsidR="00EE62F9">
        <w:rPr>
          <w:sz w:val="24"/>
        </w:rPr>
        <w:t>;</w:t>
      </w:r>
    </w:p>
    <w:p w:rsidR="00663321" w:rsidRDefault="00EE62F9" w:rsidP="00663321">
      <w:pPr>
        <w:widowControl w:val="0"/>
        <w:numPr>
          <w:ilvl w:val="0"/>
          <w:numId w:val="6"/>
        </w:numPr>
        <w:ind w:right="851"/>
        <w:jc w:val="both"/>
        <w:rPr>
          <w:sz w:val="24"/>
        </w:rPr>
      </w:pPr>
      <w:r>
        <w:rPr>
          <w:sz w:val="24"/>
        </w:rPr>
        <w:t>esclusione di associati</w:t>
      </w:r>
      <w:r w:rsidR="00663321">
        <w:rPr>
          <w:sz w:val="24"/>
        </w:rPr>
        <w:t>;</w:t>
      </w:r>
    </w:p>
    <w:p w:rsidR="00663321" w:rsidRPr="006E33D1" w:rsidRDefault="00663321" w:rsidP="00663321">
      <w:pPr>
        <w:widowControl w:val="0"/>
        <w:numPr>
          <w:ilvl w:val="0"/>
          <w:numId w:val="6"/>
        </w:numPr>
        <w:ind w:right="851"/>
        <w:jc w:val="both"/>
        <w:rPr>
          <w:sz w:val="24"/>
        </w:rPr>
      </w:pPr>
      <w:r w:rsidRPr="006E33D1">
        <w:rPr>
          <w:sz w:val="24"/>
        </w:rPr>
        <w:t>fissazione dei contributi tutti di cui all’art. 6;</w:t>
      </w:r>
    </w:p>
    <w:p w:rsidR="00663321" w:rsidRDefault="006E33D1" w:rsidP="00663321">
      <w:pPr>
        <w:widowControl w:val="0"/>
        <w:numPr>
          <w:ilvl w:val="0"/>
          <w:numId w:val="6"/>
        </w:numPr>
        <w:ind w:right="851"/>
        <w:jc w:val="both"/>
        <w:rPr>
          <w:sz w:val="24"/>
        </w:rPr>
      </w:pPr>
      <w:r>
        <w:rPr>
          <w:sz w:val="24"/>
        </w:rPr>
        <w:t xml:space="preserve">attività che possano avere per contenuto o per effetto la proposta di modifica delle competenze di ciascuno degli Ordini associati; </w:t>
      </w:r>
    </w:p>
    <w:p w:rsidR="00C52251" w:rsidRPr="006E33D1" w:rsidRDefault="006E33D1" w:rsidP="006E33D1">
      <w:pPr>
        <w:widowControl w:val="0"/>
        <w:numPr>
          <w:ilvl w:val="0"/>
          <w:numId w:val="6"/>
        </w:numPr>
        <w:ind w:right="851"/>
        <w:jc w:val="both"/>
        <w:rPr>
          <w:sz w:val="24"/>
        </w:rPr>
      </w:pPr>
      <w:r>
        <w:rPr>
          <w:sz w:val="24"/>
        </w:rPr>
        <w:t xml:space="preserve">attività ed iniziative che coinvolgano rapporti con le Istituzioni e la Pubblica Amministrazione ovvero iniziative di rilevante risalto presso i mezzi di comunicazione nazionale. </w:t>
      </w:r>
    </w:p>
    <w:p w:rsidR="00C52251" w:rsidRDefault="00EE62F9">
      <w:pPr>
        <w:widowControl w:val="0"/>
        <w:ind w:right="851"/>
        <w:jc w:val="both"/>
        <w:rPr>
          <w:sz w:val="24"/>
        </w:rPr>
      </w:pPr>
      <w:r>
        <w:rPr>
          <w:sz w:val="24"/>
        </w:rPr>
        <w:t>I verbali delle riunioni sono redatti sotto la responsabilità del Presidente.</w:t>
      </w:r>
    </w:p>
    <w:p w:rsidR="00C52251" w:rsidRDefault="00C52251">
      <w:pPr>
        <w:widowControl w:val="0"/>
        <w:ind w:right="851"/>
        <w:jc w:val="both"/>
        <w:rPr>
          <w:sz w:val="24"/>
        </w:rPr>
      </w:pPr>
    </w:p>
    <w:p w:rsidR="00C52251" w:rsidRPr="0093513F" w:rsidRDefault="00EE62F9" w:rsidP="0093513F">
      <w:pPr>
        <w:widowControl w:val="0"/>
        <w:ind w:right="851"/>
        <w:jc w:val="center"/>
        <w:rPr>
          <w:b/>
          <w:sz w:val="24"/>
        </w:rPr>
      </w:pPr>
      <w:r w:rsidRPr="0093513F">
        <w:rPr>
          <w:b/>
          <w:sz w:val="24"/>
        </w:rPr>
        <w:t>Articolo 1</w:t>
      </w:r>
      <w:r w:rsidR="00CF582B" w:rsidRPr="0093513F">
        <w:rPr>
          <w:b/>
          <w:sz w:val="24"/>
        </w:rPr>
        <w:t>0</w:t>
      </w:r>
    </w:p>
    <w:p w:rsidR="00C52251" w:rsidRDefault="00EE62F9">
      <w:pPr>
        <w:widowControl w:val="0"/>
        <w:ind w:right="851"/>
        <w:jc w:val="both"/>
        <w:rPr>
          <w:sz w:val="24"/>
        </w:rPr>
      </w:pPr>
      <w:r>
        <w:rPr>
          <w:sz w:val="24"/>
        </w:rPr>
        <w:t>L’Assemblea delibera su:</w:t>
      </w:r>
    </w:p>
    <w:p w:rsidR="00C52251" w:rsidRDefault="00EE62F9" w:rsidP="00EE62F9">
      <w:pPr>
        <w:widowControl w:val="0"/>
        <w:numPr>
          <w:ilvl w:val="0"/>
          <w:numId w:val="7"/>
        </w:numPr>
        <w:ind w:right="851"/>
        <w:jc w:val="both"/>
        <w:rPr>
          <w:sz w:val="24"/>
        </w:rPr>
      </w:pPr>
      <w:r>
        <w:rPr>
          <w:sz w:val="24"/>
        </w:rPr>
        <w:t>relazione del Presidente sull’attività svolta da</w:t>
      </w:r>
      <w:r w:rsidR="004F3E51">
        <w:rPr>
          <w:sz w:val="24"/>
        </w:rPr>
        <w:t xml:space="preserve">ll’Associazione </w:t>
      </w:r>
      <w:r>
        <w:rPr>
          <w:sz w:val="24"/>
        </w:rPr>
        <w:t>nell’esercizio precedente e sul program</w:t>
      </w:r>
      <w:r w:rsidR="006E199C">
        <w:rPr>
          <w:sz w:val="24"/>
        </w:rPr>
        <w:t>ma proposto per quello in corso</w:t>
      </w:r>
      <w:r>
        <w:rPr>
          <w:sz w:val="24"/>
        </w:rPr>
        <w:t>;</w:t>
      </w:r>
    </w:p>
    <w:p w:rsidR="00C52251" w:rsidRDefault="00EE62F9" w:rsidP="00EE62F9">
      <w:pPr>
        <w:widowControl w:val="0"/>
        <w:numPr>
          <w:ilvl w:val="0"/>
          <w:numId w:val="7"/>
        </w:numPr>
        <w:ind w:right="851"/>
        <w:jc w:val="both"/>
        <w:rPr>
          <w:sz w:val="24"/>
        </w:rPr>
      </w:pPr>
      <w:r>
        <w:rPr>
          <w:sz w:val="24"/>
        </w:rPr>
        <w:t>bilancio preventivo e r</w:t>
      </w:r>
      <w:r w:rsidR="006E199C">
        <w:rPr>
          <w:sz w:val="24"/>
        </w:rPr>
        <w:t>endiconto consuntivo</w:t>
      </w:r>
      <w:r>
        <w:rPr>
          <w:sz w:val="24"/>
        </w:rPr>
        <w:t>;</w:t>
      </w:r>
    </w:p>
    <w:p w:rsidR="00C52251" w:rsidRDefault="00EE62F9" w:rsidP="00EE62F9">
      <w:pPr>
        <w:widowControl w:val="0"/>
        <w:numPr>
          <w:ilvl w:val="0"/>
          <w:numId w:val="7"/>
        </w:numPr>
        <w:ind w:right="851"/>
        <w:jc w:val="both"/>
        <w:rPr>
          <w:sz w:val="24"/>
        </w:rPr>
      </w:pPr>
      <w:r>
        <w:rPr>
          <w:sz w:val="24"/>
        </w:rPr>
        <w:t>indirizzi, priorità e c</w:t>
      </w:r>
      <w:r w:rsidR="006E199C">
        <w:rPr>
          <w:sz w:val="24"/>
        </w:rPr>
        <w:t>riteri programmatici da attuare</w:t>
      </w:r>
      <w:r>
        <w:rPr>
          <w:sz w:val="24"/>
        </w:rPr>
        <w:t>;</w:t>
      </w:r>
    </w:p>
    <w:p w:rsidR="00C52251" w:rsidRDefault="00EE62F9" w:rsidP="00EE62F9">
      <w:pPr>
        <w:widowControl w:val="0"/>
        <w:numPr>
          <w:ilvl w:val="0"/>
          <w:numId w:val="7"/>
        </w:numPr>
        <w:ind w:right="851"/>
        <w:jc w:val="both"/>
        <w:rPr>
          <w:sz w:val="24"/>
        </w:rPr>
      </w:pPr>
      <w:r>
        <w:rPr>
          <w:sz w:val="24"/>
        </w:rPr>
        <w:t>import</w:t>
      </w:r>
      <w:r w:rsidR="006E199C">
        <w:rPr>
          <w:sz w:val="24"/>
        </w:rPr>
        <w:t>o della quota ordinaria annuale</w:t>
      </w:r>
      <w:r>
        <w:rPr>
          <w:sz w:val="24"/>
        </w:rPr>
        <w:t>;</w:t>
      </w:r>
    </w:p>
    <w:p w:rsidR="00C52251" w:rsidRDefault="00EE62F9" w:rsidP="00EE62F9">
      <w:pPr>
        <w:widowControl w:val="0"/>
        <w:numPr>
          <w:ilvl w:val="0"/>
          <w:numId w:val="7"/>
        </w:numPr>
        <w:ind w:right="851"/>
        <w:jc w:val="both"/>
        <w:rPr>
          <w:sz w:val="24"/>
        </w:rPr>
      </w:pPr>
      <w:r>
        <w:rPr>
          <w:sz w:val="24"/>
        </w:rPr>
        <w:t>eventuali contrib</w:t>
      </w:r>
      <w:r w:rsidR="006E199C">
        <w:rPr>
          <w:sz w:val="24"/>
        </w:rPr>
        <w:t>uti speciali e relativo importo</w:t>
      </w:r>
      <w:r>
        <w:rPr>
          <w:sz w:val="24"/>
        </w:rPr>
        <w:t>;</w:t>
      </w:r>
    </w:p>
    <w:p w:rsidR="00C52251" w:rsidRDefault="00EE62F9" w:rsidP="00EE62F9">
      <w:pPr>
        <w:widowControl w:val="0"/>
        <w:numPr>
          <w:ilvl w:val="0"/>
          <w:numId w:val="7"/>
        </w:numPr>
        <w:ind w:right="851"/>
        <w:jc w:val="both"/>
        <w:rPr>
          <w:sz w:val="24"/>
        </w:rPr>
      </w:pPr>
      <w:r>
        <w:rPr>
          <w:sz w:val="24"/>
        </w:rPr>
        <w:t>fissazione del numero e nomina dei componenti il Consiglio direttivo e del Presidente;</w:t>
      </w:r>
    </w:p>
    <w:p w:rsidR="00C52251" w:rsidRDefault="00EE62F9" w:rsidP="00EE62F9">
      <w:pPr>
        <w:widowControl w:val="0"/>
        <w:numPr>
          <w:ilvl w:val="0"/>
          <w:numId w:val="7"/>
        </w:numPr>
        <w:ind w:right="851"/>
        <w:jc w:val="both"/>
        <w:rPr>
          <w:sz w:val="24"/>
        </w:rPr>
      </w:pPr>
      <w:r>
        <w:rPr>
          <w:sz w:val="24"/>
        </w:rPr>
        <w:t>eventuale esclusione di associati.</w:t>
      </w:r>
    </w:p>
    <w:p w:rsidR="001B65D7" w:rsidRDefault="001B65D7" w:rsidP="001B65D7">
      <w:pPr>
        <w:widowControl w:val="0"/>
        <w:ind w:left="283" w:right="851"/>
        <w:jc w:val="both"/>
        <w:rPr>
          <w:sz w:val="24"/>
        </w:rPr>
      </w:pPr>
    </w:p>
    <w:p w:rsidR="00C52251" w:rsidRDefault="00C52251">
      <w:pPr>
        <w:widowControl w:val="0"/>
        <w:ind w:right="851"/>
        <w:jc w:val="both"/>
        <w:rPr>
          <w:sz w:val="24"/>
        </w:rPr>
      </w:pPr>
    </w:p>
    <w:p w:rsidR="00C52251" w:rsidRDefault="00EE62F9" w:rsidP="0093513F">
      <w:pPr>
        <w:pStyle w:val="Titolo2"/>
        <w:jc w:val="center"/>
        <w:rPr>
          <w:b/>
        </w:rPr>
      </w:pPr>
      <w:r w:rsidRPr="0093513F">
        <w:rPr>
          <w:b/>
        </w:rPr>
        <w:lastRenderedPageBreak/>
        <w:t>Titolo VI - CONSIGLIO DIRETTIVO</w:t>
      </w:r>
    </w:p>
    <w:p w:rsidR="0093513F" w:rsidRPr="0093513F" w:rsidRDefault="0093513F" w:rsidP="0093513F"/>
    <w:p w:rsidR="00C52251" w:rsidRPr="0093513F" w:rsidRDefault="00CF582B" w:rsidP="0093513F">
      <w:pPr>
        <w:widowControl w:val="0"/>
        <w:ind w:right="851"/>
        <w:jc w:val="center"/>
        <w:rPr>
          <w:b/>
          <w:sz w:val="24"/>
        </w:rPr>
      </w:pPr>
      <w:r w:rsidRPr="0093513F">
        <w:rPr>
          <w:b/>
          <w:sz w:val="24"/>
        </w:rPr>
        <w:t>Articolo 11</w:t>
      </w:r>
    </w:p>
    <w:p w:rsidR="00C52251" w:rsidRDefault="00EE62F9" w:rsidP="00672D19">
      <w:pPr>
        <w:widowControl w:val="0"/>
        <w:ind w:right="851"/>
        <w:jc w:val="both"/>
      </w:pPr>
      <w:r>
        <w:rPr>
          <w:sz w:val="24"/>
        </w:rPr>
        <w:t xml:space="preserve">Il Consiglio direttivo è composto di </w:t>
      </w:r>
      <w:r w:rsidR="007731EA">
        <w:rPr>
          <w:sz w:val="24"/>
        </w:rPr>
        <w:t>nove</w:t>
      </w:r>
      <w:r w:rsidRPr="001C1984">
        <w:rPr>
          <w:sz w:val="24"/>
        </w:rPr>
        <w:t xml:space="preserve"> membri</w:t>
      </w:r>
      <w:r w:rsidR="00B80EF2" w:rsidRPr="001C1984">
        <w:rPr>
          <w:sz w:val="24"/>
        </w:rPr>
        <w:t xml:space="preserve">, </w:t>
      </w:r>
      <w:r w:rsidR="001C1984">
        <w:rPr>
          <w:sz w:val="24"/>
        </w:rPr>
        <w:t xml:space="preserve">compreso il Presidente, </w:t>
      </w:r>
      <w:r w:rsidR="007731EA">
        <w:rPr>
          <w:sz w:val="24"/>
        </w:rPr>
        <w:t>tre</w:t>
      </w:r>
      <w:r w:rsidR="00B80EF2" w:rsidRPr="001C1984">
        <w:rPr>
          <w:sz w:val="24"/>
        </w:rPr>
        <w:t xml:space="preserve"> per ciascun Consiglio </w:t>
      </w:r>
      <w:r w:rsidR="00EE30AB" w:rsidRPr="001C1984">
        <w:rPr>
          <w:sz w:val="24"/>
        </w:rPr>
        <w:t>nazionale</w:t>
      </w:r>
      <w:r w:rsidR="00B80EF2" w:rsidRPr="001C1984">
        <w:rPr>
          <w:sz w:val="24"/>
        </w:rPr>
        <w:t xml:space="preserve"> degli associati,</w:t>
      </w:r>
      <w:r w:rsidRPr="001C1984">
        <w:rPr>
          <w:sz w:val="24"/>
        </w:rPr>
        <w:t xml:space="preserve"> che durano in carica due</w:t>
      </w:r>
      <w:r w:rsidR="00CF582B" w:rsidRPr="001C1984">
        <w:rPr>
          <w:sz w:val="24"/>
        </w:rPr>
        <w:t xml:space="preserve"> anni</w:t>
      </w:r>
      <w:r w:rsidR="00D77A2F">
        <w:rPr>
          <w:sz w:val="24"/>
        </w:rPr>
        <w:t xml:space="preserve">.    </w:t>
      </w:r>
    </w:p>
    <w:p w:rsidR="00663321" w:rsidRDefault="00663321" w:rsidP="00663321">
      <w:pPr>
        <w:ind w:right="851"/>
        <w:jc w:val="both"/>
        <w:rPr>
          <w:sz w:val="24"/>
        </w:rPr>
      </w:pPr>
      <w:r>
        <w:rPr>
          <w:sz w:val="24"/>
        </w:rPr>
        <w:t>In occasione della prima seduta successiva alla loro nomina, i componenti il Consiglio provvedono a scegliere tra loro un vicepresidente</w:t>
      </w:r>
      <w:r w:rsidR="00D77A2F">
        <w:rPr>
          <w:sz w:val="24"/>
        </w:rPr>
        <w:t xml:space="preserve"> per ciascuno dei due Ordini professionali associati che non esprimono il Presidente dell’associazione</w:t>
      </w:r>
      <w:r w:rsidRPr="00D77A2F">
        <w:rPr>
          <w:sz w:val="24"/>
        </w:rPr>
        <w:t>,</w:t>
      </w:r>
      <w:r>
        <w:rPr>
          <w:sz w:val="24"/>
        </w:rPr>
        <w:t xml:space="preserve"> nonché il segretario - tesoriere.</w:t>
      </w:r>
    </w:p>
    <w:p w:rsidR="00663321" w:rsidRDefault="00663321" w:rsidP="00663321">
      <w:pPr>
        <w:ind w:right="851"/>
        <w:jc w:val="both"/>
        <w:rPr>
          <w:sz w:val="24"/>
        </w:rPr>
      </w:pPr>
      <w:r>
        <w:rPr>
          <w:sz w:val="24"/>
        </w:rPr>
        <w:t>Nell’eventualità che uno dei componenti il Consiglio si renda indisponibile per dimissioni o per qualunque altra causa, gli altri componenti provvedono a sostituirlo per cooptazione su indicazione del Consiglio nazionale</w:t>
      </w:r>
      <w:r w:rsidR="00D77A2F">
        <w:rPr>
          <w:sz w:val="24"/>
        </w:rPr>
        <w:t xml:space="preserve"> dell’Ordine</w:t>
      </w:r>
      <w:r>
        <w:rPr>
          <w:sz w:val="24"/>
          <w:shd w:val="clear" w:color="auto" w:fill="FFFF00"/>
        </w:rPr>
        <w:t xml:space="preserve"> </w:t>
      </w:r>
      <w:r>
        <w:rPr>
          <w:sz w:val="24"/>
        </w:rPr>
        <w:t>associato cui apparteneva il precedente. L’Assemblea, in occasione della riunione immediatamente successiva, provvede alla conferma della nomina. Se l’indisponibilità riguarda il Presidente, l’Assemblea deve essere convocata al più presto dal componente del Consiglio più anziano di età, in modo che possa tenersi entro trenta giorni dalla data in cui se ne è verificata la necessità.</w:t>
      </w:r>
    </w:p>
    <w:p w:rsidR="00C52251" w:rsidRDefault="00C52251">
      <w:pPr>
        <w:widowControl w:val="0"/>
        <w:ind w:right="851"/>
        <w:jc w:val="both"/>
        <w:rPr>
          <w:sz w:val="24"/>
        </w:rPr>
      </w:pPr>
    </w:p>
    <w:p w:rsidR="00C52251" w:rsidRPr="0093513F" w:rsidRDefault="00CF582B" w:rsidP="0093513F">
      <w:pPr>
        <w:widowControl w:val="0"/>
        <w:ind w:right="851"/>
        <w:jc w:val="center"/>
        <w:rPr>
          <w:b/>
          <w:sz w:val="24"/>
        </w:rPr>
      </w:pPr>
      <w:r w:rsidRPr="0093513F">
        <w:rPr>
          <w:b/>
          <w:sz w:val="24"/>
        </w:rPr>
        <w:t>Articolo 12</w:t>
      </w:r>
    </w:p>
    <w:p w:rsidR="00C52251" w:rsidRDefault="00EE62F9">
      <w:pPr>
        <w:widowControl w:val="0"/>
        <w:ind w:right="851"/>
        <w:jc w:val="both"/>
        <w:rPr>
          <w:sz w:val="24"/>
        </w:rPr>
      </w:pPr>
      <w:r>
        <w:rPr>
          <w:sz w:val="24"/>
        </w:rPr>
        <w:t xml:space="preserve">Il Consiglio direttivo è investito dei </w:t>
      </w:r>
      <w:r w:rsidR="008359C2">
        <w:rPr>
          <w:sz w:val="24"/>
        </w:rPr>
        <w:t>più ampi</w:t>
      </w:r>
      <w:r>
        <w:rPr>
          <w:sz w:val="24"/>
        </w:rPr>
        <w:t xml:space="preserve"> poteri per la gestione ordinaria e straordinaria del</w:t>
      </w:r>
      <w:r w:rsidR="00FE33DF">
        <w:rPr>
          <w:sz w:val="24"/>
        </w:rPr>
        <w:t>l’Associazione</w:t>
      </w:r>
      <w:r>
        <w:rPr>
          <w:sz w:val="24"/>
        </w:rPr>
        <w:t>, tranne nelle materie che il presente statuto riserva</w:t>
      </w:r>
      <w:r w:rsidR="00FE33DF">
        <w:rPr>
          <w:sz w:val="24"/>
        </w:rPr>
        <w:t xml:space="preserve"> alla competenza dell’Assemblea</w:t>
      </w:r>
      <w:r>
        <w:rPr>
          <w:sz w:val="24"/>
        </w:rPr>
        <w:t>; esso pertanto attua il programma d</w:t>
      </w:r>
      <w:r w:rsidR="004F3E51">
        <w:rPr>
          <w:sz w:val="24"/>
        </w:rPr>
        <w:t xml:space="preserve">ell’Associazione </w:t>
      </w:r>
      <w:r>
        <w:rPr>
          <w:sz w:val="24"/>
        </w:rPr>
        <w:t>secondo gli indirizzi, le priorità e i criteri programmatici stabiliti dall’Assemblea.</w:t>
      </w:r>
    </w:p>
    <w:p w:rsidR="00C52251" w:rsidRDefault="00C52251">
      <w:pPr>
        <w:widowControl w:val="0"/>
        <w:ind w:right="851"/>
        <w:jc w:val="both"/>
        <w:rPr>
          <w:sz w:val="24"/>
        </w:rPr>
      </w:pPr>
    </w:p>
    <w:p w:rsidR="00C52251" w:rsidRPr="0093513F" w:rsidRDefault="00CF582B" w:rsidP="0093513F">
      <w:pPr>
        <w:widowControl w:val="0"/>
        <w:ind w:right="851"/>
        <w:jc w:val="center"/>
        <w:rPr>
          <w:b/>
          <w:sz w:val="24"/>
        </w:rPr>
      </w:pPr>
      <w:r w:rsidRPr="0093513F">
        <w:rPr>
          <w:b/>
          <w:sz w:val="24"/>
        </w:rPr>
        <w:t>Articolo 13</w:t>
      </w:r>
    </w:p>
    <w:p w:rsidR="00C52251" w:rsidRDefault="00EE62F9">
      <w:pPr>
        <w:widowControl w:val="0"/>
        <w:ind w:right="851"/>
        <w:jc w:val="both"/>
        <w:rPr>
          <w:sz w:val="24"/>
        </w:rPr>
      </w:pPr>
      <w:r>
        <w:rPr>
          <w:sz w:val="24"/>
        </w:rPr>
        <w:t>Il Consiglio è convocato dal Presid</w:t>
      </w:r>
      <w:r w:rsidR="00FE33DF">
        <w:rPr>
          <w:sz w:val="24"/>
        </w:rPr>
        <w:t xml:space="preserve">ente almeno ogni </w:t>
      </w:r>
      <w:r w:rsidR="001C1984">
        <w:rPr>
          <w:sz w:val="24"/>
        </w:rPr>
        <w:t>tre</w:t>
      </w:r>
      <w:r w:rsidR="00FE33DF">
        <w:rPr>
          <w:sz w:val="24"/>
        </w:rPr>
        <w:t xml:space="preserve"> mesi e</w:t>
      </w:r>
      <w:r>
        <w:rPr>
          <w:sz w:val="24"/>
        </w:rPr>
        <w:t xml:space="preserve"> ogni altra volta che questi lo ritenga opportuno, con qualunque mezzo e con preavviso di almeno cinque giorni, salvi i casi di particolare necessità ed urgenza.</w:t>
      </w:r>
    </w:p>
    <w:p w:rsidR="00C52251" w:rsidRDefault="00EE62F9">
      <w:pPr>
        <w:widowControl w:val="0"/>
        <w:ind w:right="851"/>
        <w:jc w:val="both"/>
        <w:rPr>
          <w:sz w:val="24"/>
        </w:rPr>
      </w:pPr>
      <w:r>
        <w:rPr>
          <w:sz w:val="24"/>
        </w:rPr>
        <w:t xml:space="preserve">La seduta del Consiglio può avere luogo anche in mancanza di convocazione, purché la decisione di tenerla sia assunta </w:t>
      </w:r>
      <w:r w:rsidR="008359C2">
        <w:rPr>
          <w:sz w:val="24"/>
        </w:rPr>
        <w:t>unanimemente</w:t>
      </w:r>
      <w:r>
        <w:rPr>
          <w:sz w:val="24"/>
        </w:rPr>
        <w:t xml:space="preserve"> da tutti i componenti il Consiglio in carica, ferma restando la condizione di validità di cui sopra.</w:t>
      </w:r>
    </w:p>
    <w:p w:rsidR="00C52251" w:rsidRDefault="00EE62F9">
      <w:pPr>
        <w:widowControl w:val="0"/>
        <w:ind w:right="851"/>
        <w:jc w:val="both"/>
        <w:rPr>
          <w:sz w:val="24"/>
        </w:rPr>
      </w:pPr>
      <w:r>
        <w:rPr>
          <w:sz w:val="24"/>
        </w:rPr>
        <w:t xml:space="preserve">Il Consiglio è presieduto dal Presidente o, in sua assenza, </w:t>
      </w:r>
      <w:r w:rsidR="00FE33DF">
        <w:rPr>
          <w:sz w:val="24"/>
        </w:rPr>
        <w:t xml:space="preserve">dal </w:t>
      </w:r>
      <w:r>
        <w:rPr>
          <w:sz w:val="24"/>
        </w:rPr>
        <w:t>vice-Presidente.</w:t>
      </w:r>
    </w:p>
    <w:p w:rsidR="00C52251" w:rsidRDefault="00EE62F9">
      <w:pPr>
        <w:widowControl w:val="0"/>
        <w:ind w:right="851"/>
        <w:jc w:val="both"/>
        <w:rPr>
          <w:sz w:val="24"/>
        </w:rPr>
      </w:pPr>
      <w:r>
        <w:rPr>
          <w:sz w:val="24"/>
        </w:rPr>
        <w:t xml:space="preserve">Le </w:t>
      </w:r>
      <w:r w:rsidR="001C1984">
        <w:rPr>
          <w:sz w:val="24"/>
        </w:rPr>
        <w:t>deliberazioni sono assunte a maggioranza</w:t>
      </w:r>
      <w:r>
        <w:rPr>
          <w:sz w:val="24"/>
        </w:rPr>
        <w:t>.</w:t>
      </w:r>
      <w:r w:rsidR="00CF582B">
        <w:rPr>
          <w:sz w:val="24"/>
        </w:rPr>
        <w:t xml:space="preserve"> In caso di parità</w:t>
      </w:r>
      <w:r w:rsidR="001C1984">
        <w:rPr>
          <w:sz w:val="24"/>
        </w:rPr>
        <w:t xml:space="preserve"> prevale il voto del Presidente.</w:t>
      </w:r>
    </w:p>
    <w:p w:rsidR="00D77A2F" w:rsidRDefault="00D77A2F">
      <w:pPr>
        <w:widowControl w:val="0"/>
        <w:ind w:right="851"/>
        <w:jc w:val="both"/>
        <w:rPr>
          <w:sz w:val="24"/>
        </w:rPr>
      </w:pPr>
      <w:r>
        <w:rPr>
          <w:sz w:val="24"/>
        </w:rPr>
        <w:t>Resta ferma l’esigenza di delibera unanime anche per il Consiglio quando adotti o attui decisioni inerenti le materie di cui all’art. 9 penultimo comma, lettere d), e) ed f).</w:t>
      </w:r>
    </w:p>
    <w:p w:rsidR="00C52251" w:rsidRDefault="00EE62F9">
      <w:pPr>
        <w:widowControl w:val="0"/>
        <w:ind w:right="851"/>
        <w:jc w:val="both"/>
        <w:rPr>
          <w:sz w:val="24"/>
        </w:rPr>
      </w:pPr>
      <w:r>
        <w:rPr>
          <w:sz w:val="24"/>
        </w:rPr>
        <w:t>I verbali sono tenuti sotto la responsabilità del Presidente.</w:t>
      </w:r>
    </w:p>
    <w:p w:rsidR="00C52251" w:rsidRDefault="00EE62F9">
      <w:pPr>
        <w:pStyle w:val="Corpodeltesto21"/>
      </w:pPr>
      <w:r>
        <w:t xml:space="preserve">In caso di urgenza le decisioni possono essere prese in base a comunicazione scritta o </w:t>
      </w:r>
      <w:r w:rsidR="00643942">
        <w:t>a mezzo PEC/</w:t>
      </w:r>
      <w:r>
        <w:t>telefax di ciascun componente il Consiglio, purché vi sia unanimità di tutti i Consiglieri sulla procedura abbreviata e sul contenuto della decisione.</w:t>
      </w:r>
    </w:p>
    <w:p w:rsidR="00C52251" w:rsidRDefault="00C52251">
      <w:pPr>
        <w:widowControl w:val="0"/>
        <w:ind w:right="851"/>
        <w:jc w:val="both"/>
        <w:rPr>
          <w:sz w:val="24"/>
        </w:rPr>
      </w:pPr>
    </w:p>
    <w:p w:rsidR="001B65D7" w:rsidRDefault="001B65D7">
      <w:pPr>
        <w:widowControl w:val="0"/>
        <w:ind w:right="851"/>
        <w:jc w:val="both"/>
        <w:rPr>
          <w:sz w:val="24"/>
        </w:rPr>
      </w:pPr>
    </w:p>
    <w:p w:rsidR="001B65D7" w:rsidRDefault="001B65D7">
      <w:pPr>
        <w:widowControl w:val="0"/>
        <w:ind w:right="851"/>
        <w:jc w:val="both"/>
        <w:rPr>
          <w:sz w:val="24"/>
        </w:rPr>
      </w:pPr>
    </w:p>
    <w:p w:rsidR="001B65D7" w:rsidRDefault="001B65D7">
      <w:pPr>
        <w:widowControl w:val="0"/>
        <w:ind w:right="851"/>
        <w:jc w:val="both"/>
        <w:rPr>
          <w:sz w:val="24"/>
        </w:rPr>
      </w:pPr>
    </w:p>
    <w:p w:rsidR="00C52251" w:rsidRDefault="00EE62F9" w:rsidP="0093513F">
      <w:pPr>
        <w:widowControl w:val="0"/>
        <w:ind w:right="851"/>
        <w:jc w:val="center"/>
        <w:rPr>
          <w:b/>
          <w:sz w:val="24"/>
        </w:rPr>
      </w:pPr>
      <w:r w:rsidRPr="0093513F">
        <w:rPr>
          <w:b/>
          <w:sz w:val="24"/>
        </w:rPr>
        <w:lastRenderedPageBreak/>
        <w:t xml:space="preserve">Titolo VII </w:t>
      </w:r>
      <w:r w:rsidR="0093513F">
        <w:rPr>
          <w:b/>
          <w:sz w:val="24"/>
        </w:rPr>
        <w:t>–</w:t>
      </w:r>
      <w:r w:rsidRPr="0093513F">
        <w:rPr>
          <w:b/>
          <w:sz w:val="24"/>
        </w:rPr>
        <w:t xml:space="preserve"> PRESIDENTE</w:t>
      </w:r>
    </w:p>
    <w:p w:rsidR="0093513F" w:rsidRPr="0093513F" w:rsidRDefault="0093513F" w:rsidP="0093513F">
      <w:pPr>
        <w:widowControl w:val="0"/>
        <w:ind w:right="851"/>
        <w:jc w:val="center"/>
        <w:rPr>
          <w:b/>
          <w:sz w:val="24"/>
        </w:rPr>
      </w:pPr>
    </w:p>
    <w:p w:rsidR="00C52251" w:rsidRPr="0093513F" w:rsidRDefault="00CF582B" w:rsidP="0093513F">
      <w:pPr>
        <w:widowControl w:val="0"/>
        <w:ind w:right="851"/>
        <w:jc w:val="center"/>
        <w:rPr>
          <w:b/>
          <w:sz w:val="24"/>
        </w:rPr>
      </w:pPr>
      <w:r w:rsidRPr="0093513F">
        <w:rPr>
          <w:b/>
          <w:sz w:val="24"/>
        </w:rPr>
        <w:t>Articolo 14</w:t>
      </w:r>
    </w:p>
    <w:p w:rsidR="00C52251" w:rsidRDefault="00EE62F9">
      <w:pPr>
        <w:widowControl w:val="0"/>
        <w:ind w:right="851"/>
        <w:jc w:val="both"/>
        <w:rPr>
          <w:sz w:val="24"/>
        </w:rPr>
      </w:pPr>
      <w:r>
        <w:rPr>
          <w:sz w:val="24"/>
        </w:rPr>
        <w:t xml:space="preserve">Il Presidente, eletto dall’Assemblea, dura in carica </w:t>
      </w:r>
      <w:r w:rsidR="00CF582B">
        <w:rPr>
          <w:sz w:val="24"/>
        </w:rPr>
        <w:t>due</w:t>
      </w:r>
      <w:r w:rsidR="007731EA">
        <w:rPr>
          <w:sz w:val="24"/>
        </w:rPr>
        <w:t xml:space="preserve"> anni e ad</w:t>
      </w:r>
      <w:r>
        <w:rPr>
          <w:sz w:val="24"/>
        </w:rPr>
        <w:t xml:space="preserve"> esso spetta la legale rappresentanza del</w:t>
      </w:r>
      <w:r w:rsidR="00CA6F3D">
        <w:rPr>
          <w:sz w:val="24"/>
        </w:rPr>
        <w:t>l’Associazione nei confronti dei terzi e</w:t>
      </w:r>
      <w:r>
        <w:rPr>
          <w:sz w:val="24"/>
        </w:rPr>
        <w:t xml:space="preserve"> in giudizio.</w:t>
      </w:r>
    </w:p>
    <w:p w:rsidR="00C52251" w:rsidRDefault="00EE62F9">
      <w:pPr>
        <w:widowControl w:val="0"/>
        <w:ind w:right="851"/>
        <w:jc w:val="both"/>
        <w:rPr>
          <w:sz w:val="24"/>
        </w:rPr>
      </w:pPr>
      <w:r w:rsidRPr="001C1984">
        <w:rPr>
          <w:sz w:val="24"/>
        </w:rPr>
        <w:t xml:space="preserve">Qualora nel corso del mandato il Presidente perda la qualità di membro del Consiglio </w:t>
      </w:r>
      <w:r w:rsidR="00CF582B" w:rsidRPr="001C1984">
        <w:rPr>
          <w:sz w:val="24"/>
        </w:rPr>
        <w:t>Nazionale dell’</w:t>
      </w:r>
      <w:r w:rsidRPr="001C1984">
        <w:rPr>
          <w:sz w:val="24"/>
        </w:rPr>
        <w:t>Ordine associato di appartenenza</w:t>
      </w:r>
      <w:r w:rsidR="00CA6F3D" w:rsidRPr="001C1984">
        <w:rPr>
          <w:sz w:val="24"/>
        </w:rPr>
        <w:t>, egli decade anche dall</w:t>
      </w:r>
      <w:r w:rsidRPr="001C1984">
        <w:rPr>
          <w:sz w:val="24"/>
        </w:rPr>
        <w:t>a carica di Presidente d</w:t>
      </w:r>
      <w:r w:rsidR="004F3E51">
        <w:rPr>
          <w:sz w:val="24"/>
        </w:rPr>
        <w:t>ell’Associazione</w:t>
      </w:r>
      <w:r w:rsidRPr="001C1984">
        <w:rPr>
          <w:sz w:val="24"/>
        </w:rPr>
        <w:t xml:space="preserve"> tranne nel caso in cui l’ente associato manifesti una volontà contraria.</w:t>
      </w:r>
    </w:p>
    <w:p w:rsidR="00C52251" w:rsidRDefault="00EE62F9">
      <w:pPr>
        <w:pStyle w:val="Corpodeltesto21"/>
      </w:pPr>
      <w:r>
        <w:t xml:space="preserve">In caso di assenza o impedimento del Presidente, tale funzione è </w:t>
      </w:r>
      <w:r w:rsidR="007731EA">
        <w:t>esercitata dal vice-Presidente.</w:t>
      </w:r>
    </w:p>
    <w:p w:rsidR="00663321" w:rsidRDefault="00663321" w:rsidP="00663321">
      <w:pPr>
        <w:ind w:right="851"/>
        <w:jc w:val="both"/>
        <w:rPr>
          <w:sz w:val="24"/>
        </w:rPr>
      </w:pPr>
      <w:r>
        <w:rPr>
          <w:sz w:val="24"/>
        </w:rPr>
        <w:t>La carica di Presidente spetta, a rotazione,</w:t>
      </w:r>
      <w:r w:rsidR="00934A46">
        <w:rPr>
          <w:sz w:val="24"/>
        </w:rPr>
        <w:t xml:space="preserve"> ad un rappresentant</w:t>
      </w:r>
      <w:r w:rsidR="001B23D8">
        <w:rPr>
          <w:sz w:val="24"/>
        </w:rPr>
        <w:t>e</w:t>
      </w:r>
      <w:r w:rsidR="00934A46">
        <w:rPr>
          <w:sz w:val="24"/>
        </w:rPr>
        <w:t xml:space="preserve"> di ciascuno dei Consigli nazionali dei tre Ordini associati. </w:t>
      </w:r>
    </w:p>
    <w:p w:rsidR="007731EA" w:rsidRDefault="007731EA">
      <w:pPr>
        <w:pStyle w:val="Corpodeltesto21"/>
      </w:pPr>
    </w:p>
    <w:p w:rsidR="00C52251" w:rsidRDefault="00C52251">
      <w:pPr>
        <w:widowControl w:val="0"/>
        <w:ind w:right="851"/>
        <w:jc w:val="both"/>
        <w:rPr>
          <w:sz w:val="24"/>
        </w:rPr>
      </w:pPr>
    </w:p>
    <w:p w:rsidR="00C52251" w:rsidRDefault="00EE62F9" w:rsidP="0093513F">
      <w:pPr>
        <w:pStyle w:val="Titolo1"/>
        <w:jc w:val="center"/>
        <w:rPr>
          <w:i w:val="0"/>
          <w:u w:val="none"/>
        </w:rPr>
      </w:pPr>
      <w:r w:rsidRPr="0093513F">
        <w:rPr>
          <w:i w:val="0"/>
          <w:u w:val="none"/>
        </w:rPr>
        <w:t>Titolo VIII – SEGRETARIO/TESORIERE</w:t>
      </w:r>
    </w:p>
    <w:p w:rsidR="0093513F" w:rsidRPr="0093513F" w:rsidRDefault="0093513F" w:rsidP="0093513F"/>
    <w:p w:rsidR="00C52251" w:rsidRPr="0093513F" w:rsidRDefault="00CF582B" w:rsidP="0093513F">
      <w:pPr>
        <w:widowControl w:val="0"/>
        <w:ind w:right="851"/>
        <w:jc w:val="center"/>
        <w:rPr>
          <w:b/>
          <w:sz w:val="24"/>
        </w:rPr>
      </w:pPr>
      <w:r w:rsidRPr="0093513F">
        <w:rPr>
          <w:b/>
          <w:sz w:val="24"/>
        </w:rPr>
        <w:t>Articolo 15</w:t>
      </w:r>
    </w:p>
    <w:p w:rsidR="00C52251" w:rsidRDefault="00EE62F9">
      <w:pPr>
        <w:widowControl w:val="0"/>
        <w:ind w:right="851"/>
        <w:jc w:val="both"/>
        <w:rPr>
          <w:sz w:val="24"/>
        </w:rPr>
      </w:pPr>
      <w:r>
        <w:rPr>
          <w:sz w:val="24"/>
        </w:rPr>
        <w:t>Il Segretario/ tesoriere:</w:t>
      </w:r>
    </w:p>
    <w:p w:rsidR="00C52251" w:rsidRDefault="00EE62F9" w:rsidP="00934A46">
      <w:pPr>
        <w:widowControl w:val="0"/>
        <w:numPr>
          <w:ilvl w:val="0"/>
          <w:numId w:val="8"/>
        </w:numPr>
        <w:tabs>
          <w:tab w:val="left" w:pos="426"/>
        </w:tabs>
        <w:ind w:left="426" w:right="851" w:hanging="426"/>
        <w:jc w:val="both"/>
        <w:rPr>
          <w:sz w:val="24"/>
        </w:rPr>
      </w:pPr>
      <w:r>
        <w:rPr>
          <w:sz w:val="24"/>
        </w:rPr>
        <w:t>provvede alla tenuta del libro delle adunanze e delle deliberazioni del Consiglio Direttivo</w:t>
      </w:r>
      <w:r w:rsidR="00B661DB">
        <w:rPr>
          <w:sz w:val="24"/>
        </w:rPr>
        <w:t xml:space="preserve"> </w:t>
      </w:r>
      <w:r>
        <w:rPr>
          <w:sz w:val="24"/>
        </w:rPr>
        <w:t>e dell’assemblea degli associati;</w:t>
      </w:r>
    </w:p>
    <w:p w:rsidR="00C52251" w:rsidRDefault="00EE62F9" w:rsidP="00934A46">
      <w:pPr>
        <w:widowControl w:val="0"/>
        <w:numPr>
          <w:ilvl w:val="0"/>
          <w:numId w:val="8"/>
        </w:numPr>
        <w:tabs>
          <w:tab w:val="left" w:pos="284"/>
        </w:tabs>
        <w:ind w:left="426" w:right="851" w:hanging="426"/>
        <w:jc w:val="both"/>
        <w:rPr>
          <w:sz w:val="24"/>
        </w:rPr>
      </w:pPr>
      <w:r>
        <w:rPr>
          <w:sz w:val="24"/>
        </w:rPr>
        <w:t>predispone il progetto di bilancio consuntivo e di bilancio preventivo da sottoporre all’approvazione del Consiglio Direttivo;</w:t>
      </w:r>
    </w:p>
    <w:p w:rsidR="00C52251" w:rsidRDefault="00EE62F9" w:rsidP="00934A46">
      <w:pPr>
        <w:widowControl w:val="0"/>
        <w:numPr>
          <w:ilvl w:val="0"/>
          <w:numId w:val="8"/>
        </w:numPr>
        <w:tabs>
          <w:tab w:val="left" w:pos="284"/>
        </w:tabs>
        <w:ind w:left="426" w:right="851" w:hanging="426"/>
        <w:jc w:val="both"/>
        <w:rPr>
          <w:sz w:val="24"/>
        </w:rPr>
      </w:pPr>
      <w:r>
        <w:rPr>
          <w:sz w:val="24"/>
        </w:rPr>
        <w:t>sovrintende alla gestione degli incassi delle quote associative;</w:t>
      </w:r>
    </w:p>
    <w:p w:rsidR="00C52251" w:rsidRDefault="00EE62F9" w:rsidP="00934A46">
      <w:pPr>
        <w:widowControl w:val="0"/>
        <w:numPr>
          <w:ilvl w:val="0"/>
          <w:numId w:val="8"/>
        </w:numPr>
        <w:tabs>
          <w:tab w:val="left" w:pos="284"/>
        </w:tabs>
        <w:ind w:left="426" w:right="851" w:hanging="426"/>
        <w:jc w:val="both"/>
        <w:rPr>
          <w:sz w:val="24"/>
        </w:rPr>
      </w:pPr>
      <w:r>
        <w:rPr>
          <w:sz w:val="24"/>
        </w:rPr>
        <w:t>sovrintende alla tenuta della cassa ed alla liquidazione degli impegni di spesa deliberati dal Consiglio Direttivo.</w:t>
      </w:r>
    </w:p>
    <w:p w:rsidR="00C52251" w:rsidRDefault="00C52251" w:rsidP="00934A46">
      <w:pPr>
        <w:widowControl w:val="0"/>
        <w:ind w:left="426" w:right="851" w:hanging="426"/>
        <w:jc w:val="both"/>
        <w:rPr>
          <w:sz w:val="24"/>
        </w:rPr>
      </w:pPr>
    </w:p>
    <w:p w:rsidR="00643942" w:rsidRDefault="00643942">
      <w:pPr>
        <w:widowControl w:val="0"/>
        <w:ind w:right="851"/>
        <w:jc w:val="both"/>
        <w:rPr>
          <w:sz w:val="24"/>
        </w:rPr>
      </w:pPr>
    </w:p>
    <w:p w:rsidR="00C52251" w:rsidRPr="0093513F" w:rsidRDefault="00EE62F9" w:rsidP="0093513F">
      <w:pPr>
        <w:pStyle w:val="Titolo2"/>
        <w:jc w:val="center"/>
        <w:rPr>
          <w:b/>
        </w:rPr>
      </w:pPr>
      <w:r w:rsidRPr="0093513F">
        <w:rPr>
          <w:b/>
        </w:rPr>
        <w:t>Titolo IX- PATRIMONIO - ESERCIZIO - BILANCIO</w:t>
      </w:r>
    </w:p>
    <w:p w:rsidR="00C52251" w:rsidRDefault="00EE62F9" w:rsidP="0093513F">
      <w:pPr>
        <w:widowControl w:val="0"/>
        <w:ind w:right="851"/>
        <w:jc w:val="center"/>
        <w:rPr>
          <w:b/>
          <w:sz w:val="24"/>
        </w:rPr>
      </w:pPr>
      <w:r w:rsidRPr="0093513F">
        <w:rPr>
          <w:b/>
          <w:sz w:val="24"/>
        </w:rPr>
        <w:t>PREVENTIVO E RENDICONTO CONSUNTIVO</w:t>
      </w:r>
    </w:p>
    <w:p w:rsidR="0093513F" w:rsidRPr="0093513F" w:rsidRDefault="0093513F" w:rsidP="0093513F">
      <w:pPr>
        <w:widowControl w:val="0"/>
        <w:ind w:right="851"/>
        <w:jc w:val="center"/>
        <w:rPr>
          <w:b/>
          <w:sz w:val="24"/>
        </w:rPr>
      </w:pPr>
    </w:p>
    <w:p w:rsidR="00C52251" w:rsidRPr="0093513F" w:rsidRDefault="00CF582B" w:rsidP="0093513F">
      <w:pPr>
        <w:widowControl w:val="0"/>
        <w:ind w:right="851"/>
        <w:jc w:val="center"/>
        <w:rPr>
          <w:b/>
          <w:sz w:val="24"/>
        </w:rPr>
      </w:pPr>
      <w:r w:rsidRPr="0093513F">
        <w:rPr>
          <w:b/>
          <w:sz w:val="24"/>
        </w:rPr>
        <w:t>Articolo 16</w:t>
      </w:r>
    </w:p>
    <w:p w:rsidR="00C52251" w:rsidRDefault="00EE62F9">
      <w:pPr>
        <w:widowControl w:val="0"/>
        <w:ind w:right="851"/>
        <w:jc w:val="both"/>
        <w:rPr>
          <w:sz w:val="24"/>
        </w:rPr>
      </w:pPr>
      <w:r>
        <w:rPr>
          <w:sz w:val="24"/>
        </w:rPr>
        <w:t>L’esercizio sociale va dal 1° gennaio al 31 dicembre.</w:t>
      </w:r>
    </w:p>
    <w:p w:rsidR="00C52251" w:rsidRDefault="00EE62F9">
      <w:pPr>
        <w:widowControl w:val="0"/>
        <w:ind w:right="851"/>
        <w:jc w:val="both"/>
        <w:rPr>
          <w:sz w:val="24"/>
        </w:rPr>
      </w:pPr>
      <w:r>
        <w:rPr>
          <w:sz w:val="24"/>
        </w:rPr>
        <w:t xml:space="preserve">Alla fine di ogni esercizio il Consiglio direttivo predispone il progetto di bilancio preventivo e di rendiconto consuntivo da sottoporre all’Assemblea entro </w:t>
      </w:r>
      <w:r w:rsidR="001C1984">
        <w:rPr>
          <w:sz w:val="24"/>
        </w:rPr>
        <w:t>tre mesi</w:t>
      </w:r>
      <w:r>
        <w:rPr>
          <w:sz w:val="24"/>
        </w:rPr>
        <w:t xml:space="preserve"> dalla chiusura.</w:t>
      </w:r>
    </w:p>
    <w:p w:rsidR="00C52251" w:rsidRDefault="00C52251">
      <w:pPr>
        <w:widowControl w:val="0"/>
        <w:ind w:right="851"/>
        <w:jc w:val="both"/>
        <w:rPr>
          <w:sz w:val="24"/>
        </w:rPr>
      </w:pPr>
    </w:p>
    <w:p w:rsidR="00C52251" w:rsidRPr="0093513F" w:rsidRDefault="00CF582B" w:rsidP="0093513F">
      <w:pPr>
        <w:widowControl w:val="0"/>
        <w:ind w:right="851"/>
        <w:jc w:val="center"/>
        <w:rPr>
          <w:b/>
          <w:sz w:val="24"/>
        </w:rPr>
      </w:pPr>
      <w:r w:rsidRPr="0093513F">
        <w:rPr>
          <w:b/>
          <w:sz w:val="24"/>
        </w:rPr>
        <w:t>Articolo 17</w:t>
      </w:r>
    </w:p>
    <w:p w:rsidR="00C52251" w:rsidRDefault="00EE62F9">
      <w:pPr>
        <w:widowControl w:val="0"/>
        <w:ind w:right="851"/>
        <w:jc w:val="both"/>
        <w:rPr>
          <w:sz w:val="24"/>
        </w:rPr>
      </w:pPr>
      <w:r>
        <w:rPr>
          <w:sz w:val="24"/>
        </w:rPr>
        <w:t>Il patrimonio del</w:t>
      </w:r>
      <w:r w:rsidR="00B661DB">
        <w:rPr>
          <w:sz w:val="24"/>
        </w:rPr>
        <w:t>l’Associazione è costituito da</w:t>
      </w:r>
      <w:r>
        <w:rPr>
          <w:sz w:val="24"/>
        </w:rPr>
        <w:t>:</w:t>
      </w:r>
    </w:p>
    <w:p w:rsidR="00C52251" w:rsidRDefault="00EE62F9" w:rsidP="00EE62F9">
      <w:pPr>
        <w:widowControl w:val="0"/>
        <w:numPr>
          <w:ilvl w:val="0"/>
          <w:numId w:val="9"/>
        </w:numPr>
        <w:ind w:right="851"/>
        <w:jc w:val="both"/>
        <w:rPr>
          <w:sz w:val="24"/>
        </w:rPr>
      </w:pPr>
      <w:r>
        <w:rPr>
          <w:sz w:val="24"/>
        </w:rPr>
        <w:t>eventuali eccedenz</w:t>
      </w:r>
      <w:r w:rsidR="00B661DB">
        <w:rPr>
          <w:sz w:val="24"/>
        </w:rPr>
        <w:t>e attive di gestione</w:t>
      </w:r>
      <w:r>
        <w:rPr>
          <w:sz w:val="24"/>
        </w:rPr>
        <w:t>;</w:t>
      </w:r>
    </w:p>
    <w:p w:rsidR="00C52251" w:rsidRDefault="00EE62F9" w:rsidP="00EE62F9">
      <w:pPr>
        <w:widowControl w:val="0"/>
        <w:numPr>
          <w:ilvl w:val="0"/>
          <w:numId w:val="9"/>
        </w:numPr>
        <w:ind w:right="851"/>
        <w:jc w:val="both"/>
        <w:rPr>
          <w:sz w:val="24"/>
        </w:rPr>
      </w:pPr>
      <w:r>
        <w:rPr>
          <w:sz w:val="24"/>
        </w:rPr>
        <w:t>qualsiasi bene acquistato a qualsiasi titolo, lasciti, donazioni e ogni altra entrata che vada ad incrementare l’attivo sociale.</w:t>
      </w:r>
    </w:p>
    <w:p w:rsidR="00C52251" w:rsidRDefault="00EE62F9">
      <w:pPr>
        <w:widowControl w:val="0"/>
        <w:ind w:right="851"/>
        <w:jc w:val="both"/>
        <w:rPr>
          <w:sz w:val="24"/>
        </w:rPr>
      </w:pPr>
      <w:r>
        <w:rPr>
          <w:sz w:val="24"/>
        </w:rPr>
        <w:t>Il patrimonio non può essere ripartito tra gli associati durante l’esistenza del</w:t>
      </w:r>
      <w:r w:rsidR="00B661DB">
        <w:rPr>
          <w:sz w:val="24"/>
        </w:rPr>
        <w:t>l’Associazione</w:t>
      </w:r>
      <w:r>
        <w:rPr>
          <w:sz w:val="24"/>
        </w:rPr>
        <w:t>. L’eventuale residuo di liquidazione sarà ripartito tra gli associati con i criteri e le proporzioni fissati al precedente articolo 6.</w:t>
      </w:r>
    </w:p>
    <w:p w:rsidR="00C52251" w:rsidRDefault="00C52251">
      <w:pPr>
        <w:widowControl w:val="0"/>
        <w:ind w:right="851"/>
        <w:jc w:val="both"/>
        <w:rPr>
          <w:sz w:val="24"/>
        </w:rPr>
      </w:pPr>
    </w:p>
    <w:p w:rsidR="00C52251" w:rsidRDefault="00C52251">
      <w:pPr>
        <w:widowControl w:val="0"/>
        <w:ind w:right="851"/>
        <w:jc w:val="both"/>
        <w:rPr>
          <w:sz w:val="24"/>
        </w:rPr>
      </w:pPr>
    </w:p>
    <w:p w:rsidR="00C52251" w:rsidRDefault="00934A46" w:rsidP="0093513F">
      <w:pPr>
        <w:widowControl w:val="0"/>
        <w:ind w:right="851"/>
        <w:jc w:val="center"/>
        <w:rPr>
          <w:b/>
          <w:sz w:val="24"/>
        </w:rPr>
      </w:pPr>
      <w:r w:rsidRPr="0093513F">
        <w:rPr>
          <w:b/>
          <w:sz w:val="24"/>
        </w:rPr>
        <w:lastRenderedPageBreak/>
        <w:t xml:space="preserve">Titolo </w:t>
      </w:r>
      <w:r w:rsidR="00EE62F9" w:rsidRPr="0093513F">
        <w:rPr>
          <w:b/>
          <w:sz w:val="24"/>
        </w:rPr>
        <w:t>X - DISPOSIZIONI FINALI</w:t>
      </w:r>
    </w:p>
    <w:p w:rsidR="0093513F" w:rsidRPr="0093513F" w:rsidRDefault="0093513F" w:rsidP="0093513F">
      <w:pPr>
        <w:widowControl w:val="0"/>
        <w:ind w:right="851"/>
        <w:jc w:val="center"/>
        <w:rPr>
          <w:b/>
          <w:sz w:val="24"/>
        </w:rPr>
      </w:pPr>
    </w:p>
    <w:p w:rsidR="00C52251" w:rsidRPr="0093513F" w:rsidRDefault="00CF582B" w:rsidP="0093513F">
      <w:pPr>
        <w:widowControl w:val="0"/>
        <w:ind w:right="851"/>
        <w:jc w:val="center"/>
        <w:rPr>
          <w:b/>
          <w:sz w:val="24"/>
        </w:rPr>
      </w:pPr>
      <w:r w:rsidRPr="0093513F">
        <w:rPr>
          <w:b/>
          <w:sz w:val="24"/>
        </w:rPr>
        <w:t>Articolo 18</w:t>
      </w:r>
    </w:p>
    <w:p w:rsidR="00C52251" w:rsidRDefault="00EE62F9">
      <w:pPr>
        <w:widowControl w:val="0"/>
        <w:ind w:right="851"/>
        <w:jc w:val="both"/>
        <w:rPr>
          <w:sz w:val="24"/>
        </w:rPr>
      </w:pPr>
      <w:r>
        <w:rPr>
          <w:sz w:val="24"/>
        </w:rPr>
        <w:t>Per tutto quanto non previsto nel presente statuto, si fa rinvio alle norme di legge.</w:t>
      </w:r>
    </w:p>
    <w:p w:rsidR="00E66D98" w:rsidRDefault="00E66D98">
      <w:pPr>
        <w:widowControl w:val="0"/>
        <w:ind w:right="851"/>
        <w:jc w:val="both"/>
        <w:rPr>
          <w:sz w:val="24"/>
        </w:rPr>
      </w:pPr>
    </w:p>
    <w:p w:rsidR="001B65D7" w:rsidRDefault="001B65D7">
      <w:pPr>
        <w:widowControl w:val="0"/>
        <w:ind w:right="851"/>
        <w:jc w:val="both"/>
        <w:rPr>
          <w:sz w:val="24"/>
        </w:rPr>
      </w:pPr>
    </w:p>
    <w:p w:rsidR="00E500C4" w:rsidRDefault="00E500C4">
      <w:pPr>
        <w:widowControl w:val="0"/>
        <w:ind w:right="851"/>
        <w:jc w:val="both"/>
        <w:rPr>
          <w:sz w:val="24"/>
        </w:rPr>
      </w:pPr>
      <w:bookmarkStart w:id="0" w:name="_GoBack"/>
      <w:bookmarkEnd w:id="0"/>
    </w:p>
    <w:sectPr w:rsidR="00E500C4" w:rsidSect="00E72F57">
      <w:headerReference w:type="default" r:id="rId8"/>
      <w:footerReference w:type="default" r:id="rId9"/>
      <w:pgSz w:w="11907" w:h="16840"/>
      <w:pgMar w:top="2552" w:right="1701" w:bottom="1134" w:left="1701" w:header="737" w:footer="737"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4198" w:rsidRDefault="00F94198">
      <w:r>
        <w:separator/>
      </w:r>
    </w:p>
  </w:endnote>
  <w:endnote w:type="continuationSeparator" w:id="0">
    <w:p w:rsidR="00F94198" w:rsidRDefault="00F941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Lucida Grande">
    <w:altName w:val="Arial"/>
    <w:charset w:val="00"/>
    <w:family w:val="auto"/>
    <w:pitch w:val="variable"/>
    <w:sig w:usb0="00000000" w:usb1="5000A1FF" w:usb2="00000000" w:usb3="00000000" w:csb0="000001BF"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3F8B" w:rsidRDefault="001C7A5F">
    <w:pPr>
      <w:pStyle w:val="Pidipagina"/>
      <w:framePr w:wrap="auto" w:vAnchor="text" w:hAnchor="margin" w:xAlign="right" w:y="1"/>
      <w:rPr>
        <w:rStyle w:val="Numeropagina"/>
      </w:rPr>
    </w:pPr>
    <w:r>
      <w:rPr>
        <w:rStyle w:val="Numeropagina"/>
      </w:rPr>
      <w:fldChar w:fldCharType="begin"/>
    </w:r>
    <w:r w:rsidR="00FE3F8B">
      <w:rPr>
        <w:rStyle w:val="Numeropagina"/>
      </w:rPr>
      <w:instrText xml:space="preserve">PAGE  </w:instrText>
    </w:r>
    <w:r>
      <w:rPr>
        <w:rStyle w:val="Numeropagina"/>
      </w:rPr>
      <w:fldChar w:fldCharType="separate"/>
    </w:r>
    <w:r w:rsidR="00447C02">
      <w:rPr>
        <w:rStyle w:val="Numeropagina"/>
        <w:noProof/>
      </w:rPr>
      <w:t>6</w:t>
    </w:r>
    <w:r>
      <w:rPr>
        <w:rStyle w:val="Numeropagina"/>
      </w:rPr>
      <w:fldChar w:fldCharType="end"/>
    </w:r>
  </w:p>
  <w:p w:rsidR="00FE3F8B" w:rsidRDefault="00FE3F8B">
    <w:pPr>
      <w:widowControl w:val="0"/>
      <w:ind w:right="360"/>
      <w:rPr>
        <w:rFonts w:ascii="Tms Rmn" w:hAnsi="Tms Rmn"/>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4198" w:rsidRDefault="00F94198">
      <w:r>
        <w:separator/>
      </w:r>
    </w:p>
  </w:footnote>
  <w:footnote w:type="continuationSeparator" w:id="0">
    <w:p w:rsidR="00F94198" w:rsidRDefault="00F941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3F8B" w:rsidRDefault="00FE3F8B">
    <w:pPr>
      <w:widowControl w:val="0"/>
      <w:rPr>
        <w:rFonts w:ascii="Tms Rmn" w:hAnsi="Tms Rmn"/>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336C03"/>
    <w:multiLevelType w:val="singleLevel"/>
    <w:tmpl w:val="0486E59C"/>
    <w:lvl w:ilvl="0">
      <w:start w:val="1"/>
      <w:numFmt w:val="lowerLetter"/>
      <w:lvlText w:val="%1) "/>
      <w:legacy w:legacy="1" w:legacySpace="0" w:legacyIndent="283"/>
      <w:lvlJc w:val="left"/>
      <w:pPr>
        <w:ind w:left="283" w:hanging="283"/>
      </w:pPr>
      <w:rPr>
        <w:b w:val="0"/>
        <w:i w:val="0"/>
        <w:sz w:val="24"/>
      </w:rPr>
    </w:lvl>
  </w:abstractNum>
  <w:abstractNum w:abstractNumId="1" w15:restartNumberingAfterBreak="0">
    <w:nsid w:val="250567D3"/>
    <w:multiLevelType w:val="singleLevel"/>
    <w:tmpl w:val="0486E59C"/>
    <w:lvl w:ilvl="0">
      <w:start w:val="1"/>
      <w:numFmt w:val="lowerLetter"/>
      <w:lvlText w:val="%1) "/>
      <w:legacy w:legacy="1" w:legacySpace="0" w:legacyIndent="283"/>
      <w:lvlJc w:val="left"/>
      <w:pPr>
        <w:ind w:left="283" w:hanging="283"/>
      </w:pPr>
      <w:rPr>
        <w:b w:val="0"/>
        <w:i w:val="0"/>
        <w:sz w:val="24"/>
      </w:rPr>
    </w:lvl>
  </w:abstractNum>
  <w:abstractNum w:abstractNumId="2" w15:restartNumberingAfterBreak="0">
    <w:nsid w:val="2A21673C"/>
    <w:multiLevelType w:val="singleLevel"/>
    <w:tmpl w:val="0486E59C"/>
    <w:lvl w:ilvl="0">
      <w:start w:val="1"/>
      <w:numFmt w:val="lowerLetter"/>
      <w:lvlText w:val="%1) "/>
      <w:legacy w:legacy="1" w:legacySpace="0" w:legacyIndent="283"/>
      <w:lvlJc w:val="left"/>
      <w:pPr>
        <w:ind w:left="283" w:hanging="283"/>
      </w:pPr>
      <w:rPr>
        <w:b w:val="0"/>
        <w:i w:val="0"/>
        <w:sz w:val="24"/>
      </w:rPr>
    </w:lvl>
  </w:abstractNum>
  <w:abstractNum w:abstractNumId="3" w15:restartNumberingAfterBreak="0">
    <w:nsid w:val="2FE821F7"/>
    <w:multiLevelType w:val="singleLevel"/>
    <w:tmpl w:val="0486E59C"/>
    <w:lvl w:ilvl="0">
      <w:start w:val="1"/>
      <w:numFmt w:val="lowerLetter"/>
      <w:lvlText w:val="%1) "/>
      <w:legacy w:legacy="1" w:legacySpace="0" w:legacyIndent="283"/>
      <w:lvlJc w:val="left"/>
      <w:pPr>
        <w:ind w:left="283" w:hanging="283"/>
      </w:pPr>
      <w:rPr>
        <w:b w:val="0"/>
        <w:i w:val="0"/>
        <w:sz w:val="24"/>
      </w:rPr>
    </w:lvl>
  </w:abstractNum>
  <w:abstractNum w:abstractNumId="4" w15:restartNumberingAfterBreak="0">
    <w:nsid w:val="35390905"/>
    <w:multiLevelType w:val="singleLevel"/>
    <w:tmpl w:val="0486E59C"/>
    <w:lvl w:ilvl="0">
      <w:start w:val="1"/>
      <w:numFmt w:val="lowerLetter"/>
      <w:lvlText w:val="%1) "/>
      <w:legacy w:legacy="1" w:legacySpace="0" w:legacyIndent="283"/>
      <w:lvlJc w:val="left"/>
      <w:pPr>
        <w:ind w:left="283" w:hanging="283"/>
      </w:pPr>
      <w:rPr>
        <w:b w:val="0"/>
        <w:i w:val="0"/>
        <w:sz w:val="24"/>
      </w:rPr>
    </w:lvl>
  </w:abstractNum>
  <w:abstractNum w:abstractNumId="5" w15:restartNumberingAfterBreak="0">
    <w:nsid w:val="3C595CBD"/>
    <w:multiLevelType w:val="multilevel"/>
    <w:tmpl w:val="17A0B02C"/>
    <w:lvl w:ilvl="0">
      <w:start w:val="1"/>
      <w:numFmt w:val="low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5E76C81"/>
    <w:multiLevelType w:val="singleLevel"/>
    <w:tmpl w:val="0486E59C"/>
    <w:lvl w:ilvl="0">
      <w:start w:val="1"/>
      <w:numFmt w:val="lowerLetter"/>
      <w:lvlText w:val="%1) "/>
      <w:legacy w:legacy="1" w:legacySpace="0" w:legacyIndent="283"/>
      <w:lvlJc w:val="left"/>
      <w:pPr>
        <w:ind w:left="283" w:hanging="283"/>
      </w:pPr>
      <w:rPr>
        <w:b w:val="0"/>
        <w:i w:val="0"/>
        <w:sz w:val="24"/>
      </w:rPr>
    </w:lvl>
  </w:abstractNum>
  <w:abstractNum w:abstractNumId="7" w15:restartNumberingAfterBreak="0">
    <w:nsid w:val="515B5CC6"/>
    <w:multiLevelType w:val="singleLevel"/>
    <w:tmpl w:val="0486E59C"/>
    <w:lvl w:ilvl="0">
      <w:start w:val="1"/>
      <w:numFmt w:val="lowerLetter"/>
      <w:lvlText w:val="%1) "/>
      <w:legacy w:legacy="1" w:legacySpace="0" w:legacyIndent="283"/>
      <w:lvlJc w:val="left"/>
      <w:pPr>
        <w:ind w:left="283" w:hanging="283"/>
      </w:pPr>
      <w:rPr>
        <w:b w:val="0"/>
        <w:i w:val="0"/>
        <w:sz w:val="24"/>
      </w:rPr>
    </w:lvl>
  </w:abstractNum>
  <w:abstractNum w:abstractNumId="8" w15:restartNumberingAfterBreak="0">
    <w:nsid w:val="6B707345"/>
    <w:multiLevelType w:val="singleLevel"/>
    <w:tmpl w:val="0486E59C"/>
    <w:lvl w:ilvl="0">
      <w:start w:val="1"/>
      <w:numFmt w:val="lowerLetter"/>
      <w:lvlText w:val="%1) "/>
      <w:legacy w:legacy="1" w:legacySpace="0" w:legacyIndent="283"/>
      <w:lvlJc w:val="left"/>
      <w:pPr>
        <w:ind w:left="283" w:hanging="283"/>
      </w:pPr>
      <w:rPr>
        <w:b w:val="0"/>
        <w:i w:val="0"/>
        <w:sz w:val="24"/>
      </w:rPr>
    </w:lvl>
  </w:abstractNum>
  <w:abstractNum w:abstractNumId="9" w15:restartNumberingAfterBreak="0">
    <w:nsid w:val="737805C9"/>
    <w:multiLevelType w:val="hybridMultilevel"/>
    <w:tmpl w:val="DDFCA81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76415E5D"/>
    <w:multiLevelType w:val="singleLevel"/>
    <w:tmpl w:val="AB823310"/>
    <w:lvl w:ilvl="0">
      <w:start w:val="1"/>
      <w:numFmt w:val="lowerLetter"/>
      <w:lvlText w:val="%1)"/>
      <w:legacy w:legacy="1" w:legacySpace="120" w:legacyIndent="360"/>
      <w:lvlJc w:val="left"/>
      <w:pPr>
        <w:ind w:left="360" w:hanging="360"/>
      </w:pPr>
    </w:lvl>
  </w:abstractNum>
  <w:abstractNum w:abstractNumId="11" w15:restartNumberingAfterBreak="0">
    <w:nsid w:val="7E556115"/>
    <w:multiLevelType w:val="multilevel"/>
    <w:tmpl w:val="4D6A45EA"/>
    <w:lvl w:ilvl="0">
      <w:start w:val="1"/>
      <w:numFmt w:val="low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2"/>
  </w:num>
  <w:num w:numId="3">
    <w:abstractNumId w:val="3"/>
  </w:num>
  <w:num w:numId="4">
    <w:abstractNumId w:val="7"/>
  </w:num>
  <w:num w:numId="5">
    <w:abstractNumId w:val="8"/>
  </w:num>
  <w:num w:numId="6">
    <w:abstractNumId w:val="6"/>
  </w:num>
  <w:num w:numId="7">
    <w:abstractNumId w:val="0"/>
  </w:num>
  <w:num w:numId="8">
    <w:abstractNumId w:val="10"/>
  </w:num>
  <w:num w:numId="9">
    <w:abstractNumId w:val="1"/>
  </w:num>
  <w:num w:numId="10">
    <w:abstractNumId w:val="9"/>
  </w:num>
  <w:num w:numId="11">
    <w:abstractNumId w:val="5"/>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doNotHyphenateCaps/>
  <w:drawingGridHorizontalSpacing w:val="120"/>
  <w:drawingGridVerticalSpacing w:val="120"/>
  <w:displayVerticalDrawingGridEvery w:val="0"/>
  <w:doNotUseMarginsForDrawingGridOrigin/>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247118F7-1FD9-40C1-92A5-C60B9EC3B097}"/>
    <w:docVar w:name="dgnword-eventsink" w:val="120865208"/>
  </w:docVars>
  <w:rsids>
    <w:rsidRoot w:val="00EE62F9"/>
    <w:rsid w:val="000002C1"/>
    <w:rsid w:val="000A733F"/>
    <w:rsid w:val="000C620C"/>
    <w:rsid w:val="001345CE"/>
    <w:rsid w:val="00177296"/>
    <w:rsid w:val="00192726"/>
    <w:rsid w:val="001B23D8"/>
    <w:rsid w:val="001B65D7"/>
    <w:rsid w:val="001C1984"/>
    <w:rsid w:val="001C7A5F"/>
    <w:rsid w:val="00223C30"/>
    <w:rsid w:val="003139B8"/>
    <w:rsid w:val="003D4AD2"/>
    <w:rsid w:val="00447C02"/>
    <w:rsid w:val="004B670F"/>
    <w:rsid w:val="004E59A6"/>
    <w:rsid w:val="004F3E51"/>
    <w:rsid w:val="00547676"/>
    <w:rsid w:val="005667BF"/>
    <w:rsid w:val="005D06C3"/>
    <w:rsid w:val="00630E17"/>
    <w:rsid w:val="006367FD"/>
    <w:rsid w:val="00637826"/>
    <w:rsid w:val="00643942"/>
    <w:rsid w:val="00663321"/>
    <w:rsid w:val="00672D19"/>
    <w:rsid w:val="006C65BF"/>
    <w:rsid w:val="006E199C"/>
    <w:rsid w:val="006E33D1"/>
    <w:rsid w:val="006E6EAE"/>
    <w:rsid w:val="00721719"/>
    <w:rsid w:val="00753B55"/>
    <w:rsid w:val="007731EA"/>
    <w:rsid w:val="007D67A4"/>
    <w:rsid w:val="0082272F"/>
    <w:rsid w:val="00825621"/>
    <w:rsid w:val="008325C8"/>
    <w:rsid w:val="008359C2"/>
    <w:rsid w:val="00886072"/>
    <w:rsid w:val="00934132"/>
    <w:rsid w:val="00934A46"/>
    <w:rsid w:val="0093513F"/>
    <w:rsid w:val="00965ED8"/>
    <w:rsid w:val="009C6086"/>
    <w:rsid w:val="00A43417"/>
    <w:rsid w:val="00B4249E"/>
    <w:rsid w:val="00B661DB"/>
    <w:rsid w:val="00B80EF2"/>
    <w:rsid w:val="00BA2607"/>
    <w:rsid w:val="00C37440"/>
    <w:rsid w:val="00C47618"/>
    <w:rsid w:val="00C52251"/>
    <w:rsid w:val="00CA6F3D"/>
    <w:rsid w:val="00CD4DC5"/>
    <w:rsid w:val="00CF582B"/>
    <w:rsid w:val="00D402B0"/>
    <w:rsid w:val="00D73790"/>
    <w:rsid w:val="00D77A2F"/>
    <w:rsid w:val="00D9390D"/>
    <w:rsid w:val="00DD5F06"/>
    <w:rsid w:val="00E500C4"/>
    <w:rsid w:val="00E66D98"/>
    <w:rsid w:val="00E72F57"/>
    <w:rsid w:val="00E830CF"/>
    <w:rsid w:val="00EE30AB"/>
    <w:rsid w:val="00EE62F9"/>
    <w:rsid w:val="00F04221"/>
    <w:rsid w:val="00F34FF8"/>
    <w:rsid w:val="00F94198"/>
    <w:rsid w:val="00FE33DF"/>
    <w:rsid w:val="00FE3F8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75C09AD6-D822-4907-8207-8B13488B5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E72F57"/>
    <w:pPr>
      <w:overflowPunct w:val="0"/>
      <w:autoSpaceDE w:val="0"/>
      <w:autoSpaceDN w:val="0"/>
      <w:adjustRightInd w:val="0"/>
      <w:textAlignment w:val="baseline"/>
    </w:pPr>
  </w:style>
  <w:style w:type="paragraph" w:styleId="Titolo1">
    <w:name w:val="heading 1"/>
    <w:basedOn w:val="Normale"/>
    <w:next w:val="Normale"/>
    <w:qFormat/>
    <w:rsid w:val="00E72F57"/>
    <w:pPr>
      <w:keepNext/>
      <w:widowControl w:val="0"/>
      <w:ind w:right="851"/>
      <w:jc w:val="both"/>
      <w:outlineLvl w:val="0"/>
    </w:pPr>
    <w:rPr>
      <w:b/>
      <w:i/>
      <w:sz w:val="24"/>
      <w:u w:val="single"/>
    </w:rPr>
  </w:style>
  <w:style w:type="paragraph" w:styleId="Titolo2">
    <w:name w:val="heading 2"/>
    <w:basedOn w:val="Normale"/>
    <w:next w:val="Normale"/>
    <w:qFormat/>
    <w:rsid w:val="00E72F57"/>
    <w:pPr>
      <w:keepNext/>
      <w:widowControl w:val="0"/>
      <w:ind w:right="851"/>
      <w:jc w:val="both"/>
      <w:outlineLvl w:val="1"/>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semiHidden/>
    <w:rsid w:val="00E72F57"/>
    <w:pPr>
      <w:tabs>
        <w:tab w:val="center" w:pos="4819"/>
        <w:tab w:val="right" w:pos="9638"/>
      </w:tabs>
    </w:pPr>
  </w:style>
  <w:style w:type="paragraph" w:styleId="Pidipagina">
    <w:name w:val="footer"/>
    <w:basedOn w:val="Normale"/>
    <w:semiHidden/>
    <w:rsid w:val="00E72F57"/>
    <w:pPr>
      <w:tabs>
        <w:tab w:val="center" w:pos="4819"/>
        <w:tab w:val="right" w:pos="9638"/>
      </w:tabs>
    </w:pPr>
  </w:style>
  <w:style w:type="character" w:styleId="Numeropagina">
    <w:name w:val="page number"/>
    <w:basedOn w:val="Carpredefinitoparagrafo"/>
    <w:semiHidden/>
    <w:rsid w:val="00E72F57"/>
  </w:style>
  <w:style w:type="paragraph" w:styleId="Corpotesto">
    <w:name w:val="Body Text"/>
    <w:basedOn w:val="Normale"/>
    <w:semiHidden/>
    <w:rsid w:val="00E72F57"/>
    <w:pPr>
      <w:widowControl w:val="0"/>
      <w:ind w:right="851"/>
      <w:jc w:val="both"/>
    </w:pPr>
    <w:rPr>
      <w:b/>
      <w:i/>
      <w:sz w:val="24"/>
      <w:u w:val="single"/>
    </w:rPr>
  </w:style>
  <w:style w:type="paragraph" w:customStyle="1" w:styleId="Corpodeltesto21">
    <w:name w:val="Corpo del testo 21"/>
    <w:basedOn w:val="Normale"/>
    <w:rsid w:val="00E72F57"/>
    <w:pPr>
      <w:widowControl w:val="0"/>
      <w:ind w:right="851"/>
      <w:jc w:val="both"/>
    </w:pPr>
    <w:rPr>
      <w:sz w:val="24"/>
    </w:rPr>
  </w:style>
  <w:style w:type="character" w:styleId="Rimandocommento">
    <w:name w:val="annotation reference"/>
    <w:basedOn w:val="Carpredefinitoparagrafo"/>
    <w:uiPriority w:val="99"/>
    <w:semiHidden/>
    <w:unhideWhenUsed/>
    <w:rsid w:val="000C620C"/>
    <w:rPr>
      <w:sz w:val="18"/>
      <w:szCs w:val="18"/>
    </w:rPr>
  </w:style>
  <w:style w:type="paragraph" w:styleId="Testocommento">
    <w:name w:val="annotation text"/>
    <w:basedOn w:val="Normale"/>
    <w:link w:val="TestocommentoCarattere"/>
    <w:uiPriority w:val="99"/>
    <w:semiHidden/>
    <w:unhideWhenUsed/>
    <w:rsid w:val="000C620C"/>
    <w:rPr>
      <w:sz w:val="24"/>
      <w:szCs w:val="24"/>
    </w:rPr>
  </w:style>
  <w:style w:type="character" w:customStyle="1" w:styleId="TestocommentoCarattere">
    <w:name w:val="Testo commento Carattere"/>
    <w:basedOn w:val="Carpredefinitoparagrafo"/>
    <w:link w:val="Testocommento"/>
    <w:uiPriority w:val="99"/>
    <w:semiHidden/>
    <w:rsid w:val="000C620C"/>
    <w:rPr>
      <w:sz w:val="24"/>
      <w:szCs w:val="24"/>
    </w:rPr>
  </w:style>
  <w:style w:type="paragraph" w:styleId="Soggettocommento">
    <w:name w:val="annotation subject"/>
    <w:basedOn w:val="Testocommento"/>
    <w:next w:val="Testocommento"/>
    <w:link w:val="SoggettocommentoCarattere"/>
    <w:uiPriority w:val="99"/>
    <w:semiHidden/>
    <w:unhideWhenUsed/>
    <w:rsid w:val="000C620C"/>
    <w:rPr>
      <w:b/>
      <w:bCs/>
      <w:sz w:val="20"/>
      <w:szCs w:val="20"/>
    </w:rPr>
  </w:style>
  <w:style w:type="character" w:customStyle="1" w:styleId="SoggettocommentoCarattere">
    <w:name w:val="Soggetto commento Carattere"/>
    <w:basedOn w:val="TestocommentoCarattere"/>
    <w:link w:val="Soggettocommento"/>
    <w:uiPriority w:val="99"/>
    <w:semiHidden/>
    <w:rsid w:val="000C620C"/>
    <w:rPr>
      <w:b/>
      <w:bCs/>
      <w:sz w:val="24"/>
      <w:szCs w:val="24"/>
    </w:rPr>
  </w:style>
  <w:style w:type="paragraph" w:styleId="Testofumetto">
    <w:name w:val="Balloon Text"/>
    <w:basedOn w:val="Normale"/>
    <w:link w:val="TestofumettoCarattere"/>
    <w:uiPriority w:val="99"/>
    <w:semiHidden/>
    <w:unhideWhenUsed/>
    <w:rsid w:val="000C620C"/>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0C620C"/>
    <w:rPr>
      <w:rFonts w:ascii="Lucida Grande" w:hAnsi="Lucida Grande" w:cs="Lucida Grande"/>
      <w:sz w:val="18"/>
      <w:szCs w:val="18"/>
    </w:rPr>
  </w:style>
  <w:style w:type="paragraph" w:styleId="Paragrafoelenco">
    <w:name w:val="List Paragraph"/>
    <w:basedOn w:val="Normale"/>
    <w:uiPriority w:val="34"/>
    <w:qFormat/>
    <w:rsid w:val="006E33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3C2C4B-2ED3-4458-884F-0659791A84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1586</Words>
  <Characters>9455</Characters>
  <Application>Microsoft Office Word</Application>
  <DocSecurity>0</DocSecurity>
  <Lines>78</Lines>
  <Paragraphs>22</Paragraphs>
  <ScaleCrop>false</ScaleCrop>
  <HeadingPairs>
    <vt:vector size="2" baseType="variant">
      <vt:variant>
        <vt:lpstr>Titolo</vt:lpstr>
      </vt:variant>
      <vt:variant>
        <vt:i4>1</vt:i4>
      </vt:variant>
    </vt:vector>
  </HeadingPairs>
  <TitlesOfParts>
    <vt:vector size="1" baseType="lpstr">
      <vt:lpstr>Prot</vt:lpstr>
    </vt:vector>
  </TitlesOfParts>
  <Company/>
  <LinksUpToDate>false</LinksUpToDate>
  <CharactersWithSpaces>11019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dc:title>
  <dc:creator>Ordine Dottori Commercialisti</dc:creator>
  <cp:lastModifiedBy>Ghinelli Tiziana</cp:lastModifiedBy>
  <cp:revision>3</cp:revision>
  <cp:lastPrinted>2002-07-11T10:50:00Z</cp:lastPrinted>
  <dcterms:created xsi:type="dcterms:W3CDTF">2017-12-28T07:45:00Z</dcterms:created>
  <dcterms:modified xsi:type="dcterms:W3CDTF">2017-12-28T07:45:00Z</dcterms:modified>
</cp:coreProperties>
</file>