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62" w:rsidRDefault="00F31662" w:rsidP="00F3166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ORDINE TERRITORIALE DI</w:t>
      </w:r>
      <w:r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br/>
      </w:r>
      <w:r w:rsidRPr="00C64F48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____________________________________</w:t>
      </w:r>
    </w:p>
    <w:p w:rsidR="00F31662" w:rsidRDefault="00F31662" w:rsidP="00F3166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</w:p>
    <w:p w:rsidR="00F31662" w:rsidRPr="00F31662" w:rsidRDefault="00F31662" w:rsidP="00F3166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 w:rsidRPr="00F31662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1) Informazioni relative alla funzione di promozione dell’osservanza degli obblighi.</w:t>
      </w:r>
    </w:p>
    <w:p w:rsidR="00F31662" w:rsidRPr="00F31662" w:rsidRDefault="009D7F67" w:rsidP="00F3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.75pt" o:hralign="center" o:hrstd="t" o:hrnoshade="t" o:hr="t" fillcolor="#444" stroked="f"/>
        </w:pict>
      </w:r>
    </w:p>
    <w:p w:rsidR="00F31662" w:rsidRPr="00F31662" w:rsidRDefault="00F31662" w:rsidP="00F316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31662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DE06D3" w:rsidRPr="00DE06D3" w:rsidRDefault="00F31662" w:rsidP="00DE06D3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eventi formativi sulla normativa antiriciclaggio destinati ai professionis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ti svolti nell’anno precedente:</w:t>
      </w:r>
    </w:p>
    <w:p w:rsid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nessuno</w:t>
      </w:r>
    </w:p>
    <w:p w:rsid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meno di cinque</w:t>
      </w:r>
    </w:p>
    <w:p w:rsidR="00DE06D3" w:rsidRP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più di cinque</w:t>
      </w:r>
    </w:p>
    <w:p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Pr="00DE06D3" w:rsidRDefault="00F31662" w:rsidP="00DE06D3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eventi formativi sulla normativa antiriciclaggio destinati ai dipendenti e collabor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atori degli studi professionali:</w:t>
      </w:r>
    </w:p>
    <w:p w:rsid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nessuno</w:t>
      </w:r>
    </w:p>
    <w:p w:rsid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meno di cinque</w:t>
      </w:r>
    </w:p>
    <w:p w:rsidR="00DE06D3" w:rsidRP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più di cinque</w:t>
      </w:r>
    </w:p>
    <w:p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3) Altre attività di promozione e diffusione della normativa antiriciclaggio mediante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iniziative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diverse dalla realizzazione di convegni e seminari: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8" o:title=""/>
          </v:shape>
          <w:control r:id="rId9" w:name="DefaultOcxName4" w:shapeid="_x0000_i1050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a)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guide, e-book, quaderni;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53" type="#_x0000_t75" style="width:20.25pt;height:18pt" o:ole="">
            <v:imagedata r:id="rId8" o:title=""/>
          </v:shape>
          <w:control r:id="rId10" w:name="DefaultOcxName5" w:shapeid="_x0000_i1053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b)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eventi fruibili in via permanente a mezzo e-learning;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56" type="#_x0000_t75" style="width:20.25pt;height:18pt" o:ole="">
            <v:imagedata r:id="rId8" o:title=""/>
          </v:shape>
          <w:control r:id="rId11" w:name="DefaultOcxName6" w:shapeid="_x0000_i1056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c)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un’area web specifica e dedicata alla normativa antiriciclaggio;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59" type="#_x0000_t75" style="width:20.25pt;height:18pt" o:ole="">
            <v:imagedata r:id="rId8" o:title=""/>
          </v:shape>
          <w:control r:id="rId12" w:name="DefaultOcxName7" w:shapeid="_x0000_i1059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d)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punti di consulenza e assistenza sulla normativa antiriciclaggio su appuntamento;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62" type="#_x0000_t75" style="width:20.25pt;height:18pt" o:ole="">
            <v:imagedata r:id="rId8" o:title=""/>
          </v:shape>
          <w:control r:id="rId13" w:name="DefaultOcxName8" w:shapeid="_x0000_i1062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e)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punti di inoltro a mezzo posta e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lettronica di quesiti e risposte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;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65" type="#_x0000_t75" style="width:20.25pt;height:18pt" o:ole="">
            <v:imagedata r:id="rId8" o:title=""/>
          </v:shape>
          <w:control r:id="rId14" w:name="DefaultOcxName9" w:shapeid="_x0000_i1065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f)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a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ltre e diverse attività diverse dalle precedenti.</w:t>
      </w:r>
    </w:p>
    <w:p w:rsidR="00DE06D3" w:rsidRPr="00101140" w:rsidRDefault="00B24728" w:rsidP="00F31662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it-IT"/>
        </w:rPr>
      </w:pPr>
      <w:r w:rsidRPr="00101140">
        <w:rPr>
          <w:rFonts w:ascii="Helvetica" w:eastAsia="Times New Roman" w:hAnsi="Helvetica" w:cs="Helvetica"/>
          <w:color w:val="444444"/>
          <w:sz w:val="18"/>
          <w:szCs w:val="18"/>
          <w:lang w:eastAsia="it-IT"/>
        </w:rPr>
        <w:t>(</w:t>
      </w:r>
      <w:r w:rsidR="00101140" w:rsidRPr="00101140">
        <w:rPr>
          <w:rFonts w:ascii="Helvetica" w:eastAsia="Times New Roman" w:hAnsi="Helvetica" w:cs="Helvetica"/>
          <w:color w:val="444444"/>
          <w:sz w:val="18"/>
          <w:szCs w:val="18"/>
          <w:lang w:eastAsia="it-IT"/>
        </w:rPr>
        <w:t>n</w:t>
      </w:r>
      <w:r w:rsidR="00F31662" w:rsidRPr="00101140">
        <w:rPr>
          <w:rFonts w:ascii="Helvetica" w:eastAsia="Times New Roman" w:hAnsi="Helvetica" w:cs="Helvetica"/>
          <w:color w:val="444444"/>
          <w:sz w:val="18"/>
          <w:szCs w:val="18"/>
          <w:lang w:eastAsia="it-IT"/>
        </w:rPr>
        <w:t>el caso di altre attività descrivere le attiv</w:t>
      </w:r>
      <w:r w:rsidRPr="00101140">
        <w:rPr>
          <w:rFonts w:ascii="Helvetica" w:eastAsia="Times New Roman" w:hAnsi="Helvetica" w:cs="Helvetica"/>
          <w:color w:val="444444"/>
          <w:sz w:val="18"/>
          <w:szCs w:val="18"/>
          <w:lang w:eastAsia="it-IT"/>
        </w:rPr>
        <w:t>ità svolte nel campo di seguito descritto)</w:t>
      </w:r>
    </w:p>
    <w:p w:rsidR="00DE06D3" w:rsidRDefault="00F31662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Ulteriori dati ed informazioni relative alla funzione di promozione dell’osservanza degli obblighi:</w:t>
      </w:r>
    </w:p>
    <w:p w:rsidR="00DE06D3" w:rsidRDefault="00F75F68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F75F68" w:rsidRDefault="00F75F68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DE06D3" w:rsidRPr="00DE06D3" w:rsidRDefault="00DE06D3" w:rsidP="00DE06D3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 w:rsidRPr="00DE06D3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Informazioni relative alla funzione di controllo degli obblighi.</w:t>
      </w:r>
    </w:p>
    <w:p w:rsidR="00DE06D3" w:rsidRPr="00DE06D3" w:rsidRDefault="009D7F67" w:rsidP="00DE06D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8" style="width:0;height:.75pt" o:hralign="center" o:hrstd="t" o:hrnoshade="t" o:hr="t" fillcolor="#444" stroked="f"/>
        </w:pict>
      </w:r>
    </w:p>
    <w:p w:rsidR="00F31662" w:rsidRPr="00F31662" w:rsidRDefault="00F31662" w:rsidP="00DE06D3">
      <w:pPr>
        <w:shd w:val="clear" w:color="auto" w:fill="FFFFFF"/>
        <w:spacing w:after="0"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1) </w:t>
      </w:r>
      <w:r w:rsid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È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stata istituita a livello organizzativo una funzione di responsabilità relativa alle disposizioni in materia di antiriciclaggio?</w:t>
      </w:r>
    </w:p>
    <w:p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68" type="#_x0000_t75" style="width:20.25pt;height:18pt" o:ole="">
            <v:imagedata r:id="rId15" o:title=""/>
          </v:shape>
          <w:control r:id="rId16" w:name="DefaultOcxName11" w:shapeid="_x0000_i1068"/>
        </w:objec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No non è stata istituita nessuna funzione organizzativa</w:t>
      </w:r>
    </w:p>
    <w:p w:rsidR="00F31662" w:rsidRDefault="00F31662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72" type="#_x0000_t75" style="width:20.25pt;height:18pt" o:ole="">
            <v:imagedata r:id="rId15" o:title=""/>
          </v:shape>
          <w:control r:id="rId17" w:name="DefaultOcxName12" w:shapeid="_x0000_i1072"/>
        </w:objec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Si è stata istituita una funzione organizzativa</w:t>
      </w:r>
    </w:p>
    <w:p w:rsidR="00DE06D3" w:rsidRPr="00F31662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DE06D3" w:rsidRPr="00DE06D3" w:rsidRDefault="00DE06D3" w:rsidP="00DE06D3">
      <w:p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2) </w:t>
      </w:r>
      <w:r w:rsidR="00F31662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delle sanzioni disciplinari relative all’inosservanza degli obb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lighi antiriciclaggio applicate</w:t>
      </w:r>
      <w:r w:rsidR="00F31662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attraverso i Consigli d</w:t>
      </w: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i disciplina (art. 11, comma 3):</w:t>
      </w:r>
    </w:p>
    <w:p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76" type="#_x0000_t75" style="width:60.75pt;height:18pt" o:ole="">
            <v:imagedata r:id="rId18" o:title=""/>
          </v:shape>
          <w:control r:id="rId19" w:name="DefaultOcxName14" w:shapeid="_x0000_i1076"/>
        </w:object>
      </w:r>
    </w:p>
    <w:p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DE06D3" w:rsidRDefault="00F31662" w:rsidP="00DE06D3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richieste di collaborazione con le altre autorità, le amministrazioni e gli organismi interessati, nonché l'autorità giudiziaria e gli organi delle indagini per agevolare l'individuazione di ogni circostanza in cui emergano fatti e situazioni la cui conoscenza può essere comu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nque utilizzata per prevenire l’</w:t>
      </w: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uso del sistema finanziario e di quello economico a scopo di riciclaggio o di finanziamento de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 terrorismo (art. 12, comma 3):</w:t>
      </w:r>
    </w:p>
    <w:p w:rsidR="00DE06D3" w:rsidRDefault="00DE06D3" w:rsidP="00DE06D3">
      <w:pPr>
        <w:pStyle w:val="Paragrafoelenco"/>
        <w:shd w:val="clear" w:color="auto" w:fill="FFFFFF"/>
        <w:spacing w:line="240" w:lineRule="auto"/>
        <w:ind w:left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80" type="#_x0000_t75" style="width:60.75pt;height:18pt" o:ole="">
            <v:imagedata r:id="rId18" o:title=""/>
          </v:shape>
          <w:control r:id="rId20" w:name="DefaultOcxName15" w:shapeid="_x0000_i1080"/>
        </w:object>
      </w:r>
    </w:p>
    <w:p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DE06D3" w:rsidRPr="00DE06D3" w:rsidRDefault="00F31662" w:rsidP="00DE06D3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informazioni ricevute dal Ministero dell’economia e delle finanze relative a violazioni gravi, ripetute o sistematiche ovvero plurime delle disposizioni antiriciclaggio, ai fini dell’adozione, ai sensi degli articoli 9 e 11, di ogni atto idoneo ad intimare ai responsabili di porre termine alle violazioni e di astenersi dal ripe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terle (art. 66 comma 1):</w:t>
      </w:r>
    </w:p>
    <w:p w:rsidR="007A2C05" w:rsidRDefault="007A2C05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F31662" w:rsidRPr="00DE06D3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>
          <v:shape id="_x0000_i1084" type="#_x0000_t75" style="width:60.75pt;height:18pt" o:ole="">
            <v:imagedata r:id="rId18" o:title=""/>
          </v:shape>
          <w:control r:id="rId21" w:name="DefaultOcxName16" w:shapeid="_x0000_i1084"/>
        </w:object>
      </w:r>
    </w:p>
    <w:p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Default="007D3E3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Eventuali u</w:t>
      </w:r>
      <w:r w:rsidR="00F31662"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lteriori dati ed informazioni relative alla funzione di controllo degli obblighi: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:rsidR="007D3E33" w:rsidRPr="00F31662" w:rsidRDefault="007D3E3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:rsidR="00F31662" w:rsidRPr="00F31662" w:rsidRDefault="00F31662" w:rsidP="00F316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31662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F31662" w:rsidRPr="00F31662">
      <w:head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68" w:rsidRDefault="00F75F68" w:rsidP="00F75F68">
      <w:pPr>
        <w:spacing w:after="0" w:line="240" w:lineRule="auto"/>
      </w:pPr>
      <w:r>
        <w:separator/>
      </w:r>
    </w:p>
  </w:endnote>
  <w:endnote w:type="continuationSeparator" w:id="0">
    <w:p w:rsidR="00F75F68" w:rsidRDefault="00F75F68" w:rsidP="00F7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68" w:rsidRDefault="00F75F68" w:rsidP="00F75F68">
      <w:pPr>
        <w:spacing w:after="0" w:line="240" w:lineRule="auto"/>
      </w:pPr>
      <w:r>
        <w:separator/>
      </w:r>
    </w:p>
  </w:footnote>
  <w:footnote w:type="continuationSeparator" w:id="0">
    <w:p w:rsidR="00F75F68" w:rsidRDefault="00F75F68" w:rsidP="00F7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F68" w:rsidRPr="00CC3FB3" w:rsidRDefault="00F75F68" w:rsidP="00F75F68">
    <w:pPr>
      <w:pStyle w:val="Intestazione"/>
      <w:tabs>
        <w:tab w:val="right" w:pos="-2410"/>
      </w:tabs>
      <w:spacing w:after="60"/>
      <w:ind w:right="360"/>
      <w:jc w:val="center"/>
      <w:rPr>
        <w:color w:val="333399"/>
        <w:sz w:val="18"/>
        <w:szCs w:val="18"/>
      </w:rPr>
    </w:pPr>
    <w:r w:rsidRPr="00CC3FB3">
      <w:rPr>
        <w:rFonts w:ascii="Arial" w:hAnsi="Arial" w:cs="Arial"/>
        <w:b/>
        <w:bCs/>
        <w:color w:val="333399"/>
        <w:spacing w:val="20"/>
        <w:sz w:val="18"/>
        <w:szCs w:val="18"/>
      </w:rPr>
      <w:t>CONSIGLIO NAZIONALE DEI DOTTORI COMMERCIALISTI E DEGLI ESPERTI CONTABILI</w:t>
    </w:r>
  </w:p>
  <w:p w:rsidR="00F75F68" w:rsidRDefault="00F75F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432A"/>
    <w:multiLevelType w:val="hybridMultilevel"/>
    <w:tmpl w:val="B44430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0377C"/>
    <w:multiLevelType w:val="hybridMultilevel"/>
    <w:tmpl w:val="99EA511A"/>
    <w:lvl w:ilvl="0" w:tplc="DA905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41830"/>
    <w:multiLevelType w:val="hybridMultilevel"/>
    <w:tmpl w:val="A686D6C6"/>
    <w:lvl w:ilvl="0" w:tplc="809C67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E1646"/>
    <w:multiLevelType w:val="hybridMultilevel"/>
    <w:tmpl w:val="4462E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62"/>
    <w:rsid w:val="00000F56"/>
    <w:rsid w:val="000020A1"/>
    <w:rsid w:val="00101140"/>
    <w:rsid w:val="0018138A"/>
    <w:rsid w:val="00344B69"/>
    <w:rsid w:val="00776BFC"/>
    <w:rsid w:val="007A2C05"/>
    <w:rsid w:val="007D3E33"/>
    <w:rsid w:val="009D7F67"/>
    <w:rsid w:val="00A4370D"/>
    <w:rsid w:val="00B24728"/>
    <w:rsid w:val="00B52088"/>
    <w:rsid w:val="00C64F48"/>
    <w:rsid w:val="00D15DF1"/>
    <w:rsid w:val="00DE06D3"/>
    <w:rsid w:val="00E96ED8"/>
    <w:rsid w:val="00F31662"/>
    <w:rsid w:val="00F75F68"/>
    <w:rsid w:val="00F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31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316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316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3166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316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3166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E06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F68"/>
  </w:style>
  <w:style w:type="paragraph" w:styleId="Pidipagina">
    <w:name w:val="footer"/>
    <w:basedOn w:val="Normale"/>
    <w:link w:val="PidipaginaCarattere"/>
    <w:uiPriority w:val="99"/>
    <w:unhideWhenUsed/>
    <w:rsid w:val="00F7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F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F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31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316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316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3166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316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3166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E06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F68"/>
  </w:style>
  <w:style w:type="paragraph" w:styleId="Pidipagina">
    <w:name w:val="footer"/>
    <w:basedOn w:val="Normale"/>
    <w:link w:val="PidipaginaCarattere"/>
    <w:uiPriority w:val="99"/>
    <w:unhideWhenUsed/>
    <w:rsid w:val="00F7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F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1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20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2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362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1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534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0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1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image" Target="media/image3.wmf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Giacomoni Sandra</dc:creator>
  <cp:lastModifiedBy>Utente</cp:lastModifiedBy>
  <cp:revision>2</cp:revision>
  <cp:lastPrinted>2018-02-02T09:39:00Z</cp:lastPrinted>
  <dcterms:created xsi:type="dcterms:W3CDTF">2020-11-12T17:00:00Z</dcterms:created>
  <dcterms:modified xsi:type="dcterms:W3CDTF">2020-11-12T17:00:00Z</dcterms:modified>
</cp:coreProperties>
</file>